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A813" w14:textId="77777777" w:rsidR="00AF56AA" w:rsidRDefault="00B446D2" w:rsidP="00AF5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F56AA" w:rsidRPr="00AF56AA">
        <w:rPr>
          <w:rFonts w:ascii="Times New Roman" w:hAnsi="Times New Roman" w:cs="Times New Roman"/>
          <w:b/>
          <w:sz w:val="28"/>
          <w:szCs w:val="28"/>
        </w:rPr>
        <w:t>137.</w:t>
      </w:r>
    </w:p>
    <w:p w14:paraId="2F38C682" w14:textId="77777777" w:rsid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56AA" w:rsidRPr="00AF56AA" w14:paraId="6C948125" w14:textId="77777777" w:rsidTr="00AF56AA">
        <w:tc>
          <w:tcPr>
            <w:tcW w:w="4606" w:type="dxa"/>
          </w:tcPr>
          <w:p w14:paraId="30242864" w14:textId="77777777" w:rsidR="00AF56AA" w:rsidRPr="00AF56AA" w:rsidRDefault="00AF56AA" w:rsidP="00AF56A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62E62E2" w14:textId="77777777" w:rsidR="00AF56AA" w:rsidRPr="00AF56AA" w:rsidRDefault="00AF56AA" w:rsidP="00AF56A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1525 April 21. </w:t>
            </w:r>
            <w:proofErr w:type="spellStart"/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82B4AD3" w14:textId="77777777" w:rsidR="00AF56AA" w:rsidRP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24729" w14:textId="10115115" w:rsidR="00AF56AA" w:rsidRPr="003F2A11" w:rsidRDefault="00AF56AA" w:rsidP="00080CAB">
      <w:pPr>
        <w:pStyle w:val="RegestDeutsch"/>
        <w:rPr>
          <w:lang w:val="de-AT"/>
        </w:rPr>
      </w:pPr>
      <w:r w:rsidRPr="00AF56AA">
        <w:t xml:space="preserve">1. Beförderung von Briefen de </w:t>
      </w:r>
      <w:proofErr w:type="spellStart"/>
      <w:r w:rsidRPr="00AF56AA">
        <w:t>Bredams</w:t>
      </w:r>
      <w:proofErr w:type="spellEnd"/>
      <w:r w:rsidRPr="00AF56AA">
        <w:t xml:space="preserve"> an F. 2. Bündnis des Papstes mit K, F, England usw. 3.</w:t>
      </w:r>
      <w:r w:rsidR="003F2A11">
        <w:t> </w:t>
      </w:r>
      <w:r w:rsidRPr="003F2A11">
        <w:rPr>
          <w:lang w:val="de-AT"/>
        </w:rPr>
        <w:t>Verhandlungen mit England.</w:t>
      </w:r>
    </w:p>
    <w:p w14:paraId="36D0C6D0" w14:textId="77777777" w:rsidR="00AF56AA" w:rsidRPr="003F2A11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0267E804" w14:textId="0F2A1BDC" w:rsidR="00DB6860" w:rsidRPr="00BC3E1A" w:rsidRDefault="00DB6860" w:rsidP="00080CAB">
      <w:pPr>
        <w:pStyle w:val="RegestEnglisch"/>
        <w:rPr>
          <w:lang w:val="fr-FR"/>
        </w:rPr>
      </w:pPr>
      <w:r w:rsidRPr="00DB6860">
        <w:t xml:space="preserve">1. Transmission of </w:t>
      </w:r>
      <w:proofErr w:type="spellStart"/>
      <w:r w:rsidRPr="00DB6860">
        <w:t>Bredam's</w:t>
      </w:r>
      <w:proofErr w:type="spellEnd"/>
      <w:r w:rsidRPr="00DB6860">
        <w:t xml:space="preserve"> letters to F. 2. The Pope's alliance with </w:t>
      </w:r>
      <w:r w:rsidR="001A3F59">
        <w:t>K</w:t>
      </w:r>
      <w:r w:rsidRPr="00DB6860">
        <w:t>, F, England etc. 3.</w:t>
      </w:r>
      <w:r w:rsidR="00FA4F0E">
        <w:t> </w:t>
      </w:r>
      <w:proofErr w:type="spellStart"/>
      <w:r w:rsidRPr="00BC3E1A">
        <w:rPr>
          <w:lang w:val="fr-FR"/>
        </w:rPr>
        <w:t>Negotiations</w:t>
      </w:r>
      <w:proofErr w:type="spellEnd"/>
      <w:r w:rsidRPr="00BC3E1A">
        <w:rPr>
          <w:lang w:val="fr-FR"/>
        </w:rPr>
        <w:t xml:space="preserve"> </w:t>
      </w:r>
      <w:proofErr w:type="spellStart"/>
      <w:r w:rsidRPr="00BC3E1A">
        <w:rPr>
          <w:lang w:val="fr-FR"/>
        </w:rPr>
        <w:t>with</w:t>
      </w:r>
      <w:proofErr w:type="spellEnd"/>
      <w:r w:rsidRPr="00BC3E1A">
        <w:rPr>
          <w:lang w:val="fr-FR"/>
        </w:rPr>
        <w:t xml:space="preserve"> </w:t>
      </w:r>
      <w:proofErr w:type="spellStart"/>
      <w:r w:rsidRPr="00BC3E1A">
        <w:rPr>
          <w:lang w:val="fr-FR"/>
        </w:rPr>
        <w:t>England</w:t>
      </w:r>
      <w:proofErr w:type="spellEnd"/>
      <w:r w:rsidRPr="00BC3E1A">
        <w:rPr>
          <w:lang w:val="fr-FR"/>
        </w:rPr>
        <w:t>.</w:t>
      </w:r>
    </w:p>
    <w:p w14:paraId="673C9BBF" w14:textId="77777777" w:rsidR="00DB6860" w:rsidRPr="00BC3E1A" w:rsidRDefault="00DB6860" w:rsidP="00AF56AA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13134BBD" w14:textId="77777777" w:rsidR="00B523AE" w:rsidRPr="003F2A11" w:rsidRDefault="00AF56AA" w:rsidP="00B523AE">
      <w:pPr>
        <w:pStyle w:val="Archiv-undDruckvermerk"/>
        <w:rPr>
          <w:i w:val="0"/>
          <w:lang w:val="fr-FR"/>
        </w:rPr>
      </w:pPr>
      <w:r w:rsidRPr="003947C9">
        <w:rPr>
          <w:lang w:val="fr-FR"/>
        </w:rPr>
        <w:t xml:space="preserve">Brüssel, Archives Générales. Papiers de lʼÉtat et de lʼAudience 1293 (Diètes et Diétines 2), Bl. 81. </w:t>
      </w:r>
      <w:r w:rsidRPr="003947C9">
        <w:rPr>
          <w:lang w:val="de-AT"/>
        </w:rPr>
        <w:t xml:space="preserve">Konzept. </w:t>
      </w:r>
      <w:r w:rsidRPr="003F2A11">
        <w:rPr>
          <w:lang w:val="fr-FR"/>
        </w:rPr>
        <w:t xml:space="preserve">An der Seite </w:t>
      </w:r>
      <w:proofErr w:type="spellStart"/>
      <w:r w:rsidRPr="003F2A11">
        <w:rPr>
          <w:lang w:val="fr-FR"/>
        </w:rPr>
        <w:t>vermerkt</w:t>
      </w:r>
      <w:proofErr w:type="spellEnd"/>
      <w:r w:rsidRPr="003F2A11">
        <w:rPr>
          <w:lang w:val="fr-FR"/>
        </w:rPr>
        <w:t xml:space="preserve">: </w:t>
      </w:r>
      <w:r w:rsidRPr="003F2A11">
        <w:rPr>
          <w:i w:val="0"/>
          <w:lang w:val="fr-FR"/>
        </w:rPr>
        <w:t xml:space="preserve">A </w:t>
      </w:r>
      <w:proofErr w:type="spellStart"/>
      <w:r w:rsidRPr="003F2A11">
        <w:rPr>
          <w:i w:val="0"/>
          <w:lang w:val="fr-FR"/>
        </w:rPr>
        <w:t>mons</w:t>
      </w:r>
      <w:r w:rsidRPr="003F2A11">
        <w:rPr>
          <w:i w:val="0"/>
          <w:vertAlign w:val="superscript"/>
          <w:lang w:val="fr-FR"/>
        </w:rPr>
        <w:t>r</w:t>
      </w:r>
      <w:proofErr w:type="spellEnd"/>
      <w:r w:rsidRPr="003F2A11">
        <w:rPr>
          <w:i w:val="0"/>
          <w:lang w:val="fr-FR"/>
        </w:rPr>
        <w:t xml:space="preserve"> archiduc, mon bon </w:t>
      </w:r>
      <w:proofErr w:type="spellStart"/>
      <w:r w:rsidRPr="003F2A11">
        <w:rPr>
          <w:i w:val="0"/>
          <w:lang w:val="fr-FR"/>
        </w:rPr>
        <w:t>nepveu</w:t>
      </w:r>
      <w:proofErr w:type="spellEnd"/>
      <w:r w:rsidRPr="003F2A11">
        <w:rPr>
          <w:i w:val="0"/>
          <w:lang w:val="fr-FR"/>
        </w:rPr>
        <w:t>, infant de Castille.</w:t>
      </w:r>
    </w:p>
    <w:p w14:paraId="14F2ECCC" w14:textId="664D4030" w:rsidR="00B446D2" w:rsidRPr="003F2A11" w:rsidRDefault="00B446D2" w:rsidP="00B523AE">
      <w:pPr>
        <w:pStyle w:val="Archiv-undDruckvermerk"/>
        <w:rPr>
          <w:lang w:val="fr-FR"/>
        </w:rPr>
      </w:pPr>
      <w:proofErr w:type="spellStart"/>
      <w:r w:rsidRPr="003F2A11">
        <w:rPr>
          <w:lang w:val="fr-FR"/>
        </w:rPr>
        <w:t>Druck</w:t>
      </w:r>
      <w:proofErr w:type="spellEnd"/>
      <w:r w:rsidRPr="003F2A11">
        <w:rPr>
          <w:lang w:val="fr-FR"/>
        </w:rPr>
        <w:t>: Familienkorrespondenz Bd. 1, Nr. 137, S. 293-294.</w:t>
      </w:r>
    </w:p>
    <w:p w14:paraId="46730EFF" w14:textId="3CA469EC" w:rsidR="00AF56AA" w:rsidRPr="003F2A11" w:rsidRDefault="00AF56AA" w:rsidP="00080CAB">
      <w:pPr>
        <w:tabs>
          <w:tab w:val="left" w:pos="57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A805F93" w14:textId="77777777" w:rsidR="00B523AE" w:rsidRPr="003F2A11" w:rsidRDefault="00B523AE" w:rsidP="00080CAB">
      <w:pPr>
        <w:tabs>
          <w:tab w:val="left" w:pos="57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133204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BC3E1A"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e recommande à [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] bonne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, pour ce que 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B446D2">
        <w:rPr>
          <w:rStyle w:val="Kommentarzeichen"/>
        </w:rPr>
        <w:commentReference w:id="0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m’a dit qu’il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desirast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vous envoyer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paquet de lettres et,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sa venue vers vous, vous avertir de son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besoigne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vers l’empereur, j’ai fait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despescher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passé,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) par lequel d’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train j’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escriz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"/>
      <w:r w:rsidR="00BC3E1A">
        <w:rPr>
          <w:rFonts w:ascii="Times New Roman" w:hAnsi="Times New Roman" w:cs="Times New Roman"/>
          <w:sz w:val="24"/>
          <w:szCs w:val="24"/>
          <w:lang w:val="fr-FR"/>
        </w:rPr>
        <w:t>Rome</w:t>
      </w:r>
      <w:commentRangeEnd w:id="1"/>
      <w:r w:rsidR="00B446D2">
        <w:rPr>
          <w:rStyle w:val="Kommentarzeichen"/>
        </w:rPr>
        <w:commentReference w:id="1"/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et en </w:t>
      </w:r>
      <w:commentRangeStart w:id="2"/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2"/>
      <w:proofErr w:type="spellEnd"/>
      <w:r w:rsidR="00B446D2">
        <w:rPr>
          <w:rStyle w:val="Kommentarzeichen"/>
        </w:rPr>
        <w:commentReference w:id="2"/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. Je tiens 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3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bonne disposition </w:t>
      </w:r>
      <w:commentRangeEnd w:id="3"/>
      <w:r w:rsidR="00202C9D">
        <w:rPr>
          <w:rStyle w:val="Kommentarzeichen"/>
        </w:rPr>
        <w:commentReference w:id="3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de l’empereur dont je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loe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dieu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) de qu’il vous avertira bref de la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en ses affaires pour l’avenir.</w:t>
      </w:r>
    </w:p>
    <w:p w14:paraId="46729413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J’entends 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saint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4"/>
      <w:proofErr w:type="spellEnd"/>
      <w:r w:rsidR="00B446D2">
        <w:rPr>
          <w:rStyle w:val="Kommentarzeichen"/>
        </w:rPr>
        <w:commentReference w:id="4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ait conclu quelque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lig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deffensive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offensive par l’</w:t>
      </w:r>
      <w:commentRangeStart w:id="5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Italye</w:t>
      </w:r>
      <w:commentRangeEnd w:id="5"/>
      <w:proofErr w:type="spellEnd"/>
      <w:r w:rsidR="00B446D2">
        <w:rPr>
          <w:rStyle w:val="Kommentarzeichen"/>
        </w:rPr>
        <w:commentReference w:id="5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avec sa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6"/>
      <w:r w:rsidRPr="00BC3E1A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6"/>
      <w:r w:rsidR="00B446D2">
        <w:rPr>
          <w:rStyle w:val="Kommentarzeichen"/>
        </w:rPr>
        <w:commentReference w:id="6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vous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que messier </w:t>
      </w:r>
      <w:commentRangeStart w:id="7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Barthelome</w:t>
      </w:r>
      <w:commentRangeEnd w:id="7"/>
      <w:proofErr w:type="spellEnd"/>
      <w:r w:rsidR="00B446D2">
        <w:rPr>
          <w:rStyle w:val="Kommentarzeichen"/>
        </w:rPr>
        <w:commentReference w:id="7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aille vers l’empereur pour lui avertir.</w:t>
      </w:r>
    </w:p>
    <w:p w14:paraId="34A787D3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8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8"/>
      <w:r w:rsidR="00B446D2">
        <w:rPr>
          <w:rStyle w:val="Kommentarzeichen"/>
        </w:rPr>
        <w:commentReference w:id="8"/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9"/>
      <w:r w:rsidRPr="00BC3E1A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9"/>
      <w:r w:rsidR="002E063B">
        <w:rPr>
          <w:rStyle w:val="Kommentarzeichen"/>
        </w:rPr>
        <w:commentReference w:id="9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ont pressé mon ambassadeur de capituler sur la descente de roi et de son armée,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que de ces pays l’on leur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furnist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3000 hommes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autant de pie, ce que j’ai ordonné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) aux </w:t>
      </w:r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remettre </w:t>
      </w:r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l’empe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reur et pour ceste affaire et autres a le roi envoyer vers lui. Je vous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surviendra, je vous prie du semblable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prie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seigneur vous donner sa sainte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A128B36" w14:textId="77777777" w:rsid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r w:rsidRPr="00BC3E1A"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10"/>
      <w:r w:rsidR="00B446D2">
        <w:rPr>
          <w:rStyle w:val="Kommentarzeichen"/>
        </w:rPr>
        <w:commentReference w:id="10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, le 21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jour d’avril l’an 25 après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pasques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4735D20" w14:textId="77777777" w:rsidR="00BC3E1A" w:rsidRPr="00BC3E1A" w:rsidRDefault="00BC3E1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C86B8A" w14:textId="77777777" w:rsidR="00BC3E1A" w:rsidRPr="00BC3E1A" w:rsidRDefault="00AF56AA" w:rsidP="00080CAB">
      <w:pPr>
        <w:pStyle w:val="Kommentar"/>
        <w:rPr>
          <w:lang w:val="fr-FR"/>
        </w:rPr>
      </w:pPr>
      <w:r w:rsidRPr="00BC3E1A">
        <w:rPr>
          <w:lang w:val="fr-FR"/>
        </w:rPr>
        <w:t>1]</w:t>
      </w:r>
      <w:r w:rsidR="00BC3E1A" w:rsidRPr="00BC3E1A">
        <w:rPr>
          <w:lang w:val="fr-FR"/>
        </w:rPr>
        <w:t xml:space="preserve"> a)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 xml:space="preserve">lequel de voie je </w:t>
      </w:r>
      <w:proofErr w:type="spellStart"/>
      <w:r w:rsidR="00BC3E1A" w:rsidRPr="00080CAB">
        <w:rPr>
          <w:i w:val="0"/>
          <w:lang w:val="fr-FR"/>
        </w:rPr>
        <w:t>fai</w:t>
      </w:r>
      <w:proofErr w:type="spellEnd"/>
      <w:r w:rsidR="00BC3E1A" w:rsidRPr="00080CAB">
        <w:rPr>
          <w:i w:val="0"/>
          <w:lang w:val="fr-FR"/>
        </w:rPr>
        <w:t>.</w:t>
      </w:r>
      <w:r w:rsidR="00BC3E1A" w:rsidRPr="00BC3E1A">
        <w:rPr>
          <w:lang w:val="fr-FR"/>
        </w:rPr>
        <w:t xml:space="preserve"> - b)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>je tiens</w:t>
      </w:r>
      <w:r w:rsidR="00BC3E1A" w:rsidRPr="00BC3E1A">
        <w:rPr>
          <w:lang w:val="fr-FR"/>
        </w:rPr>
        <w:t xml:space="preserve">. - c)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>sa.</w:t>
      </w:r>
    </w:p>
    <w:p w14:paraId="6BD281F2" w14:textId="77777777" w:rsidR="00AF56AA" w:rsidRPr="00BC3E1A" w:rsidRDefault="00AF56AA" w:rsidP="001A3F59">
      <w:pPr>
        <w:pStyle w:val="Kommentar"/>
      </w:pPr>
      <w:r w:rsidRPr="00BC3E1A">
        <w:t xml:space="preserve">Über die Abreise von de </w:t>
      </w:r>
      <w:proofErr w:type="spellStart"/>
      <w:r w:rsidRPr="00BC3E1A">
        <w:t>Bredam</w:t>
      </w:r>
      <w:proofErr w:type="spellEnd"/>
      <w:r w:rsidRPr="00BC3E1A">
        <w:t xml:space="preserve"> s. Nr. </w:t>
      </w:r>
      <w:r w:rsidR="00B446D2">
        <w:t>A</w:t>
      </w:r>
      <w:r w:rsidRPr="00BC3E1A">
        <w:t>120 [8].</w:t>
      </w:r>
    </w:p>
    <w:p w14:paraId="05D00193" w14:textId="77777777" w:rsidR="00FA5705" w:rsidRPr="00BC3E1A" w:rsidRDefault="00AF56AA" w:rsidP="001A3F59">
      <w:pPr>
        <w:pStyle w:val="Kommentar"/>
      </w:pPr>
      <w:r w:rsidRPr="00BC3E1A">
        <w:t>2]</w:t>
      </w:r>
      <w:r w:rsidR="00BC3E1A" w:rsidRPr="00BC3E1A">
        <w:t xml:space="preserve"> </w:t>
      </w:r>
      <w:r w:rsidRPr="00BC3E1A">
        <w:t xml:space="preserve">Gian Bartolomeo </w:t>
      </w:r>
      <w:proofErr w:type="spellStart"/>
      <w:r w:rsidRPr="00BC3E1A">
        <w:t>Gattinara</w:t>
      </w:r>
      <w:proofErr w:type="spellEnd"/>
      <w:r w:rsidRPr="00BC3E1A">
        <w:t>, ein Neff</w:t>
      </w:r>
      <w:r w:rsidR="00BC3E1A" w:rsidRPr="00BC3E1A">
        <w:t xml:space="preserve">e </w:t>
      </w:r>
      <w:commentRangeStart w:id="11"/>
      <w:proofErr w:type="spellStart"/>
      <w:r w:rsidR="00BC3E1A" w:rsidRPr="00BC3E1A">
        <w:t>Mercurinos</w:t>
      </w:r>
      <w:commentRangeEnd w:id="11"/>
      <w:proofErr w:type="spellEnd"/>
      <w:r w:rsidR="0068314E">
        <w:rPr>
          <w:rStyle w:val="Kommentarzeichen"/>
        </w:rPr>
        <w:commentReference w:id="11"/>
      </w:r>
      <w:r w:rsidR="00BC3E1A" w:rsidRPr="00BC3E1A">
        <w:t>, reiste aller Wahr</w:t>
      </w:r>
      <w:r w:rsidRPr="00BC3E1A">
        <w:t xml:space="preserve">scheinlichkeit nach am 2. April von </w:t>
      </w:r>
      <w:r w:rsidR="00BC3E1A">
        <w:t>R</w:t>
      </w:r>
      <w:r w:rsidRPr="00BC3E1A">
        <w:t xml:space="preserve">om mit den Artikeln des Vertrages ab. Pastor 4, 2, S. 193, Anm. 4. Am 11. April langte er in </w:t>
      </w:r>
      <w:commentRangeStart w:id="12"/>
      <w:r w:rsidRPr="00BC3E1A">
        <w:t>Genua</w:t>
      </w:r>
      <w:commentRangeEnd w:id="12"/>
      <w:r w:rsidR="00B446D2">
        <w:rPr>
          <w:rStyle w:val="Kommentarzeichen"/>
        </w:rPr>
        <w:commentReference w:id="12"/>
      </w:r>
      <w:r w:rsidRPr="00BC3E1A">
        <w:t xml:space="preserve"> an und nahm den Weg nach </w:t>
      </w:r>
      <w:commentRangeStart w:id="13"/>
      <w:r w:rsidRPr="00BC3E1A">
        <w:t>Spanien</w:t>
      </w:r>
      <w:commentRangeEnd w:id="13"/>
      <w:r w:rsidR="00B446D2">
        <w:rPr>
          <w:rStyle w:val="Kommentarzeichen"/>
        </w:rPr>
        <w:commentReference w:id="13"/>
      </w:r>
      <w:r w:rsidRPr="00BC3E1A">
        <w:t xml:space="preserve"> über </w:t>
      </w:r>
      <w:commentRangeStart w:id="14"/>
      <w:r w:rsidRPr="00BC3E1A">
        <w:t>Frankreich</w:t>
      </w:r>
      <w:commentRangeEnd w:id="14"/>
      <w:r w:rsidR="00B446D2">
        <w:rPr>
          <w:rStyle w:val="Kommentarzeichen"/>
        </w:rPr>
        <w:commentReference w:id="14"/>
      </w:r>
      <w:r w:rsidRPr="00BC3E1A">
        <w:t xml:space="preserve">. </w:t>
      </w:r>
      <w:proofErr w:type="spellStart"/>
      <w:r w:rsidRPr="00BC3E1A">
        <w:t>Gayangos</w:t>
      </w:r>
      <w:proofErr w:type="spellEnd"/>
      <w:r w:rsidRPr="00BC3E1A">
        <w:t xml:space="preserve"> 1, S. 137.</w:t>
      </w:r>
    </w:p>
    <w:p w14:paraId="17D9242B" w14:textId="5248AC78" w:rsidR="00BC3E1A" w:rsidRPr="00BC3E1A" w:rsidRDefault="00AF56AA" w:rsidP="001A3F59">
      <w:pPr>
        <w:pStyle w:val="Kommentar"/>
      </w:pPr>
      <w:r w:rsidRPr="00BC3E1A">
        <w:t>3]</w:t>
      </w:r>
      <w:r w:rsidR="00BC3E1A" w:rsidRPr="00BC3E1A">
        <w:t xml:space="preserve"> d) Lesung unsicher. </w:t>
      </w:r>
      <w:r w:rsidR="00BC3E1A">
        <w:t xml:space="preserve">- </w:t>
      </w:r>
      <w:r w:rsidR="00BC3E1A" w:rsidRPr="00BC3E1A">
        <w:t xml:space="preserve">e) gestrichen </w:t>
      </w:r>
      <w:r w:rsidR="003F2A11">
        <w:rPr>
          <w:i w:val="0"/>
        </w:rPr>
        <w:t>f</w:t>
      </w:r>
      <w:r w:rsidR="00BC3E1A" w:rsidRPr="001A3F59">
        <w:rPr>
          <w:i w:val="0"/>
        </w:rPr>
        <w:t xml:space="preserve">ait </w:t>
      </w:r>
      <w:proofErr w:type="spellStart"/>
      <w:r w:rsidR="00BC3E1A" w:rsidRPr="001A3F59">
        <w:rPr>
          <w:i w:val="0"/>
        </w:rPr>
        <w:t>o</w:t>
      </w:r>
      <w:r w:rsidR="003F2A11">
        <w:rPr>
          <w:i w:val="0"/>
        </w:rPr>
        <w:t>r</w:t>
      </w:r>
      <w:r w:rsidR="00BC3E1A" w:rsidRPr="001A3F59">
        <w:rPr>
          <w:i w:val="0"/>
        </w:rPr>
        <w:t>donner</w:t>
      </w:r>
      <w:proofErr w:type="spellEnd"/>
      <w:r w:rsidR="00BC3E1A" w:rsidRPr="00BC3E1A">
        <w:t>.</w:t>
      </w:r>
    </w:p>
    <w:p w14:paraId="004D4F34" w14:textId="77777777" w:rsidR="00AF56AA" w:rsidRPr="00BC3E1A" w:rsidRDefault="00AF56AA" w:rsidP="001A3F59">
      <w:pPr>
        <w:pStyle w:val="Kommentar"/>
      </w:pPr>
      <w:r w:rsidRPr="00BC3E1A">
        <w:t xml:space="preserve">Die Gesandten </w:t>
      </w:r>
      <w:proofErr w:type="spellStart"/>
      <w:r w:rsidRPr="00BC3E1A">
        <w:t>Mg’s</w:t>
      </w:r>
      <w:proofErr w:type="spellEnd"/>
      <w:r w:rsidRPr="00BC3E1A">
        <w:t xml:space="preserve"> in England waren </w:t>
      </w:r>
      <w:commentRangeStart w:id="15"/>
      <w:r w:rsidRPr="00BC3E1A">
        <w:t>Adolf de Bourgogne</w:t>
      </w:r>
      <w:commentRangeEnd w:id="15"/>
      <w:r w:rsidR="00B446D2">
        <w:rPr>
          <w:rStyle w:val="Kommentarzeichen"/>
        </w:rPr>
        <w:commentReference w:id="15"/>
      </w:r>
      <w:r w:rsidRPr="00BC3E1A">
        <w:t xml:space="preserve"> und </w:t>
      </w:r>
      <w:commentRangeStart w:id="16"/>
      <w:r w:rsidRPr="00BC3E1A">
        <w:t>J. Laurens</w:t>
      </w:r>
      <w:commentRangeEnd w:id="16"/>
      <w:r w:rsidR="00176A23">
        <w:rPr>
          <w:rStyle w:val="Kommentarzeichen"/>
        </w:rPr>
        <w:commentReference w:id="16"/>
      </w:r>
      <w:r w:rsidRPr="00BC3E1A">
        <w:t xml:space="preserve">. Vgl. über diese Verhandlungen ihre Berichte. </w:t>
      </w:r>
      <w:proofErr w:type="spellStart"/>
      <w:r w:rsidRPr="00BC3E1A">
        <w:t>Gayangos</w:t>
      </w:r>
      <w:proofErr w:type="spellEnd"/>
      <w:r w:rsidRPr="00BC3E1A">
        <w:t xml:space="preserve"> 1, S. 127 ff.</w:t>
      </w:r>
    </w:p>
    <w:p w14:paraId="3F68DC40" w14:textId="77777777" w:rsidR="00AF56AA" w:rsidRPr="00BC3E1A" w:rsidRDefault="00AF56AA" w:rsidP="001A3F59">
      <w:pPr>
        <w:pStyle w:val="Kommentar"/>
      </w:pPr>
    </w:p>
    <w:sectPr w:rsidR="00AF56AA" w:rsidRPr="00BC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7:15:00Z" w:initials="AL">
    <w:p w14:paraId="1E791022" w14:textId="77777777" w:rsidR="00B446D2" w:rsidRPr="003947C9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 xml:space="preserve">P: </w:t>
      </w:r>
      <w:proofErr w:type="spellStart"/>
      <w:r w:rsidRPr="003947C9">
        <w:rPr>
          <w:lang w:val="pt-BR"/>
        </w:rPr>
        <w:t>Bredam</w:t>
      </w:r>
      <w:proofErr w:type="spellEnd"/>
    </w:p>
  </w:comment>
  <w:comment w:id="1" w:author="Abel Laura" w:date="2017-11-14T17:15:00Z" w:initials="AL">
    <w:p w14:paraId="55E4802F" w14:textId="36BB54BF" w:rsidR="00B446D2" w:rsidRPr="003947C9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E1240">
        <w:rPr>
          <w:lang w:val="pt-BR"/>
        </w:rPr>
        <w:t>O</w:t>
      </w:r>
      <w:r w:rsidRPr="003947C9">
        <w:rPr>
          <w:lang w:val="pt-BR"/>
        </w:rPr>
        <w:t>: Rom</w:t>
      </w:r>
    </w:p>
  </w:comment>
  <w:comment w:id="2" w:author="Abel Laura" w:date="2017-11-14T17:16:00Z" w:initials="AL">
    <w:p w14:paraId="3A165E9F" w14:textId="6ECD7BD2" w:rsidR="00B446D2" w:rsidRPr="002E063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431A1" w:rsidRPr="002E063B">
        <w:rPr>
          <w:lang w:val="pt-BR"/>
        </w:rPr>
        <w:t>S</w:t>
      </w:r>
      <w:r w:rsidRPr="002E063B">
        <w:rPr>
          <w:lang w:val="pt-BR"/>
        </w:rPr>
        <w:t xml:space="preserve">: </w:t>
      </w:r>
      <w:proofErr w:type="spellStart"/>
      <w:r w:rsidRPr="002E063B">
        <w:rPr>
          <w:lang w:val="pt-BR"/>
        </w:rPr>
        <w:t>Italien</w:t>
      </w:r>
      <w:proofErr w:type="spellEnd"/>
    </w:p>
  </w:comment>
  <w:comment w:id="3" w:author="Christopher F. Laferl" w:date="2019-12-01T00:50:00Z" w:initials="CFL">
    <w:p w14:paraId="74F00D28" w14:textId="758ED8D7" w:rsidR="00202C9D" w:rsidRDefault="00202C9D">
      <w:pPr>
        <w:pStyle w:val="Kommentartext"/>
      </w:pPr>
      <w:r>
        <w:rPr>
          <w:rStyle w:val="Kommentarzeichen"/>
        </w:rPr>
        <w:annotationRef/>
      </w:r>
      <w:r w:rsidR="00472EE0">
        <w:t>S: Gesundheit/Krankheit, K</w:t>
      </w:r>
    </w:p>
  </w:comment>
  <w:comment w:id="4" w:author="Abel Laura" w:date="2017-11-14T17:16:00Z" w:initials="AL">
    <w:p w14:paraId="0738C18C" w14:textId="77777777" w:rsidR="00B446D2" w:rsidRPr="00202C9D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02C9D">
        <w:rPr>
          <w:lang w:val="de-AT"/>
        </w:rPr>
        <w:t>P: Klemens VII.</w:t>
      </w:r>
    </w:p>
  </w:comment>
  <w:comment w:id="5" w:author="Abel Laura" w:date="2017-11-14T17:16:00Z" w:initials="AL">
    <w:p w14:paraId="2765CBC9" w14:textId="0C13A056" w:rsidR="00B446D2" w:rsidRDefault="00B446D2">
      <w:pPr>
        <w:pStyle w:val="Kommentartext"/>
      </w:pPr>
      <w:r>
        <w:rPr>
          <w:rStyle w:val="Kommentarzeichen"/>
        </w:rPr>
        <w:annotationRef/>
      </w:r>
      <w:r w:rsidR="008431A1">
        <w:t>S</w:t>
      </w:r>
      <w:r>
        <w:t>: Italien</w:t>
      </w:r>
    </w:p>
  </w:comment>
  <w:comment w:id="6" w:author="Abel Laura" w:date="2017-11-14T17:16:00Z" w:initials="AL">
    <w:p w14:paraId="0747B324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7" w:author="Abel Laura" w:date="2017-11-14T17:19:00Z" w:initials="AL">
    <w:p w14:paraId="64B02CBD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Gattinara</w:t>
      </w:r>
      <w:proofErr w:type="spellEnd"/>
      <w:r>
        <w:t>, Gian Bartolomeo</w:t>
      </w:r>
    </w:p>
  </w:comment>
  <w:comment w:id="8" w:author="Abel Laura" w:date="2017-11-14T17:17:00Z" w:initials="AL">
    <w:p w14:paraId="55B1457F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9" w:author="Christopher F. Laferl" w:date="2020-09-09T16:38:00Z" w:initials="CFL">
    <w:p w14:paraId="074050B2" w14:textId="2DAD6110" w:rsidR="002E063B" w:rsidRPr="001A3F59" w:rsidRDefault="002E06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A3F59">
        <w:rPr>
          <w:lang w:val="pt-BR"/>
        </w:rPr>
        <w:t>S: England</w:t>
      </w:r>
    </w:p>
  </w:comment>
  <w:comment w:id="10" w:author="Abel Laura" w:date="2017-11-14T17:17:00Z" w:initials="AL">
    <w:p w14:paraId="54C5ED0F" w14:textId="77777777" w:rsidR="00B446D2" w:rsidRPr="002E063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3947C9" w:rsidRPr="002E063B">
        <w:rPr>
          <w:lang w:val="pt-BR"/>
        </w:rPr>
        <w:t xml:space="preserve">O: </w:t>
      </w:r>
      <w:proofErr w:type="spellStart"/>
      <w:r w:rsidR="003947C9" w:rsidRPr="002E063B">
        <w:rPr>
          <w:lang w:val="pt-BR"/>
        </w:rPr>
        <w:t>Mechelen</w:t>
      </w:r>
      <w:proofErr w:type="spellEnd"/>
      <w:r w:rsidR="003947C9" w:rsidRPr="002E063B">
        <w:rPr>
          <w:lang w:val="pt-BR"/>
        </w:rPr>
        <w:t>/Malines</w:t>
      </w:r>
    </w:p>
  </w:comment>
  <w:comment w:id="11" w:author="Abel Laura" w:date="2017-11-27T16:08:00Z" w:initials="AL">
    <w:p w14:paraId="48244492" w14:textId="77777777" w:rsidR="0068314E" w:rsidRPr="003947C9" w:rsidRDefault="0068314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 xml:space="preserve">P: </w:t>
      </w:r>
      <w:proofErr w:type="spellStart"/>
      <w:r w:rsidRPr="003947C9">
        <w:rPr>
          <w:lang w:val="pt-BR"/>
        </w:rPr>
        <w:t>Gattinara</w:t>
      </w:r>
      <w:proofErr w:type="spellEnd"/>
      <w:r w:rsidRPr="003947C9">
        <w:rPr>
          <w:lang w:val="pt-BR"/>
        </w:rPr>
        <w:t xml:space="preserve"> </w:t>
      </w:r>
    </w:p>
  </w:comment>
  <w:comment w:id="12" w:author="Abel Laura" w:date="2017-11-14T17:19:00Z" w:initials="AL">
    <w:p w14:paraId="32677300" w14:textId="77777777" w:rsidR="00B446D2" w:rsidRPr="00F51E7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51E7B">
        <w:rPr>
          <w:lang w:val="pt-BR"/>
        </w:rPr>
        <w:t xml:space="preserve">O: </w:t>
      </w:r>
      <w:proofErr w:type="spellStart"/>
      <w:r w:rsidRPr="00F51E7B">
        <w:rPr>
          <w:lang w:val="pt-BR"/>
        </w:rPr>
        <w:t>Genua</w:t>
      </w:r>
      <w:proofErr w:type="spellEnd"/>
    </w:p>
  </w:comment>
  <w:comment w:id="13" w:author="Abel Laura" w:date="2017-11-14T17:19:00Z" w:initials="AL">
    <w:p w14:paraId="45B3984C" w14:textId="1660781E" w:rsidR="00B446D2" w:rsidRPr="002E063B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431A1" w:rsidRPr="002E063B">
        <w:rPr>
          <w:lang w:val="de-AT"/>
        </w:rPr>
        <w:t>S</w:t>
      </w:r>
      <w:r w:rsidRPr="002E063B">
        <w:rPr>
          <w:lang w:val="de-AT"/>
        </w:rPr>
        <w:t>: Spanien</w:t>
      </w:r>
    </w:p>
  </w:comment>
  <w:comment w:id="14" w:author="Abel Laura" w:date="2017-11-14T17:19:00Z" w:initials="AL">
    <w:p w14:paraId="15E67886" w14:textId="4FB23B55" w:rsidR="00B446D2" w:rsidRDefault="00B446D2">
      <w:pPr>
        <w:pStyle w:val="Kommentartext"/>
      </w:pPr>
      <w:r>
        <w:rPr>
          <w:rStyle w:val="Kommentarzeichen"/>
        </w:rPr>
        <w:annotationRef/>
      </w:r>
      <w:r w:rsidR="008431A1">
        <w:t>S</w:t>
      </w:r>
      <w:r>
        <w:t>: Frankreich</w:t>
      </w:r>
    </w:p>
  </w:comment>
  <w:comment w:id="15" w:author="Abel Laura" w:date="2017-11-14T17:20:00Z" w:initials="AL">
    <w:p w14:paraId="45AA6926" w14:textId="16506094" w:rsidR="00B446D2" w:rsidRDefault="00B446D2">
      <w:pPr>
        <w:pStyle w:val="Kommentartext"/>
      </w:pPr>
      <w:r>
        <w:rPr>
          <w:rStyle w:val="Kommentarzeichen"/>
        </w:rPr>
        <w:annotationRef/>
      </w:r>
      <w:r w:rsidR="00176A23">
        <w:t xml:space="preserve">P: Bourgogne, Adolf de, Gesandter </w:t>
      </w:r>
      <w:proofErr w:type="spellStart"/>
      <w:r w:rsidR="00176A23">
        <w:t>Mg’s</w:t>
      </w:r>
      <w:proofErr w:type="spellEnd"/>
      <w:r w:rsidR="00176A23">
        <w:t xml:space="preserve"> in England</w:t>
      </w:r>
    </w:p>
  </w:comment>
  <w:comment w:id="16" w:author="Christopher F. Laferl" w:date="2019-08-19T02:32:00Z" w:initials="CFL">
    <w:p w14:paraId="2495CE22" w14:textId="741FE47E" w:rsidR="00176A23" w:rsidRDefault="00176A23">
      <w:pPr>
        <w:pStyle w:val="Kommentartext"/>
      </w:pPr>
      <w:r>
        <w:rPr>
          <w:rStyle w:val="Kommentarzeichen"/>
        </w:rPr>
        <w:annotationRef/>
      </w:r>
      <w:r>
        <w:t>P: Laurens, J.</w:t>
      </w:r>
      <w:r w:rsidR="005274BB">
        <w:t xml:space="preserve">, Gesandter </w:t>
      </w:r>
      <w:proofErr w:type="spellStart"/>
      <w:r w:rsidR="005274BB">
        <w:t>Mg’s</w:t>
      </w:r>
      <w:proofErr w:type="spellEnd"/>
      <w:r w:rsidR="005274BB">
        <w:t xml:space="preserve"> in England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91022" w15:done="0"/>
  <w15:commentEx w15:paraId="55E4802F" w15:done="0"/>
  <w15:commentEx w15:paraId="3A165E9F" w15:done="0"/>
  <w15:commentEx w15:paraId="74F00D28" w15:done="0"/>
  <w15:commentEx w15:paraId="0738C18C" w15:done="0"/>
  <w15:commentEx w15:paraId="2765CBC9" w15:done="0"/>
  <w15:commentEx w15:paraId="0747B324" w15:done="0"/>
  <w15:commentEx w15:paraId="64B02CBD" w15:done="0"/>
  <w15:commentEx w15:paraId="55B1457F" w15:done="0"/>
  <w15:commentEx w15:paraId="074050B2" w15:done="0"/>
  <w15:commentEx w15:paraId="54C5ED0F" w15:done="0"/>
  <w15:commentEx w15:paraId="48244492" w15:done="0"/>
  <w15:commentEx w15:paraId="32677300" w15:done="0"/>
  <w15:commentEx w15:paraId="45B3984C" w15:done="0"/>
  <w15:commentEx w15:paraId="15E67886" w15:done="0"/>
  <w15:commentEx w15:paraId="45AA6926" w15:done="0"/>
  <w15:commentEx w15:paraId="2495CE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91022" w16cid:durableId="238CB888"/>
  <w16cid:commentId w16cid:paraId="55E4802F" w16cid:durableId="238CB889"/>
  <w16cid:commentId w16cid:paraId="3A165E9F" w16cid:durableId="238CB88A"/>
  <w16cid:commentId w16cid:paraId="74F00D28" w16cid:durableId="238CB88B"/>
  <w16cid:commentId w16cid:paraId="0738C18C" w16cid:durableId="238CB88C"/>
  <w16cid:commentId w16cid:paraId="2765CBC9" w16cid:durableId="238CB88D"/>
  <w16cid:commentId w16cid:paraId="0747B324" w16cid:durableId="238CB88E"/>
  <w16cid:commentId w16cid:paraId="64B02CBD" w16cid:durableId="238CB88F"/>
  <w16cid:commentId w16cid:paraId="55B1457F" w16cid:durableId="238CB890"/>
  <w16cid:commentId w16cid:paraId="074050B2" w16cid:durableId="238CB891"/>
  <w16cid:commentId w16cid:paraId="54C5ED0F" w16cid:durableId="238CB892"/>
  <w16cid:commentId w16cid:paraId="48244492" w16cid:durableId="238CB893"/>
  <w16cid:commentId w16cid:paraId="32677300" w16cid:durableId="238CB894"/>
  <w16cid:commentId w16cid:paraId="45B3984C" w16cid:durableId="238CB895"/>
  <w16cid:commentId w16cid:paraId="15E67886" w16cid:durableId="238CB896"/>
  <w16cid:commentId w16cid:paraId="45AA6926" w16cid:durableId="238CB897"/>
  <w16cid:commentId w16cid:paraId="2495CE22" w16cid:durableId="238CB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6AA"/>
    <w:rsid w:val="00080CAB"/>
    <w:rsid w:val="00176A23"/>
    <w:rsid w:val="001A3F59"/>
    <w:rsid w:val="00202C9D"/>
    <w:rsid w:val="002E063B"/>
    <w:rsid w:val="003947C9"/>
    <w:rsid w:val="003F2A11"/>
    <w:rsid w:val="00472EE0"/>
    <w:rsid w:val="005274BB"/>
    <w:rsid w:val="0068314E"/>
    <w:rsid w:val="006E1240"/>
    <w:rsid w:val="00736B2A"/>
    <w:rsid w:val="008431A1"/>
    <w:rsid w:val="00A500AA"/>
    <w:rsid w:val="00AF56AA"/>
    <w:rsid w:val="00B446D2"/>
    <w:rsid w:val="00B523AE"/>
    <w:rsid w:val="00BC3E1A"/>
    <w:rsid w:val="00DB6860"/>
    <w:rsid w:val="00EC1421"/>
    <w:rsid w:val="00F51E7B"/>
    <w:rsid w:val="00FA4F0E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DBA3"/>
  <w15:docId w15:val="{A2B9D974-83DF-477F-AF2B-9B48FAA1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C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0CAB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446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46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46D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46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46D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23</cp:revision>
  <dcterms:created xsi:type="dcterms:W3CDTF">2015-10-28T10:34:00Z</dcterms:created>
  <dcterms:modified xsi:type="dcterms:W3CDTF">2022-11-07T23:03:00Z</dcterms:modified>
</cp:coreProperties>
</file>