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3DB7" w14:textId="4C6B5671" w:rsidR="00030DE8" w:rsidRDefault="005C00B3" w:rsidP="00030DE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30DE8" w:rsidRPr="00030DE8">
        <w:rPr>
          <w:rFonts w:ascii="Times New Roman" w:hAnsi="Times New Roman" w:cs="Times New Roman"/>
          <w:b/>
          <w:sz w:val="28"/>
          <w:szCs w:val="28"/>
        </w:rPr>
        <w:t>173.</w:t>
      </w:r>
    </w:p>
    <w:p w14:paraId="6F7568B9" w14:textId="77777777" w:rsidR="00030DE8" w:rsidRDefault="00030DE8" w:rsidP="00030DE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30DE8" w:rsidRPr="00030DE8" w14:paraId="38D0A61A" w14:textId="77777777" w:rsidTr="00030DE8">
        <w:tc>
          <w:tcPr>
            <w:tcW w:w="4606" w:type="dxa"/>
          </w:tcPr>
          <w:p w14:paraId="063F79D8" w14:textId="77777777" w:rsidR="00030DE8" w:rsidRPr="00030DE8" w:rsidRDefault="00030DE8" w:rsidP="00030DE8">
            <w:pPr>
              <w:jc w:val="both"/>
              <w:rPr>
                <w:rFonts w:ascii="Times New Roman" w:hAnsi="Times New Roman" w:cs="Times New Roman"/>
                <w:i/>
                <w:sz w:val="24"/>
                <w:szCs w:val="24"/>
              </w:rPr>
            </w:pPr>
            <w:r w:rsidRPr="00030DE8">
              <w:rPr>
                <w:rFonts w:ascii="Times New Roman" w:hAnsi="Times New Roman" w:cs="Times New Roman"/>
                <w:i/>
                <w:sz w:val="24"/>
                <w:szCs w:val="24"/>
              </w:rPr>
              <w:t>Karl an Ferdinand.</w:t>
            </w:r>
          </w:p>
        </w:tc>
        <w:tc>
          <w:tcPr>
            <w:tcW w:w="4606" w:type="dxa"/>
          </w:tcPr>
          <w:p w14:paraId="4C321807" w14:textId="77777777" w:rsidR="00030DE8" w:rsidRPr="00030DE8" w:rsidRDefault="00030DE8" w:rsidP="00030DE8">
            <w:pPr>
              <w:jc w:val="right"/>
              <w:rPr>
                <w:rFonts w:ascii="Times New Roman" w:hAnsi="Times New Roman" w:cs="Times New Roman"/>
                <w:i/>
                <w:sz w:val="24"/>
                <w:szCs w:val="24"/>
              </w:rPr>
            </w:pPr>
            <w:r w:rsidRPr="00030DE8">
              <w:rPr>
                <w:rFonts w:ascii="Times New Roman" w:hAnsi="Times New Roman" w:cs="Times New Roman"/>
                <w:i/>
                <w:sz w:val="24"/>
                <w:szCs w:val="24"/>
              </w:rPr>
              <w:t>1526 Jänner 10. Toledo.</w:t>
            </w:r>
          </w:p>
        </w:tc>
      </w:tr>
    </w:tbl>
    <w:p w14:paraId="3780F9F4" w14:textId="77777777" w:rsidR="00030DE8" w:rsidRPr="00030DE8" w:rsidRDefault="00030DE8" w:rsidP="00030DE8">
      <w:pPr>
        <w:spacing w:after="0" w:line="240" w:lineRule="auto"/>
        <w:jc w:val="both"/>
        <w:rPr>
          <w:rFonts w:ascii="Times New Roman" w:hAnsi="Times New Roman" w:cs="Times New Roman"/>
          <w:sz w:val="24"/>
          <w:szCs w:val="24"/>
        </w:rPr>
      </w:pPr>
    </w:p>
    <w:p w14:paraId="6A01DC8E" w14:textId="77777777" w:rsidR="00030DE8" w:rsidRPr="00030DE8" w:rsidRDefault="00030DE8" w:rsidP="009E14DC">
      <w:pPr>
        <w:pStyle w:val="RegestDeutsch"/>
      </w:pPr>
      <w:r w:rsidRPr="00030DE8">
        <w:t xml:space="preserve">1. Ist zufrieden mit der Instruktion für die nach </w:t>
      </w:r>
      <w:proofErr w:type="spellStart"/>
      <w:r w:rsidRPr="00030DE8">
        <w:t>Rußland</w:t>
      </w:r>
      <w:proofErr w:type="spellEnd"/>
      <w:r w:rsidRPr="00030DE8">
        <w:t xml:space="preserve"> abgehenden Gesandten. Lobt Herberstein. 2. Bemerkungen über Fassung und Inhalt der Instruktion.</w:t>
      </w:r>
    </w:p>
    <w:p w14:paraId="64772866" w14:textId="77777777" w:rsidR="00030DE8" w:rsidRDefault="00030DE8" w:rsidP="00030DE8">
      <w:pPr>
        <w:spacing w:after="0" w:line="240" w:lineRule="auto"/>
        <w:jc w:val="both"/>
        <w:rPr>
          <w:rFonts w:ascii="Times New Roman" w:hAnsi="Times New Roman" w:cs="Times New Roman"/>
          <w:i/>
          <w:sz w:val="24"/>
          <w:szCs w:val="24"/>
        </w:rPr>
      </w:pPr>
    </w:p>
    <w:p w14:paraId="4A55B1B6" w14:textId="77777777" w:rsidR="001A07B8" w:rsidRPr="00B23C7C" w:rsidRDefault="001A07B8" w:rsidP="009E14DC">
      <w:pPr>
        <w:pStyle w:val="RegestEnglisch"/>
      </w:pPr>
      <w:r w:rsidRPr="000970AF">
        <w:rPr>
          <w:lang w:val="de-DE"/>
        </w:rPr>
        <w:t xml:space="preserve">1. </w:t>
      </w:r>
      <w:proofErr w:type="spellStart"/>
      <w:r w:rsidRPr="000970AF">
        <w:rPr>
          <w:lang w:val="de-DE"/>
        </w:rPr>
        <w:t>Is</w:t>
      </w:r>
      <w:proofErr w:type="spellEnd"/>
      <w:r w:rsidRPr="000970AF">
        <w:rPr>
          <w:lang w:val="de-DE"/>
        </w:rPr>
        <w:t xml:space="preserve"> </w:t>
      </w:r>
      <w:proofErr w:type="spellStart"/>
      <w:r w:rsidRPr="000970AF">
        <w:rPr>
          <w:lang w:val="de-DE"/>
        </w:rPr>
        <w:t>pleased</w:t>
      </w:r>
      <w:proofErr w:type="spellEnd"/>
      <w:r w:rsidRPr="000970AF">
        <w:rPr>
          <w:lang w:val="de-DE"/>
        </w:rPr>
        <w:t xml:space="preserve"> </w:t>
      </w:r>
      <w:proofErr w:type="spellStart"/>
      <w:r w:rsidRPr="000970AF">
        <w:rPr>
          <w:lang w:val="de-DE"/>
        </w:rPr>
        <w:t>with</w:t>
      </w:r>
      <w:proofErr w:type="spellEnd"/>
      <w:r w:rsidRPr="000970AF">
        <w:rPr>
          <w:lang w:val="de-DE"/>
        </w:rPr>
        <w:t xml:space="preserve"> </w:t>
      </w:r>
      <w:proofErr w:type="spellStart"/>
      <w:r w:rsidRPr="000970AF">
        <w:rPr>
          <w:lang w:val="de-DE"/>
        </w:rPr>
        <w:t>the</w:t>
      </w:r>
      <w:proofErr w:type="spellEnd"/>
      <w:r w:rsidRPr="000970AF">
        <w:rPr>
          <w:lang w:val="de-DE"/>
        </w:rPr>
        <w:t xml:space="preserve"> </w:t>
      </w:r>
      <w:proofErr w:type="spellStart"/>
      <w:r w:rsidRPr="000970AF">
        <w:rPr>
          <w:lang w:val="de-DE"/>
        </w:rPr>
        <w:t>instruction</w:t>
      </w:r>
      <w:proofErr w:type="spellEnd"/>
      <w:r w:rsidRPr="000970AF">
        <w:rPr>
          <w:lang w:val="de-DE"/>
        </w:rPr>
        <w:t xml:space="preserve"> </w:t>
      </w:r>
      <w:proofErr w:type="spellStart"/>
      <w:r w:rsidRPr="000970AF">
        <w:rPr>
          <w:lang w:val="de-DE"/>
        </w:rPr>
        <w:t>for</w:t>
      </w:r>
      <w:proofErr w:type="spellEnd"/>
      <w:r w:rsidRPr="000970AF">
        <w:rPr>
          <w:lang w:val="de-DE"/>
        </w:rPr>
        <w:t xml:space="preserve"> </w:t>
      </w:r>
      <w:proofErr w:type="spellStart"/>
      <w:r w:rsidRPr="000970AF">
        <w:rPr>
          <w:lang w:val="de-DE"/>
        </w:rPr>
        <w:t>the</w:t>
      </w:r>
      <w:proofErr w:type="spellEnd"/>
      <w:r w:rsidRPr="000970AF">
        <w:rPr>
          <w:lang w:val="de-DE"/>
        </w:rPr>
        <w:t xml:space="preserve"> </w:t>
      </w:r>
      <w:proofErr w:type="spellStart"/>
      <w:r w:rsidRPr="000970AF">
        <w:rPr>
          <w:lang w:val="de-DE"/>
        </w:rPr>
        <w:t>envoy</w:t>
      </w:r>
      <w:proofErr w:type="spellEnd"/>
      <w:r w:rsidRPr="000970AF">
        <w:rPr>
          <w:lang w:val="de-DE"/>
        </w:rPr>
        <w:t xml:space="preserve"> </w:t>
      </w:r>
      <w:proofErr w:type="spellStart"/>
      <w:r w:rsidRPr="000970AF">
        <w:rPr>
          <w:lang w:val="de-DE"/>
        </w:rPr>
        <w:t>being</w:t>
      </w:r>
      <w:proofErr w:type="spellEnd"/>
      <w:r w:rsidRPr="000970AF">
        <w:rPr>
          <w:lang w:val="de-DE"/>
        </w:rPr>
        <w:t xml:space="preserve"> </w:t>
      </w:r>
      <w:proofErr w:type="spellStart"/>
      <w:r w:rsidRPr="000970AF">
        <w:rPr>
          <w:lang w:val="de-DE"/>
        </w:rPr>
        <w:t>sent</w:t>
      </w:r>
      <w:proofErr w:type="spellEnd"/>
      <w:r w:rsidRPr="000970AF">
        <w:rPr>
          <w:lang w:val="de-DE"/>
        </w:rPr>
        <w:t xml:space="preserve"> </w:t>
      </w:r>
      <w:proofErr w:type="spellStart"/>
      <w:r w:rsidRPr="000970AF">
        <w:rPr>
          <w:lang w:val="de-DE"/>
        </w:rPr>
        <w:t>to</w:t>
      </w:r>
      <w:proofErr w:type="spellEnd"/>
      <w:r w:rsidRPr="000970AF">
        <w:rPr>
          <w:lang w:val="de-DE"/>
        </w:rPr>
        <w:t xml:space="preserve"> Russia. </w:t>
      </w:r>
      <w:r w:rsidRPr="00B23C7C">
        <w:t xml:space="preserve">Praises </w:t>
      </w:r>
      <w:proofErr w:type="spellStart"/>
      <w:r w:rsidRPr="00B23C7C">
        <w:t>Herberstein</w:t>
      </w:r>
      <w:proofErr w:type="spellEnd"/>
      <w:r w:rsidRPr="00B23C7C">
        <w:t>. 2. Notes on the instruction's composition and content.</w:t>
      </w:r>
    </w:p>
    <w:p w14:paraId="548F7918" w14:textId="77777777" w:rsidR="001A07B8" w:rsidRPr="00B23C7C" w:rsidRDefault="001A07B8" w:rsidP="00030DE8">
      <w:pPr>
        <w:spacing w:after="0" w:line="240" w:lineRule="auto"/>
        <w:jc w:val="both"/>
        <w:rPr>
          <w:rFonts w:ascii="Times New Roman" w:hAnsi="Times New Roman" w:cs="Times New Roman"/>
          <w:i/>
          <w:lang w:val="en-US"/>
        </w:rPr>
      </w:pPr>
    </w:p>
    <w:p w14:paraId="1F256FBA" w14:textId="75380DBA" w:rsidR="00030DE8" w:rsidRPr="008A53A5" w:rsidRDefault="00030DE8" w:rsidP="002604CA">
      <w:pPr>
        <w:pStyle w:val="Archiv-undDruckvermerk"/>
        <w:rPr>
          <w:lang w:val="de-AT"/>
        </w:rPr>
      </w:pPr>
      <w:r w:rsidRPr="00984165">
        <w:rPr>
          <w:lang w:val="en-US"/>
        </w:rPr>
        <w:t xml:space="preserve">Graz, </w:t>
      </w:r>
      <w:proofErr w:type="spellStart"/>
      <w:r w:rsidRPr="00984165">
        <w:rPr>
          <w:lang w:val="en-US"/>
        </w:rPr>
        <w:t>Herbersteinisches</w:t>
      </w:r>
      <w:proofErr w:type="spellEnd"/>
      <w:r w:rsidRPr="00984165">
        <w:rPr>
          <w:lang w:val="en-US"/>
        </w:rPr>
        <w:t xml:space="preserve"> </w:t>
      </w:r>
      <w:proofErr w:type="spellStart"/>
      <w:r w:rsidRPr="00984165">
        <w:rPr>
          <w:lang w:val="en-US"/>
        </w:rPr>
        <w:t>Archiv</w:t>
      </w:r>
      <w:proofErr w:type="spellEnd"/>
      <w:r w:rsidRPr="00984165">
        <w:rPr>
          <w:lang w:val="en-US"/>
        </w:rPr>
        <w:t xml:space="preserve">, </w:t>
      </w:r>
      <w:proofErr w:type="spellStart"/>
      <w:r w:rsidRPr="00984165">
        <w:rPr>
          <w:lang w:val="en-US"/>
        </w:rPr>
        <w:t>Kodex</w:t>
      </w:r>
      <w:proofErr w:type="spellEnd"/>
      <w:r w:rsidRPr="00984165">
        <w:rPr>
          <w:lang w:val="en-US"/>
        </w:rPr>
        <w:t xml:space="preserve"> 2, Lade 22. </w:t>
      </w:r>
      <w:r w:rsidRPr="008A53A5">
        <w:rPr>
          <w:lang w:val="de-AT"/>
        </w:rPr>
        <w:t>Kopie.</w:t>
      </w:r>
      <w:r w:rsidR="00EE0299">
        <w:rPr>
          <w:vertAlign w:val="superscript"/>
          <w:lang w:val="de-AT"/>
        </w:rPr>
        <w:t>1</w:t>
      </w:r>
      <w:r w:rsidRPr="008A53A5">
        <w:rPr>
          <w:lang w:val="de-AT"/>
        </w:rPr>
        <w:t>)</w:t>
      </w:r>
    </w:p>
    <w:p w14:paraId="7A3BFC85" w14:textId="5E014C9D" w:rsidR="00B23C7C" w:rsidRPr="008A53A5" w:rsidRDefault="005C00B3" w:rsidP="002604CA">
      <w:pPr>
        <w:pStyle w:val="Archiv-undDruckvermerk"/>
        <w:rPr>
          <w:lang w:val="de-AT"/>
        </w:rPr>
      </w:pPr>
      <w:r w:rsidRPr="008A53A5">
        <w:rPr>
          <w:lang w:val="de-AT"/>
        </w:rPr>
        <w:t>Druck: Familienkorrespondenz Bd. 1, Nr. 173, S. 357-358.</w:t>
      </w:r>
    </w:p>
    <w:p w14:paraId="3F406F3D" w14:textId="77777777" w:rsidR="005C00B3" w:rsidRPr="008A53A5" w:rsidRDefault="005C00B3" w:rsidP="00B23C7C">
      <w:pPr>
        <w:spacing w:after="0" w:line="240" w:lineRule="auto"/>
        <w:jc w:val="both"/>
        <w:rPr>
          <w:rFonts w:ascii="Times New Roman" w:hAnsi="Times New Roman" w:cs="Times New Roman"/>
          <w:noProof/>
          <w:sz w:val="24"/>
          <w:szCs w:val="24"/>
          <w:lang w:val="de-AT"/>
        </w:rPr>
      </w:pPr>
    </w:p>
    <w:p w14:paraId="6A53853B" w14:textId="77777777" w:rsidR="00B23C7C" w:rsidRPr="008A53A5" w:rsidRDefault="00B23C7C" w:rsidP="00B23C7C">
      <w:pPr>
        <w:spacing w:after="0" w:line="240" w:lineRule="auto"/>
        <w:jc w:val="both"/>
        <w:rPr>
          <w:rFonts w:ascii="Times New Roman" w:hAnsi="Times New Roman" w:cs="Times New Roman"/>
          <w:noProof/>
          <w:sz w:val="24"/>
          <w:szCs w:val="24"/>
          <w:lang w:val="de-AT"/>
        </w:rPr>
      </w:pPr>
      <w:r w:rsidRPr="008A53A5">
        <w:rPr>
          <w:rFonts w:ascii="Times New Roman" w:hAnsi="Times New Roman" w:cs="Times New Roman"/>
          <w:noProof/>
          <w:sz w:val="24"/>
          <w:szCs w:val="24"/>
          <w:lang w:val="de-AT"/>
        </w:rPr>
        <w:t>1] Que V</w:t>
      </w:r>
      <w:r w:rsidRPr="008A53A5">
        <w:rPr>
          <w:rFonts w:ascii="Times New Roman" w:hAnsi="Times New Roman" w:cs="Times New Roman"/>
          <w:noProof/>
          <w:sz w:val="24"/>
          <w:szCs w:val="24"/>
          <w:vertAlign w:val="superscript"/>
          <w:lang w:val="de-AT"/>
        </w:rPr>
        <w:t>ra</w:t>
      </w:r>
      <w:r w:rsidRPr="008A53A5">
        <w:rPr>
          <w:rFonts w:ascii="Times New Roman" w:hAnsi="Times New Roman" w:cs="Times New Roman"/>
          <w:noProof/>
          <w:sz w:val="24"/>
          <w:szCs w:val="24"/>
          <w:lang w:val="de-AT"/>
        </w:rPr>
        <w:t xml:space="preserve"> Ser</w:t>
      </w:r>
      <w:r w:rsidRPr="008A53A5">
        <w:rPr>
          <w:rFonts w:ascii="Times New Roman" w:hAnsi="Times New Roman" w:cs="Times New Roman"/>
          <w:noProof/>
          <w:sz w:val="24"/>
          <w:szCs w:val="24"/>
          <w:vertAlign w:val="superscript"/>
          <w:lang w:val="de-AT"/>
        </w:rPr>
        <w:t>tas</w:t>
      </w:r>
      <w:r w:rsidRPr="008A53A5">
        <w:rPr>
          <w:rFonts w:ascii="Times New Roman" w:hAnsi="Times New Roman" w:cs="Times New Roman"/>
          <w:noProof/>
          <w:sz w:val="24"/>
          <w:szCs w:val="24"/>
          <w:lang w:val="de-AT"/>
        </w:rPr>
        <w:t xml:space="preserve"> communibus nostris oratoribus ad </w:t>
      </w:r>
      <w:commentRangeStart w:id="0"/>
      <w:r w:rsidRPr="008A53A5">
        <w:rPr>
          <w:rFonts w:ascii="Times New Roman" w:hAnsi="Times New Roman" w:cs="Times New Roman"/>
          <w:noProof/>
          <w:sz w:val="24"/>
          <w:szCs w:val="24"/>
          <w:lang w:val="de-AT"/>
        </w:rPr>
        <w:t xml:space="preserve">Ruthenorum principem </w:t>
      </w:r>
      <w:commentRangeEnd w:id="0"/>
      <w:r w:rsidR="00552A1A">
        <w:rPr>
          <w:rStyle w:val="Kommentarzeichen"/>
        </w:rPr>
        <w:commentReference w:id="0"/>
      </w:r>
      <w:r w:rsidRPr="008A53A5">
        <w:rPr>
          <w:rFonts w:ascii="Times New Roman" w:hAnsi="Times New Roman" w:cs="Times New Roman"/>
          <w:noProof/>
          <w:sz w:val="24"/>
          <w:szCs w:val="24"/>
          <w:lang w:val="de-AT"/>
        </w:rPr>
        <w:t xml:space="preserve">missis in mandatis dedit, cum nihil sit, quod in eo preterea desiderari possit, plurimum laudamus et approbamus. Placent et nobis non minus oratores ipsi cum natalibus clari tum propriis virtutibus egregiisque animi dotibus ornati, singulari ad hoc rerum gerendarum peritia praediti. Quodque alter apud quondam caesarem </w:t>
      </w:r>
      <w:commentRangeStart w:id="1"/>
      <w:r w:rsidRPr="008A53A5">
        <w:rPr>
          <w:rFonts w:ascii="Times New Roman" w:hAnsi="Times New Roman" w:cs="Times New Roman"/>
          <w:noProof/>
          <w:sz w:val="24"/>
          <w:szCs w:val="24"/>
          <w:lang w:val="de-AT"/>
        </w:rPr>
        <w:t>Maximilianum</w:t>
      </w:r>
      <w:commentRangeEnd w:id="1"/>
      <w:r w:rsidR="00552A1A">
        <w:rPr>
          <w:rStyle w:val="Kommentarzeichen"/>
        </w:rPr>
        <w:commentReference w:id="1"/>
      </w:r>
      <w:r w:rsidRPr="008A53A5">
        <w:rPr>
          <w:rFonts w:ascii="Times New Roman" w:hAnsi="Times New Roman" w:cs="Times New Roman"/>
          <w:noProof/>
          <w:sz w:val="24"/>
          <w:szCs w:val="24"/>
          <w:lang w:val="de-AT"/>
        </w:rPr>
        <w:t>, dominum et avum nostrum foelicis memoriae, eodem legationis munere functus et soli huic, quod reparamus, Rutheno foederi et negotio auspex fuerit ipsaque fundamenta iecerit, ita ut nemo in eo sibi nedum non preferri, sed ne conferri quidem possit, quo fit, ut rebus hiis per V</w:t>
      </w:r>
      <w:r w:rsidRPr="008A53A5">
        <w:rPr>
          <w:rFonts w:ascii="Times New Roman" w:hAnsi="Times New Roman" w:cs="Times New Roman"/>
          <w:noProof/>
          <w:sz w:val="24"/>
          <w:szCs w:val="24"/>
          <w:vertAlign w:val="superscript"/>
          <w:lang w:val="de-AT"/>
        </w:rPr>
        <w:t>ram</w:t>
      </w:r>
      <w:r w:rsidRPr="008A53A5">
        <w:rPr>
          <w:rFonts w:ascii="Times New Roman" w:hAnsi="Times New Roman" w:cs="Times New Roman"/>
          <w:noProof/>
          <w:sz w:val="24"/>
          <w:szCs w:val="24"/>
          <w:lang w:val="de-AT"/>
        </w:rPr>
        <w:t xml:space="preserve"> Ser</w:t>
      </w:r>
      <w:r w:rsidRPr="008A53A5">
        <w:rPr>
          <w:rFonts w:ascii="Times New Roman" w:hAnsi="Times New Roman" w:cs="Times New Roman"/>
          <w:noProof/>
          <w:sz w:val="24"/>
          <w:szCs w:val="24"/>
          <w:vertAlign w:val="superscript"/>
          <w:lang w:val="de-AT"/>
        </w:rPr>
        <w:t>tem</w:t>
      </w:r>
      <w:r w:rsidRPr="008A53A5">
        <w:rPr>
          <w:rFonts w:ascii="Times New Roman" w:hAnsi="Times New Roman" w:cs="Times New Roman"/>
          <w:noProof/>
          <w:sz w:val="24"/>
          <w:szCs w:val="24"/>
          <w:lang w:val="de-AT"/>
        </w:rPr>
        <w:t xml:space="preserve"> tam prudenter, tam graviter et exacte consideratis et expensis non dubitemus omnia foeliciter successura.</w:t>
      </w:r>
    </w:p>
    <w:p w14:paraId="212B1FA6" w14:textId="77777777" w:rsidR="00B23C7C" w:rsidRPr="00CE69DB" w:rsidRDefault="00B23C7C" w:rsidP="00B23C7C">
      <w:pPr>
        <w:spacing w:after="0" w:line="240" w:lineRule="auto"/>
        <w:jc w:val="both"/>
        <w:rPr>
          <w:rFonts w:ascii="Times New Roman" w:hAnsi="Times New Roman" w:cs="Times New Roman"/>
          <w:noProof/>
          <w:sz w:val="24"/>
          <w:szCs w:val="24"/>
          <w:lang w:val="de-AT"/>
        </w:rPr>
      </w:pPr>
      <w:r w:rsidRPr="00CE69DB">
        <w:rPr>
          <w:rFonts w:ascii="Times New Roman" w:hAnsi="Times New Roman" w:cs="Times New Roman"/>
          <w:noProof/>
          <w:sz w:val="24"/>
          <w:szCs w:val="24"/>
          <w:lang w:val="de-AT"/>
        </w:rPr>
        <w:t>2] Cui itaque mandatum ad hoc nostrum ex animi sui sententia remittimus, in quo nil aliud immutavimus quam unum articulum, qui se ad instructionem referens totius mandati vim et nervum illuc conferebat, quem tamquam minus necessarium e medio toli maluimus, quam ut ob id ansam porrigi partibus investigandi nostri animi et mentis arcana, quae instructioni ad plurimum liberius inseruntur oratorumque fidei et ingenio ex rerum et negotiorum statu et variatione tractanda seorsum tutius commituntur. Alia vero, de quibus certior fieri cupit V</w:t>
      </w:r>
      <w:r w:rsidRPr="00CE69DB">
        <w:rPr>
          <w:rFonts w:ascii="Times New Roman" w:hAnsi="Times New Roman" w:cs="Times New Roman"/>
          <w:noProof/>
          <w:sz w:val="24"/>
          <w:szCs w:val="24"/>
          <w:vertAlign w:val="superscript"/>
          <w:lang w:val="de-AT"/>
        </w:rPr>
        <w:t>ra</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tas</w:t>
      </w:r>
      <w:r w:rsidRPr="00CE69DB">
        <w:rPr>
          <w:rFonts w:ascii="Times New Roman" w:hAnsi="Times New Roman" w:cs="Times New Roman"/>
          <w:noProof/>
          <w:sz w:val="24"/>
          <w:szCs w:val="24"/>
          <w:lang w:val="de-AT"/>
        </w:rPr>
        <w:t xml:space="preserve">, sive cum </w:t>
      </w:r>
      <w:commentRangeStart w:id="2"/>
      <w:r w:rsidRPr="00CE69DB">
        <w:rPr>
          <w:rFonts w:ascii="Times New Roman" w:hAnsi="Times New Roman" w:cs="Times New Roman"/>
          <w:noProof/>
          <w:sz w:val="24"/>
          <w:szCs w:val="24"/>
          <w:lang w:val="de-AT"/>
        </w:rPr>
        <w:t xml:space="preserve">Poloniae rege </w:t>
      </w:r>
      <w:commentRangeEnd w:id="2"/>
      <w:r w:rsidR="00552A1A">
        <w:rPr>
          <w:rStyle w:val="Kommentarzeichen"/>
        </w:rPr>
        <w:commentReference w:id="2"/>
      </w:r>
      <w:r w:rsidRPr="00CE69DB">
        <w:rPr>
          <w:rFonts w:ascii="Times New Roman" w:hAnsi="Times New Roman" w:cs="Times New Roman"/>
          <w:noProof/>
          <w:sz w:val="24"/>
          <w:szCs w:val="24"/>
          <w:lang w:val="de-AT"/>
        </w:rPr>
        <w:t xml:space="preserve">sive </w:t>
      </w:r>
      <w:commentRangeStart w:id="3"/>
      <w:r w:rsidRPr="00CE69DB">
        <w:rPr>
          <w:rFonts w:ascii="Times New Roman" w:hAnsi="Times New Roman" w:cs="Times New Roman"/>
          <w:noProof/>
          <w:sz w:val="24"/>
          <w:szCs w:val="24"/>
          <w:lang w:val="de-AT"/>
        </w:rPr>
        <w:t xml:space="preserve">Moscorum duce </w:t>
      </w:r>
      <w:commentRangeEnd w:id="3"/>
      <w:r w:rsidR="00552A1A">
        <w:rPr>
          <w:rStyle w:val="Kommentarzeichen"/>
        </w:rPr>
        <w:commentReference w:id="3"/>
      </w:r>
      <w:r w:rsidRPr="00CE69DB">
        <w:rPr>
          <w:rFonts w:ascii="Times New Roman" w:hAnsi="Times New Roman" w:cs="Times New Roman"/>
          <w:noProof/>
          <w:sz w:val="24"/>
          <w:szCs w:val="24"/>
          <w:lang w:val="de-AT"/>
        </w:rPr>
        <w:t>vel cum ipsorum altero seu confecta prius vel etiam spreta et desperata inter eos pace agenda et tractanda, omnia V</w:t>
      </w:r>
      <w:r w:rsidRPr="00CE69DB">
        <w:rPr>
          <w:rFonts w:ascii="Times New Roman" w:hAnsi="Times New Roman" w:cs="Times New Roman"/>
          <w:noProof/>
          <w:sz w:val="24"/>
          <w:szCs w:val="24"/>
          <w:vertAlign w:val="superscript"/>
          <w:lang w:val="de-AT"/>
        </w:rPr>
        <w:t>re</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tis</w:t>
      </w:r>
      <w:r w:rsidRPr="00CE69DB">
        <w:rPr>
          <w:rFonts w:ascii="Times New Roman" w:hAnsi="Times New Roman" w:cs="Times New Roman"/>
          <w:noProof/>
          <w:sz w:val="24"/>
          <w:szCs w:val="24"/>
          <w:lang w:val="de-AT"/>
        </w:rPr>
        <w:t xml:space="preserve"> summe prudentiae et voluntati integre reservare et commendare voluimus, ut id totum, quemadmodum utrique nostrum rebusque isthic nostris omnibus habita rei, loci et temporis ratione opportunius consultiusque fore visum fuerit, libere perpendere, dirigere, agere et perficere posset. Quod nobis aeque atque V</w:t>
      </w:r>
      <w:r w:rsidRPr="00CE69DB">
        <w:rPr>
          <w:rFonts w:ascii="Times New Roman" w:hAnsi="Times New Roman" w:cs="Times New Roman"/>
          <w:noProof/>
          <w:sz w:val="24"/>
          <w:szCs w:val="24"/>
          <w:vertAlign w:val="superscript"/>
          <w:lang w:val="de-AT"/>
        </w:rPr>
        <w:t>re</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ti</w:t>
      </w:r>
      <w:r w:rsidRPr="00CE69DB">
        <w:rPr>
          <w:rFonts w:ascii="Times New Roman" w:hAnsi="Times New Roman" w:cs="Times New Roman"/>
          <w:noProof/>
          <w:sz w:val="24"/>
          <w:szCs w:val="24"/>
          <w:lang w:val="de-AT"/>
        </w:rPr>
        <w:t xml:space="preserve"> iucundius gratumque erit. Et valeat V</w:t>
      </w:r>
      <w:r w:rsidRPr="00CE69DB">
        <w:rPr>
          <w:rFonts w:ascii="Times New Roman" w:hAnsi="Times New Roman" w:cs="Times New Roman"/>
          <w:noProof/>
          <w:sz w:val="24"/>
          <w:szCs w:val="24"/>
          <w:vertAlign w:val="superscript"/>
          <w:lang w:val="de-AT"/>
        </w:rPr>
        <w:t>ra</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tas</w:t>
      </w:r>
      <w:r w:rsidRPr="00CE69DB">
        <w:rPr>
          <w:rFonts w:ascii="Times New Roman" w:hAnsi="Times New Roman" w:cs="Times New Roman"/>
          <w:noProof/>
          <w:sz w:val="24"/>
          <w:szCs w:val="24"/>
          <w:lang w:val="de-AT"/>
        </w:rPr>
        <w:t xml:space="preserve"> quam felicissime. Datum . . .</w:t>
      </w:r>
    </w:p>
    <w:p w14:paraId="0E69D669" w14:textId="416ECD19" w:rsidR="00B23C7C" w:rsidRPr="00CE69DB" w:rsidRDefault="00B23C7C" w:rsidP="00B23C7C">
      <w:pPr>
        <w:spacing w:after="0" w:line="240" w:lineRule="auto"/>
        <w:jc w:val="both"/>
        <w:rPr>
          <w:rFonts w:ascii="Times New Roman" w:hAnsi="Times New Roman" w:cs="Times New Roman"/>
          <w:noProof/>
          <w:sz w:val="24"/>
          <w:szCs w:val="24"/>
          <w:lang w:val="de-AT"/>
        </w:rPr>
      </w:pPr>
      <w:r w:rsidRPr="00CE69DB">
        <w:rPr>
          <w:rFonts w:ascii="Times New Roman" w:hAnsi="Times New Roman" w:cs="Times New Roman"/>
          <w:noProof/>
          <w:sz w:val="24"/>
          <w:szCs w:val="24"/>
          <w:lang w:val="de-AT"/>
        </w:rPr>
        <w:t>Vester bonus frater</w:t>
      </w:r>
      <w:r w:rsidR="00E2355C">
        <w:rPr>
          <w:rFonts w:ascii="Times New Roman" w:hAnsi="Times New Roman" w:cs="Times New Roman"/>
          <w:noProof/>
          <w:sz w:val="24"/>
          <w:szCs w:val="24"/>
          <w:lang w:val="de-AT"/>
        </w:rPr>
        <w:t xml:space="preserve"> </w:t>
      </w:r>
      <w:r w:rsidRPr="00CE69DB">
        <w:rPr>
          <w:rFonts w:ascii="Times New Roman" w:hAnsi="Times New Roman" w:cs="Times New Roman"/>
          <w:noProof/>
          <w:sz w:val="24"/>
          <w:szCs w:val="24"/>
          <w:lang w:val="de-AT"/>
        </w:rPr>
        <w:t>Carolus</w:t>
      </w:r>
    </w:p>
    <w:p w14:paraId="0D5328FA" w14:textId="77777777" w:rsidR="00B23C7C" w:rsidRPr="00CE69DB" w:rsidRDefault="00B23C7C" w:rsidP="00B23C7C">
      <w:pPr>
        <w:spacing w:after="0" w:line="240" w:lineRule="auto"/>
        <w:jc w:val="right"/>
        <w:rPr>
          <w:rFonts w:ascii="Times New Roman" w:hAnsi="Times New Roman" w:cs="Times New Roman"/>
          <w:noProof/>
          <w:sz w:val="24"/>
          <w:szCs w:val="24"/>
          <w:lang w:val="de-AT"/>
        </w:rPr>
      </w:pPr>
      <w:commentRangeStart w:id="4"/>
      <w:r w:rsidRPr="00CE69DB">
        <w:rPr>
          <w:rFonts w:ascii="Times New Roman" w:hAnsi="Times New Roman" w:cs="Times New Roman"/>
          <w:noProof/>
          <w:sz w:val="24"/>
          <w:szCs w:val="24"/>
          <w:lang w:val="de-AT"/>
        </w:rPr>
        <w:t>W. Brandner.</w:t>
      </w:r>
      <w:commentRangeEnd w:id="4"/>
      <w:r w:rsidR="00D3637E">
        <w:rPr>
          <w:rStyle w:val="Kommentarzeichen"/>
        </w:rPr>
        <w:commentReference w:id="4"/>
      </w:r>
    </w:p>
    <w:p w14:paraId="4A57C674" w14:textId="77777777" w:rsidR="00B23C7C" w:rsidRPr="00CE69DB" w:rsidRDefault="00B23C7C" w:rsidP="00B23C7C">
      <w:pPr>
        <w:spacing w:after="0" w:line="240" w:lineRule="auto"/>
        <w:jc w:val="both"/>
        <w:rPr>
          <w:rFonts w:ascii="Times New Roman" w:hAnsi="Times New Roman" w:cs="Times New Roman"/>
          <w:sz w:val="24"/>
          <w:szCs w:val="24"/>
          <w:lang w:val="de-AT"/>
        </w:rPr>
      </w:pPr>
    </w:p>
    <w:p w14:paraId="24651C7F" w14:textId="77777777" w:rsidR="00B23C7C" w:rsidRPr="00A00911" w:rsidRDefault="00B23C7C" w:rsidP="009E14DC">
      <w:pPr>
        <w:pStyle w:val="Kommentar"/>
      </w:pPr>
      <w:r>
        <w:t xml:space="preserve">1] </w:t>
      </w:r>
      <w:r w:rsidRPr="00A00911">
        <w:t xml:space="preserve">Als Gesandte hatte F </w:t>
      </w:r>
      <w:commentRangeStart w:id="5"/>
      <w:r w:rsidRPr="00A00911">
        <w:t>Sigismund von Her</w:t>
      </w:r>
      <w:r>
        <w:t>berstein</w:t>
      </w:r>
      <w:commentRangeEnd w:id="5"/>
      <w:r w:rsidR="005C00B3">
        <w:rPr>
          <w:rStyle w:val="Kommentarzeichen"/>
          <w:rFonts w:asciiTheme="minorHAnsi" w:hAnsiTheme="minorHAnsi" w:cstheme="minorBidi"/>
          <w:i w:val="0"/>
          <w:color w:val="auto"/>
        </w:rPr>
        <w:commentReference w:id="5"/>
      </w:r>
      <w:r>
        <w:t xml:space="preserve"> und </w:t>
      </w:r>
      <w:commentRangeStart w:id="6"/>
      <w:r>
        <w:t xml:space="preserve">Leonhard von </w:t>
      </w:r>
      <w:proofErr w:type="spellStart"/>
      <w:r>
        <w:t>Nogar</w:t>
      </w:r>
      <w:r w:rsidRPr="00A00911">
        <w:t>ola</w:t>
      </w:r>
      <w:commentRangeEnd w:id="6"/>
      <w:proofErr w:type="spellEnd"/>
      <w:r w:rsidR="005C00B3">
        <w:rPr>
          <w:rStyle w:val="Kommentarzeichen"/>
          <w:rFonts w:asciiTheme="minorHAnsi" w:hAnsiTheme="minorHAnsi" w:cstheme="minorBidi"/>
          <w:i w:val="0"/>
          <w:color w:val="auto"/>
        </w:rPr>
        <w:commentReference w:id="6"/>
      </w:r>
      <w:r w:rsidRPr="00A00911">
        <w:t xml:space="preserve"> bestellt.</w:t>
      </w:r>
      <w:r>
        <w:t xml:space="preserve"> Auf er</w:t>
      </w:r>
      <w:r w:rsidRPr="00A00911">
        <w:t xml:space="preserve">steren bezieht sich </w:t>
      </w:r>
      <w:proofErr w:type="spellStart"/>
      <w:r w:rsidRPr="00A00911">
        <w:t>K’s</w:t>
      </w:r>
      <w:proofErr w:type="spellEnd"/>
      <w:r w:rsidRPr="00A00911">
        <w:t xml:space="preserve"> Bemerkung, </w:t>
      </w:r>
      <w:proofErr w:type="spellStart"/>
      <w:r w:rsidRPr="00A00911">
        <w:t>daß</w:t>
      </w:r>
      <w:proofErr w:type="spellEnd"/>
      <w:r w:rsidRPr="00A00911">
        <w:t xml:space="preserve"> er e</w:t>
      </w:r>
      <w:r>
        <w:t xml:space="preserve">s war, der für das Bündnis mit </w:t>
      </w:r>
      <w:commentRangeStart w:id="7"/>
      <w:proofErr w:type="spellStart"/>
      <w:r>
        <w:t>Rußland</w:t>
      </w:r>
      <w:commentRangeEnd w:id="7"/>
      <w:proofErr w:type="spellEnd"/>
      <w:r w:rsidR="005C00B3">
        <w:rPr>
          <w:rStyle w:val="Kommentarzeichen"/>
          <w:rFonts w:asciiTheme="minorHAnsi" w:hAnsiTheme="minorHAnsi" w:cstheme="minorBidi"/>
          <w:i w:val="0"/>
          <w:color w:val="auto"/>
        </w:rPr>
        <w:commentReference w:id="7"/>
      </w:r>
      <w:r>
        <w:t xml:space="preserve"> unter Maximilian I</w:t>
      </w:r>
      <w:r w:rsidRPr="00A00911">
        <w:t>.</w:t>
      </w:r>
      <w:r>
        <w:t xml:space="preserve"> den Grundstein gelegt hat. Sla</w:t>
      </w:r>
      <w:r w:rsidRPr="00A00911">
        <w:t xml:space="preserve">wische Bibliothek, </w:t>
      </w:r>
      <w:proofErr w:type="spellStart"/>
      <w:r w:rsidRPr="00A00911">
        <w:t>herausgeg</w:t>
      </w:r>
      <w:proofErr w:type="spellEnd"/>
      <w:r w:rsidRPr="00A00911">
        <w:t xml:space="preserve">. von </w:t>
      </w:r>
      <w:proofErr w:type="spellStart"/>
      <w:r w:rsidRPr="00A00911">
        <w:t>Miklosich</w:t>
      </w:r>
      <w:proofErr w:type="spellEnd"/>
      <w:r w:rsidRPr="00A00911">
        <w:t xml:space="preserve"> und Fiedler 2, S. 68 ff.</w:t>
      </w:r>
    </w:p>
    <w:p w14:paraId="5602EB22" w14:textId="77777777" w:rsidR="00B23C7C" w:rsidRPr="00A00911" w:rsidRDefault="00B23C7C" w:rsidP="00EE0299">
      <w:pPr>
        <w:pStyle w:val="Kommentar"/>
      </w:pPr>
      <w:r>
        <w:t xml:space="preserve">2] </w:t>
      </w:r>
      <w:r w:rsidRPr="00A00911">
        <w:t xml:space="preserve">Die Aufgabe ihrer Sendung war es besonders, </w:t>
      </w:r>
      <w:r>
        <w:t xml:space="preserve">den Frieden zwischen Polen und </w:t>
      </w:r>
      <w:proofErr w:type="spellStart"/>
      <w:r>
        <w:t>R</w:t>
      </w:r>
      <w:r w:rsidRPr="00A00911">
        <w:t>ußland</w:t>
      </w:r>
      <w:proofErr w:type="spellEnd"/>
      <w:r w:rsidRPr="00A00911">
        <w:t xml:space="preserve"> zu vermitteln, um diese zwei Mächte in einen großen Bund gegen die </w:t>
      </w:r>
      <w:commentRangeStart w:id="8"/>
      <w:r w:rsidRPr="00A00911">
        <w:t>Türken</w:t>
      </w:r>
      <w:commentRangeEnd w:id="8"/>
      <w:r w:rsidR="005C00B3">
        <w:rPr>
          <w:rStyle w:val="Kommentarzeichen"/>
        </w:rPr>
        <w:commentReference w:id="8"/>
      </w:r>
      <w:r w:rsidRPr="00A00911">
        <w:t xml:space="preserve"> zu ziehen. Die Instruktion, über die sich zwischen Herberstein und F ein eingehender Meinungsaustausch entwickelte, ist uns nicht erhalten. Die Erklärung </w:t>
      </w:r>
      <w:proofErr w:type="spellStart"/>
      <w:r w:rsidRPr="00A00911">
        <w:t>K’s</w:t>
      </w:r>
      <w:proofErr w:type="spellEnd"/>
      <w:r w:rsidRPr="00A00911">
        <w:t xml:space="preserve"> hatte eine Erweiterung der Vollmacht für die beiden Gesandten zur Folge Vgl. H. </w:t>
      </w:r>
      <w:proofErr w:type="spellStart"/>
      <w:r w:rsidRPr="00A00911">
        <w:t>Uebersberger</w:t>
      </w:r>
      <w:proofErr w:type="spellEnd"/>
      <w:r w:rsidRPr="00A00911">
        <w:t>, S. 190 ff.</w:t>
      </w:r>
    </w:p>
    <w:p w14:paraId="49035DA1" w14:textId="77777777" w:rsidR="00B23C7C" w:rsidRPr="00030DE8" w:rsidRDefault="00B23C7C" w:rsidP="00EE0299">
      <w:pPr>
        <w:pStyle w:val="Kommentar"/>
      </w:pPr>
    </w:p>
    <w:p w14:paraId="212BC102" w14:textId="77777777" w:rsidR="00B23C7C" w:rsidRPr="00A00911" w:rsidRDefault="00B23C7C" w:rsidP="00EE0299">
      <w:pPr>
        <w:pStyle w:val="Kommentar"/>
      </w:pPr>
      <w:r w:rsidRPr="00A00911">
        <w:t xml:space="preserve">1) Dieser Brief konnte in </w:t>
      </w:r>
      <w:commentRangeStart w:id="9"/>
      <w:r w:rsidRPr="00A00911">
        <w:t>Graz</w:t>
      </w:r>
      <w:commentRangeEnd w:id="9"/>
      <w:r w:rsidR="005C00B3">
        <w:rPr>
          <w:rStyle w:val="Kommentarzeichen"/>
        </w:rPr>
        <w:commentReference w:id="9"/>
      </w:r>
      <w:r w:rsidRPr="00A00911">
        <w:t xml:space="preserve"> nicht aufgefunden werden. Er ist nach der von Professor Dr. Hans </w:t>
      </w:r>
      <w:proofErr w:type="spellStart"/>
      <w:r w:rsidRPr="00A00911">
        <w:t>Uebersberger</w:t>
      </w:r>
      <w:proofErr w:type="spellEnd"/>
      <w:r w:rsidRPr="00A00911">
        <w:t xml:space="preserve"> gütigst überlassenen Abschrift wiedergegeben.</w:t>
      </w:r>
    </w:p>
    <w:p w14:paraId="26982333" w14:textId="77777777" w:rsidR="00030DE8" w:rsidRPr="00B23C7C" w:rsidRDefault="00030DE8" w:rsidP="00030DE8">
      <w:pPr>
        <w:spacing w:after="0" w:line="240" w:lineRule="auto"/>
        <w:jc w:val="both"/>
        <w:rPr>
          <w:rFonts w:ascii="Times New Roman" w:hAnsi="Times New Roman" w:cs="Times New Roman"/>
          <w:sz w:val="24"/>
          <w:szCs w:val="24"/>
        </w:rPr>
      </w:pPr>
    </w:p>
    <w:sectPr w:rsidR="00030DE8" w:rsidRPr="00B23C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1-20T16:36:00Z" w:initials="HJ">
    <w:p w14:paraId="349FF5F5" w14:textId="22C37695" w:rsidR="00552A1A" w:rsidRPr="005740C3" w:rsidRDefault="00552A1A">
      <w:pPr>
        <w:pStyle w:val="Kommentartext"/>
        <w:rPr>
          <w:lang w:val="de-AT"/>
        </w:rPr>
      </w:pPr>
      <w:r>
        <w:rPr>
          <w:rStyle w:val="Kommentarzeichen"/>
        </w:rPr>
        <w:annotationRef/>
      </w:r>
      <w:r w:rsidRPr="005740C3">
        <w:rPr>
          <w:lang w:val="de-AT"/>
        </w:rPr>
        <w:t xml:space="preserve">P: </w:t>
      </w:r>
      <w:r w:rsidR="005740C3" w:rsidRPr="00C71DB2">
        <w:rPr>
          <w:rFonts w:cstheme="minorHAnsi"/>
        </w:rPr>
        <w:t>Wassili III. Iwanowitsch, Großfürst von Moskau</w:t>
      </w:r>
    </w:p>
  </w:comment>
  <w:comment w:id="1" w:author="Hofer-Bindeus Johannes" w:date="2017-01-22T18:51:00Z" w:initials="HJ">
    <w:p w14:paraId="77AB7DD6" w14:textId="77777777" w:rsidR="00552A1A" w:rsidRPr="002604CA" w:rsidRDefault="00552A1A">
      <w:pPr>
        <w:pStyle w:val="Kommentartext"/>
        <w:rPr>
          <w:lang w:val="en-US"/>
        </w:rPr>
      </w:pPr>
      <w:r>
        <w:rPr>
          <w:rStyle w:val="Kommentarzeichen"/>
        </w:rPr>
        <w:annotationRef/>
      </w:r>
      <w:r w:rsidRPr="002604CA">
        <w:rPr>
          <w:lang w:val="en-US"/>
        </w:rPr>
        <w:t>P: Maximilian I.</w:t>
      </w:r>
    </w:p>
  </w:comment>
  <w:comment w:id="2" w:author="Hofer-Bindeus Johannes" w:date="2017-11-20T16:34:00Z" w:initials="HJ">
    <w:p w14:paraId="7AEE16BB" w14:textId="772501EF" w:rsidR="00552A1A" w:rsidRPr="002604CA" w:rsidRDefault="00552A1A">
      <w:pPr>
        <w:pStyle w:val="Kommentartext"/>
        <w:rPr>
          <w:lang w:val="en-US"/>
        </w:rPr>
      </w:pPr>
      <w:r w:rsidRPr="00552A1A">
        <w:rPr>
          <w:rStyle w:val="Kommentarzeichen"/>
          <w:highlight w:val="green"/>
        </w:rPr>
        <w:annotationRef/>
      </w:r>
      <w:r w:rsidR="000970AF" w:rsidRPr="002604CA">
        <w:rPr>
          <w:lang w:val="en-US"/>
        </w:rPr>
        <w:t>P: Sigismund I.</w:t>
      </w:r>
    </w:p>
  </w:comment>
  <w:comment w:id="3" w:author="Hofer-Bindeus Johannes" w:date="2017-01-22T19:20:00Z" w:initials="HJ">
    <w:p w14:paraId="469A128F" w14:textId="7BC8704B" w:rsidR="00552A1A" w:rsidRDefault="00552A1A">
      <w:pPr>
        <w:pStyle w:val="Kommentartext"/>
      </w:pPr>
      <w:r>
        <w:rPr>
          <w:rStyle w:val="Kommentarzeichen"/>
        </w:rPr>
        <w:annotationRef/>
      </w:r>
      <w:r w:rsidR="00D3637E" w:rsidRPr="000970AF">
        <w:rPr>
          <w:lang w:val="de-AT"/>
        </w:rPr>
        <w:t xml:space="preserve">P: </w:t>
      </w:r>
      <w:r w:rsidR="00CE69DB" w:rsidRPr="000970AF">
        <w:rPr>
          <w:rFonts w:cstheme="minorHAnsi"/>
          <w:lang w:val="de-AT"/>
        </w:rPr>
        <w:t xml:space="preserve">Wassili III. </w:t>
      </w:r>
      <w:r w:rsidR="00CE69DB" w:rsidRPr="00C71DB2">
        <w:rPr>
          <w:rFonts w:cstheme="minorHAnsi"/>
        </w:rPr>
        <w:t>Iwanowitsch, Großfürst von Moskau</w:t>
      </w:r>
    </w:p>
  </w:comment>
  <w:comment w:id="4" w:author="Hofer-Bindeus Johannes" w:date="2017-11-20T16:35:00Z" w:initials="HJ">
    <w:p w14:paraId="2BD50840" w14:textId="1002010C" w:rsidR="00D3637E" w:rsidRDefault="00D3637E">
      <w:pPr>
        <w:pStyle w:val="Kommentartext"/>
      </w:pPr>
      <w:r>
        <w:rPr>
          <w:rStyle w:val="Kommentarzeichen"/>
        </w:rPr>
        <w:annotationRef/>
      </w:r>
      <w:r w:rsidR="005C00B3">
        <w:t>P: Prantner</w:t>
      </w:r>
    </w:p>
  </w:comment>
  <w:comment w:id="5" w:author="Abel Laura" w:date="2017-11-20T16:37:00Z" w:initials="AL">
    <w:p w14:paraId="7F03E69C" w14:textId="24FA238A" w:rsidR="005C00B3" w:rsidRDefault="005C00B3">
      <w:pPr>
        <w:pStyle w:val="Kommentartext"/>
      </w:pPr>
      <w:r>
        <w:rPr>
          <w:rStyle w:val="Kommentarzeichen"/>
        </w:rPr>
        <w:annotationRef/>
      </w:r>
      <w:r w:rsidR="008A53A5">
        <w:t>P. Herberstein, Siegmund von</w:t>
      </w:r>
    </w:p>
  </w:comment>
  <w:comment w:id="6" w:author="Abel Laura" w:date="2017-11-20T16:38:00Z" w:initials="AL">
    <w:p w14:paraId="22782CF8" w14:textId="764C77A8" w:rsidR="005C00B3" w:rsidRPr="002604CA" w:rsidRDefault="005C00B3">
      <w:pPr>
        <w:pStyle w:val="Kommentartext"/>
        <w:rPr>
          <w:lang w:val="pt-BR"/>
        </w:rPr>
      </w:pPr>
      <w:r>
        <w:rPr>
          <w:rStyle w:val="Kommentarzeichen"/>
        </w:rPr>
        <w:annotationRef/>
      </w:r>
      <w:r w:rsidR="00377D1B" w:rsidRPr="002604CA">
        <w:rPr>
          <w:lang w:val="pt-BR"/>
        </w:rPr>
        <w:t xml:space="preserve">P: </w:t>
      </w:r>
      <w:proofErr w:type="spellStart"/>
      <w:r w:rsidR="00377D1B" w:rsidRPr="002604CA">
        <w:rPr>
          <w:lang w:val="pt-BR"/>
        </w:rPr>
        <w:t>Nogarola</w:t>
      </w:r>
      <w:proofErr w:type="spellEnd"/>
      <w:r w:rsidR="00377D1B" w:rsidRPr="002604CA">
        <w:rPr>
          <w:lang w:val="pt-BR"/>
        </w:rPr>
        <w:t xml:space="preserve">, </w:t>
      </w:r>
      <w:r w:rsidR="00984165">
        <w:rPr>
          <w:lang w:val="pt-BR"/>
        </w:rPr>
        <w:t xml:space="preserve">Graf </w:t>
      </w:r>
      <w:proofErr w:type="spellStart"/>
      <w:r w:rsidR="00377D1B" w:rsidRPr="002604CA">
        <w:rPr>
          <w:lang w:val="pt-BR"/>
        </w:rPr>
        <w:t>Leonhard</w:t>
      </w:r>
      <w:proofErr w:type="spellEnd"/>
    </w:p>
  </w:comment>
  <w:comment w:id="7" w:author="Abel Laura" w:date="2017-11-20T16:38:00Z" w:initials="AL">
    <w:p w14:paraId="3E88FE11" w14:textId="78E47B5A" w:rsidR="005C00B3" w:rsidRPr="000970AF" w:rsidRDefault="005C00B3">
      <w:pPr>
        <w:pStyle w:val="Kommentartext"/>
        <w:rPr>
          <w:lang w:val="pt-BR"/>
        </w:rPr>
      </w:pPr>
      <w:r>
        <w:rPr>
          <w:rStyle w:val="Kommentarzeichen"/>
        </w:rPr>
        <w:annotationRef/>
      </w:r>
      <w:r w:rsidRPr="000970AF">
        <w:rPr>
          <w:lang w:val="pt-BR"/>
        </w:rPr>
        <w:t xml:space="preserve">S: </w:t>
      </w:r>
      <w:proofErr w:type="spellStart"/>
      <w:r w:rsidRPr="000970AF">
        <w:rPr>
          <w:lang w:val="pt-BR"/>
        </w:rPr>
        <w:t>Russland</w:t>
      </w:r>
      <w:proofErr w:type="spellEnd"/>
    </w:p>
  </w:comment>
  <w:comment w:id="8" w:author="Abel Laura" w:date="2017-11-20T16:38:00Z" w:initials="AL">
    <w:p w14:paraId="705D3410" w14:textId="305DCD11" w:rsidR="005C00B3" w:rsidRPr="000970AF" w:rsidRDefault="005C00B3">
      <w:pPr>
        <w:pStyle w:val="Kommentartext"/>
        <w:rPr>
          <w:lang w:val="pt-BR"/>
        </w:rPr>
      </w:pPr>
      <w:r>
        <w:rPr>
          <w:rStyle w:val="Kommentarzeichen"/>
        </w:rPr>
        <w:annotationRef/>
      </w:r>
      <w:r w:rsidRPr="000970AF">
        <w:rPr>
          <w:lang w:val="pt-BR"/>
        </w:rPr>
        <w:t xml:space="preserve">S: </w:t>
      </w:r>
      <w:proofErr w:type="spellStart"/>
      <w:r w:rsidRPr="000970AF">
        <w:rPr>
          <w:lang w:val="pt-BR"/>
        </w:rPr>
        <w:t>Türkenabwehr</w:t>
      </w:r>
      <w:proofErr w:type="spellEnd"/>
    </w:p>
  </w:comment>
  <w:comment w:id="9" w:author="Abel Laura" w:date="2017-11-20T16:38:00Z" w:initials="AL">
    <w:p w14:paraId="1990CC96" w14:textId="5D8BD9E9" w:rsidR="005C00B3" w:rsidRPr="000970AF" w:rsidRDefault="005C00B3">
      <w:pPr>
        <w:pStyle w:val="Kommentartext"/>
        <w:rPr>
          <w:lang w:val="pt-BR"/>
        </w:rPr>
      </w:pPr>
      <w:r>
        <w:rPr>
          <w:rStyle w:val="Kommentarzeichen"/>
        </w:rPr>
        <w:annotationRef/>
      </w:r>
      <w:r w:rsidRPr="000970AF">
        <w:rPr>
          <w:lang w:val="pt-BR"/>
        </w:rPr>
        <w:t>O: Graz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9FF5F5" w15:done="0"/>
  <w15:commentEx w15:paraId="77AB7DD6" w15:done="0"/>
  <w15:commentEx w15:paraId="7AEE16BB" w15:done="0"/>
  <w15:commentEx w15:paraId="469A128F" w15:done="0"/>
  <w15:commentEx w15:paraId="2BD50840" w15:done="0"/>
  <w15:commentEx w15:paraId="7F03E69C" w15:done="0"/>
  <w15:commentEx w15:paraId="22782CF8" w15:done="0"/>
  <w15:commentEx w15:paraId="3E88FE11" w15:done="0"/>
  <w15:commentEx w15:paraId="705D3410" w15:done="0"/>
  <w15:commentEx w15:paraId="1990CC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9FF5F5" w16cid:durableId="23741619"/>
  <w16cid:commentId w16cid:paraId="77AB7DD6" w16cid:durableId="2374161A"/>
  <w16cid:commentId w16cid:paraId="7AEE16BB" w16cid:durableId="2374161B"/>
  <w16cid:commentId w16cid:paraId="469A128F" w16cid:durableId="2374161C"/>
  <w16cid:commentId w16cid:paraId="2BD50840" w16cid:durableId="2374161D"/>
  <w16cid:commentId w16cid:paraId="7F03E69C" w16cid:durableId="2374161E"/>
  <w16cid:commentId w16cid:paraId="22782CF8" w16cid:durableId="2374161F"/>
  <w16cid:commentId w16cid:paraId="3E88FE11" w16cid:durableId="23741620"/>
  <w16cid:commentId w16cid:paraId="705D3410" w16cid:durableId="23741621"/>
  <w16cid:commentId w16cid:paraId="1990CC96" w16cid:durableId="237416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DE8"/>
    <w:rsid w:val="00030DE8"/>
    <w:rsid w:val="000970AF"/>
    <w:rsid w:val="001A07B8"/>
    <w:rsid w:val="002604CA"/>
    <w:rsid w:val="00377D1B"/>
    <w:rsid w:val="004F4BAF"/>
    <w:rsid w:val="00552A1A"/>
    <w:rsid w:val="005740C3"/>
    <w:rsid w:val="005C00B3"/>
    <w:rsid w:val="008A53A5"/>
    <w:rsid w:val="00984165"/>
    <w:rsid w:val="009E14DC"/>
    <w:rsid w:val="00AD2162"/>
    <w:rsid w:val="00B23C7C"/>
    <w:rsid w:val="00BD478A"/>
    <w:rsid w:val="00CE69DB"/>
    <w:rsid w:val="00D3637E"/>
    <w:rsid w:val="00E2355C"/>
    <w:rsid w:val="00EE029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62BAF3"/>
  <w15:docId w15:val="{0B2FFFFE-57EC-41B3-9F24-EC303B15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14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3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52A1A"/>
    <w:rPr>
      <w:sz w:val="18"/>
      <w:szCs w:val="18"/>
    </w:rPr>
  </w:style>
  <w:style w:type="paragraph" w:styleId="Kommentartext">
    <w:name w:val="annotation text"/>
    <w:basedOn w:val="Standard"/>
    <w:link w:val="KommentartextZchn"/>
    <w:uiPriority w:val="99"/>
    <w:semiHidden/>
    <w:unhideWhenUsed/>
    <w:rsid w:val="00552A1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52A1A"/>
    <w:rPr>
      <w:sz w:val="24"/>
      <w:szCs w:val="24"/>
    </w:rPr>
  </w:style>
  <w:style w:type="paragraph" w:styleId="Kommentarthema">
    <w:name w:val="annotation subject"/>
    <w:basedOn w:val="Kommentartext"/>
    <w:next w:val="Kommentartext"/>
    <w:link w:val="KommentarthemaZchn"/>
    <w:uiPriority w:val="99"/>
    <w:semiHidden/>
    <w:unhideWhenUsed/>
    <w:rsid w:val="00552A1A"/>
    <w:rPr>
      <w:b/>
      <w:bCs/>
      <w:sz w:val="20"/>
      <w:szCs w:val="20"/>
    </w:rPr>
  </w:style>
  <w:style w:type="character" w:customStyle="1" w:styleId="KommentarthemaZchn">
    <w:name w:val="Kommentarthema Zchn"/>
    <w:basedOn w:val="KommentartextZchn"/>
    <w:link w:val="Kommentarthema"/>
    <w:uiPriority w:val="99"/>
    <w:semiHidden/>
    <w:rsid w:val="00552A1A"/>
    <w:rPr>
      <w:b/>
      <w:bCs/>
      <w:sz w:val="20"/>
      <w:szCs w:val="20"/>
    </w:rPr>
  </w:style>
  <w:style w:type="paragraph" w:styleId="Sprechblasentext">
    <w:name w:val="Balloon Text"/>
    <w:basedOn w:val="Standard"/>
    <w:link w:val="SprechblasentextZchn"/>
    <w:uiPriority w:val="99"/>
    <w:semiHidden/>
    <w:unhideWhenUsed/>
    <w:rsid w:val="00552A1A"/>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52A1A"/>
    <w:rPr>
      <w:rFonts w:ascii="Lucida Grande" w:hAnsi="Lucida Grande"/>
      <w:sz w:val="18"/>
      <w:szCs w:val="18"/>
    </w:rPr>
  </w:style>
  <w:style w:type="paragraph" w:customStyle="1" w:styleId="RegestDeutsch">
    <w:name w:val="Regest Deutsch"/>
    <w:basedOn w:val="Standard"/>
    <w:qFormat/>
    <w:rsid w:val="009E14D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14D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14D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14D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E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2854</Characters>
  <Application>Microsoft Office Word</Application>
  <DocSecurity>0</DocSecurity>
  <Lines>23</Lines>
  <Paragraphs>6</Paragraphs>
  <ScaleCrop>false</ScaleCrop>
  <Company>Universität Salzburg</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18</cp:revision>
  <dcterms:created xsi:type="dcterms:W3CDTF">2015-11-10T15:32:00Z</dcterms:created>
  <dcterms:modified xsi:type="dcterms:W3CDTF">2022-11-11T17:55:00Z</dcterms:modified>
</cp:coreProperties>
</file>