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81E8" w14:textId="77777777" w:rsidR="00B774AF" w:rsidRDefault="00811EC4" w:rsidP="00B774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774AF" w:rsidRPr="00B774AF">
        <w:rPr>
          <w:rFonts w:ascii="Times New Roman" w:hAnsi="Times New Roman" w:cs="Times New Roman"/>
          <w:b/>
          <w:sz w:val="28"/>
          <w:szCs w:val="28"/>
        </w:rPr>
        <w:t>206.</w:t>
      </w:r>
    </w:p>
    <w:p w14:paraId="1349572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774AF" w:rsidRPr="00B774AF" w14:paraId="5FFCB623" w14:textId="77777777" w:rsidTr="00B774AF">
        <w:tc>
          <w:tcPr>
            <w:tcW w:w="4606" w:type="dxa"/>
          </w:tcPr>
          <w:p w14:paraId="7FA16402" w14:textId="77777777" w:rsidR="00B774AF" w:rsidRPr="00B774AF" w:rsidRDefault="00B774AF" w:rsidP="00B774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D869B32" w14:textId="77777777" w:rsidR="00B774AF" w:rsidRPr="00B774AF" w:rsidRDefault="00B774AF" w:rsidP="00B774A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1526 Juli. Speier.</w:t>
            </w:r>
          </w:p>
        </w:tc>
      </w:tr>
    </w:tbl>
    <w:p w14:paraId="7CE448FC" w14:textId="77777777" w:rsidR="00B774AF" w:rsidRP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0D771" w14:textId="77777777" w:rsidR="00B774AF" w:rsidRPr="00B774AF" w:rsidRDefault="00B774AF" w:rsidP="00E9322B">
      <w:pPr>
        <w:pStyle w:val="RegestDeutsch"/>
      </w:pPr>
      <w:proofErr w:type="spellStart"/>
      <w:r w:rsidRPr="00B774AF">
        <w:t>Gf</w:t>
      </w:r>
      <w:proofErr w:type="spellEnd"/>
      <w:r w:rsidRPr="00B774AF">
        <w:t>. von Königstein bietet gewisse Plätze an der Grenze von Lüttich, Frankreich und Geldern zum Kaufe an.</w:t>
      </w:r>
    </w:p>
    <w:p w14:paraId="52E5F97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A04E41" w14:textId="77777777" w:rsidR="00045ECC" w:rsidRPr="00045ECC" w:rsidRDefault="00045ECC" w:rsidP="00E9322B">
      <w:pPr>
        <w:pStyle w:val="RegestEnglisch"/>
      </w:pPr>
      <w:r w:rsidRPr="00045ECC">
        <w:t xml:space="preserve">Count of </w:t>
      </w:r>
      <w:proofErr w:type="spellStart"/>
      <w:r w:rsidRPr="00045ECC">
        <w:t>Königstein</w:t>
      </w:r>
      <w:proofErr w:type="spellEnd"/>
      <w:r w:rsidRPr="00045ECC">
        <w:t xml:space="preserve"> is selling several places on the border of Liège, France and Guelders.</w:t>
      </w:r>
    </w:p>
    <w:p w14:paraId="2FE6EF67" w14:textId="77777777" w:rsidR="00045ECC" w:rsidRPr="00DB5BCF" w:rsidRDefault="00045ECC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497B0973" w14:textId="77777777" w:rsidR="00B774AF" w:rsidRPr="00184AE2" w:rsidRDefault="00B774AF" w:rsidP="00184AE2">
      <w:pPr>
        <w:pStyle w:val="Archiv-undDruckvermerk"/>
        <w:rPr>
          <w:lang w:val="fr-FR"/>
        </w:rPr>
      </w:pPr>
      <w:proofErr w:type="spellStart"/>
      <w:r w:rsidRPr="00184AE2">
        <w:rPr>
          <w:lang w:val="fr-FR"/>
        </w:rPr>
        <w:t>Brüssel</w:t>
      </w:r>
      <w:proofErr w:type="spellEnd"/>
      <w:r w:rsidRPr="00184AE2">
        <w:rPr>
          <w:lang w:val="fr-FR"/>
        </w:rPr>
        <w:t xml:space="preserve">, Arch. </w:t>
      </w:r>
      <w:proofErr w:type="spellStart"/>
      <w:r w:rsidRPr="00184AE2">
        <w:rPr>
          <w:lang w:val="fr-FR"/>
        </w:rPr>
        <w:t>gén</w:t>
      </w:r>
      <w:proofErr w:type="spellEnd"/>
      <w:r w:rsidRPr="00184AE2">
        <w:rPr>
          <w:lang w:val="fr-FR"/>
        </w:rPr>
        <w:t xml:space="preserve">. Papiers de </w:t>
      </w:r>
      <w:proofErr w:type="spellStart"/>
      <w:r w:rsidRPr="00184AE2">
        <w:rPr>
          <w:lang w:val="fr-FR"/>
        </w:rPr>
        <w:t>lʼÉtat</w:t>
      </w:r>
      <w:proofErr w:type="spellEnd"/>
      <w:r w:rsidRPr="00184AE2">
        <w:rPr>
          <w:lang w:val="fr-FR"/>
        </w:rPr>
        <w:t xml:space="preserve"> et de </w:t>
      </w:r>
      <w:proofErr w:type="spellStart"/>
      <w:r w:rsidRPr="00184AE2">
        <w:rPr>
          <w:lang w:val="fr-FR"/>
        </w:rPr>
        <w:t>lʼAud</w:t>
      </w:r>
      <w:proofErr w:type="spellEnd"/>
      <w:r w:rsidRPr="00184AE2">
        <w:rPr>
          <w:lang w:val="fr-FR"/>
        </w:rPr>
        <w:t xml:space="preserve">., vol. 93, </w:t>
      </w:r>
      <w:proofErr w:type="spellStart"/>
      <w:r w:rsidRPr="00184AE2">
        <w:rPr>
          <w:lang w:val="fr-FR"/>
        </w:rPr>
        <w:t>Bl</w:t>
      </w:r>
      <w:proofErr w:type="spellEnd"/>
      <w:r w:rsidRPr="00184AE2">
        <w:rPr>
          <w:lang w:val="fr-FR"/>
        </w:rPr>
        <w:t xml:space="preserve">. 23. Original. </w:t>
      </w:r>
      <w:proofErr w:type="spellStart"/>
      <w:r w:rsidRPr="00184AE2">
        <w:rPr>
          <w:lang w:val="fr-FR"/>
        </w:rPr>
        <w:t>Rückwärts</w:t>
      </w:r>
      <w:proofErr w:type="spellEnd"/>
      <w:r w:rsidRPr="00184AE2">
        <w:rPr>
          <w:lang w:val="fr-FR"/>
        </w:rPr>
        <w:t xml:space="preserve"> </w:t>
      </w:r>
      <w:proofErr w:type="spellStart"/>
      <w:proofErr w:type="gramStart"/>
      <w:r w:rsidRPr="00184AE2">
        <w:rPr>
          <w:lang w:val="fr-FR"/>
        </w:rPr>
        <w:t>vermerkt</w:t>
      </w:r>
      <w:proofErr w:type="spellEnd"/>
      <w:r w:rsidRPr="00184AE2">
        <w:rPr>
          <w:lang w:val="fr-FR"/>
        </w:rPr>
        <w:t>:</w:t>
      </w:r>
      <w:proofErr w:type="gramEnd"/>
      <w:r w:rsidRPr="00184AE2">
        <w:rPr>
          <w:lang w:val="fr-FR"/>
        </w:rPr>
        <w:t xml:space="preserve"> </w:t>
      </w:r>
      <w:proofErr w:type="spellStart"/>
      <w:r w:rsidRPr="00184AE2">
        <w:rPr>
          <w:i w:val="0"/>
          <w:lang w:val="fr-FR"/>
        </w:rPr>
        <w:t>Mons</w:t>
      </w:r>
      <w:r w:rsidRPr="00184AE2">
        <w:rPr>
          <w:i w:val="0"/>
          <w:vertAlign w:val="superscript"/>
          <w:lang w:val="fr-FR"/>
        </w:rPr>
        <w:t>r</w:t>
      </w:r>
      <w:proofErr w:type="spellEnd"/>
      <w:r w:rsidRPr="00184AE2">
        <w:rPr>
          <w:i w:val="0"/>
          <w:lang w:val="fr-FR"/>
        </w:rPr>
        <w:t xml:space="preserve">, archiduc. Touchant le conte de </w:t>
      </w:r>
      <w:proofErr w:type="spellStart"/>
      <w:r w:rsidRPr="00184AE2">
        <w:rPr>
          <w:i w:val="0"/>
          <w:lang w:val="fr-FR"/>
        </w:rPr>
        <w:t>Counigstein</w:t>
      </w:r>
      <w:proofErr w:type="spellEnd"/>
      <w:r w:rsidRPr="00184AE2">
        <w:rPr>
          <w:i w:val="0"/>
          <w:lang w:val="fr-FR"/>
        </w:rPr>
        <w:t xml:space="preserve">, </w:t>
      </w:r>
      <w:proofErr w:type="spellStart"/>
      <w:r w:rsidRPr="00184AE2">
        <w:rPr>
          <w:i w:val="0"/>
          <w:lang w:val="fr-FR"/>
        </w:rPr>
        <w:t>Rocheffort</w:t>
      </w:r>
      <w:proofErr w:type="spellEnd"/>
      <w:r w:rsidRPr="00184AE2">
        <w:rPr>
          <w:i w:val="0"/>
          <w:lang w:val="fr-FR"/>
        </w:rPr>
        <w:t xml:space="preserve"> et autres partes que sont à vendre</w:t>
      </w:r>
      <w:r w:rsidRPr="00184AE2">
        <w:rPr>
          <w:lang w:val="fr-FR"/>
        </w:rPr>
        <w:t>.</w:t>
      </w:r>
    </w:p>
    <w:p w14:paraId="1026621D" w14:textId="77777777" w:rsidR="00811EC4" w:rsidRPr="00D8768B" w:rsidRDefault="00811EC4" w:rsidP="00184AE2">
      <w:pPr>
        <w:pStyle w:val="Archiv-undDruckvermerk"/>
        <w:rPr>
          <w:lang w:val="de-AT"/>
        </w:rPr>
      </w:pPr>
      <w:r w:rsidRPr="00D8768B">
        <w:rPr>
          <w:lang w:val="de-AT"/>
        </w:rPr>
        <w:t>Druck: Familienkorrespondenz Bd. 1, Nr. 206, S. 394-395.</w:t>
      </w:r>
    </w:p>
    <w:p w14:paraId="2B8EA424" w14:textId="77777777" w:rsidR="00B774AF" w:rsidRPr="00D8768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A3BB5FF" w14:textId="77777777" w:rsidR="00B774AF" w:rsidRPr="00DB5BC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0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commentRangeEnd w:id="0"/>
      <w:proofErr w:type="spellEnd"/>
      <w:r w:rsidR="00811EC4">
        <w:rPr>
          <w:rStyle w:val="Kommentarzeichen"/>
        </w:rPr>
        <w:commentReference w:id="0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neveur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ritier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[du]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1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Ro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heffort</w:t>
      </w:r>
      <w:commentRangeEnd w:id="1"/>
      <w:proofErr w:type="spellEnd"/>
      <w:r w:rsidR="00811EC4">
        <w:rPr>
          <w:rStyle w:val="Kommentarzeichen"/>
        </w:rPr>
        <w:commentReference w:id="1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dont tiens avez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lequel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ici, m'a dit et averti, comme il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vendre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denommées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billet ci-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encloz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à cause qu’il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sider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lieu, où elles sont assises, lesquelles sont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2"/>
      <w:proofErr w:type="spellEnd"/>
      <w:r w:rsidR="00811EC4">
        <w:rPr>
          <w:rStyle w:val="Kommentarzeichen"/>
        </w:rPr>
        <w:commentReference w:id="2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3"/>
      <w:r w:rsidRPr="00DB5BCF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811EC4">
        <w:rPr>
          <w:rStyle w:val="Kommentarzeichen"/>
        </w:rPr>
        <w:commentReference w:id="3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entrée de </w:t>
      </w:r>
      <w:commentRangeStart w:id="4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Gheldres</w:t>
      </w:r>
      <w:commentRangeEnd w:id="4"/>
      <w:proofErr w:type="spellEnd"/>
      <w:r w:rsidR="00811EC4">
        <w:rPr>
          <w:rStyle w:val="Kommentarzeichen"/>
        </w:rPr>
        <w:commentReference w:id="4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me disant aussi que pour l’amour, vouloir et devoir qu’il porte à l’empereur,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DB5BCF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5"/>
      <w:proofErr w:type="spellEnd"/>
      <w:r w:rsidR="00811EC4">
        <w:rPr>
          <w:rStyle w:val="Kommentarzeichen"/>
        </w:rPr>
        <w:commentReference w:id="5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6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6"/>
      <w:proofErr w:type="spellEnd"/>
      <w:r w:rsidR="00811EC4">
        <w:rPr>
          <w:rStyle w:val="Kommentarzeichen"/>
        </w:rPr>
        <w:commentReference w:id="6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aimeroit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fussent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mains de sa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d’aucun son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que d’autres et qu’il vous 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meilleur pris que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autres.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ci-après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avenir, si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places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que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par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 tant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d’ailleurs,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cause que ce sont bonnes et fortes places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ranforceroient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commentRangeStart w:id="7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7"/>
      <w:proofErr w:type="spellEnd"/>
      <w:r w:rsidR="00811EC4">
        <w:rPr>
          <w:rStyle w:val="Kommentarzeichen"/>
        </w:rPr>
        <w:commentReference w:id="7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par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revoltement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lui ou ses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encommançoit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quelque chose et dont tant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plus f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acilement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porter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maige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avertir et me semble que devez regarder de icelles acheter ou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moings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ne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faire, trouver moyen q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ac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ete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tumbent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dont vous supplie me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avertir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sur ce, car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la savoir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aventaige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m’a dit qu’on se garde bien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à parler, car il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mec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troit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tous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autre que lui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FC1C4F6" w14:textId="77777777" w:rsidR="00B774AF" w:rsidRPr="00E9322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proofErr w:type="spellStart"/>
      <w:r w:rsidRPr="00E9322B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8"/>
      <w:proofErr w:type="spellEnd"/>
      <w:r w:rsidR="00811EC4">
        <w:rPr>
          <w:rStyle w:val="Kommentarzeichen"/>
        </w:rPr>
        <w:commentReference w:id="8"/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, ce - - -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) de juillet a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ADFC97" w14:textId="77777777" w:rsidR="00B774A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8768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87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D87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8C003FE" w14:textId="77777777" w:rsidR="00DB5BC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96630FD" w14:textId="77777777" w:rsidR="000E6171" w:rsidRPr="00D8768B" w:rsidRDefault="00B774AF" w:rsidP="00E9322B">
      <w:pPr>
        <w:pStyle w:val="Kommentar"/>
        <w:rPr>
          <w:i w:val="0"/>
          <w:lang w:val="fr-FR"/>
        </w:rPr>
      </w:pPr>
      <w:proofErr w:type="spellStart"/>
      <w:r w:rsidRPr="00D8768B">
        <w:rPr>
          <w:lang w:val="fr-FR"/>
        </w:rPr>
        <w:t>Rückwärts</w:t>
      </w:r>
      <w:proofErr w:type="spellEnd"/>
      <w:r w:rsidRPr="00D8768B">
        <w:rPr>
          <w:lang w:val="fr-FR"/>
        </w:rPr>
        <w:t xml:space="preserve"> </w:t>
      </w:r>
      <w:proofErr w:type="gramStart"/>
      <w:r w:rsidRPr="00D8768B">
        <w:rPr>
          <w:lang w:val="fr-FR"/>
        </w:rPr>
        <w:t>Adresse:</w:t>
      </w:r>
      <w:proofErr w:type="gramEnd"/>
      <w:r w:rsidRPr="00D8768B">
        <w:rPr>
          <w:lang w:val="fr-FR"/>
        </w:rPr>
        <w:t xml:space="preserve"> </w:t>
      </w:r>
      <w:r w:rsidRPr="00D8768B">
        <w:rPr>
          <w:i w:val="0"/>
          <w:lang w:val="fr-FR"/>
        </w:rPr>
        <w:t xml:space="preserve">A </w:t>
      </w:r>
      <w:proofErr w:type="spellStart"/>
      <w:r w:rsidRPr="00D8768B">
        <w:rPr>
          <w:i w:val="0"/>
          <w:lang w:val="fr-FR"/>
        </w:rPr>
        <w:t>m</w:t>
      </w:r>
      <w:r w:rsidRPr="00D8768B">
        <w:rPr>
          <w:i w:val="0"/>
          <w:vertAlign w:val="superscript"/>
          <w:lang w:val="fr-FR"/>
        </w:rPr>
        <w:t>me</w:t>
      </w:r>
      <w:proofErr w:type="spellEnd"/>
      <w:r w:rsidRPr="00D8768B">
        <w:rPr>
          <w:i w:val="0"/>
          <w:lang w:val="fr-FR"/>
        </w:rPr>
        <w:t xml:space="preserve">, ma bonne tante, </w:t>
      </w:r>
      <w:proofErr w:type="spellStart"/>
      <w:r w:rsidRPr="00D8768B">
        <w:rPr>
          <w:i w:val="0"/>
          <w:lang w:val="fr-FR"/>
        </w:rPr>
        <w:t>m</w:t>
      </w:r>
      <w:r w:rsidRPr="00D8768B">
        <w:rPr>
          <w:i w:val="0"/>
          <w:vertAlign w:val="superscript"/>
          <w:lang w:val="fr-FR"/>
        </w:rPr>
        <w:t>me</w:t>
      </w:r>
      <w:proofErr w:type="spellEnd"/>
      <w:r w:rsidRPr="00D8768B">
        <w:rPr>
          <w:i w:val="0"/>
          <w:lang w:val="fr-FR"/>
        </w:rPr>
        <w:t xml:space="preserve"> l’</w:t>
      </w:r>
      <w:proofErr w:type="spellStart"/>
      <w:r w:rsidRPr="00D8768B">
        <w:rPr>
          <w:i w:val="0"/>
          <w:lang w:val="fr-FR"/>
        </w:rPr>
        <w:t>arc</w:t>
      </w:r>
      <w:r w:rsidR="00DB5BCF" w:rsidRPr="00D8768B">
        <w:rPr>
          <w:i w:val="0"/>
          <w:lang w:val="fr-FR"/>
        </w:rPr>
        <w:t>h</w:t>
      </w:r>
      <w:r w:rsidRPr="00D8768B">
        <w:rPr>
          <w:i w:val="0"/>
          <w:lang w:val="fr-FR"/>
        </w:rPr>
        <w:t>iducesse</w:t>
      </w:r>
      <w:proofErr w:type="spellEnd"/>
      <w:r w:rsidRPr="00D8768B">
        <w:rPr>
          <w:i w:val="0"/>
          <w:lang w:val="fr-FR"/>
        </w:rPr>
        <w:t xml:space="preserve"> d’</w:t>
      </w:r>
      <w:proofErr w:type="spellStart"/>
      <w:r w:rsidRPr="00D8768B">
        <w:rPr>
          <w:i w:val="0"/>
          <w:lang w:val="fr-FR"/>
        </w:rPr>
        <w:t>Austrice</w:t>
      </w:r>
      <w:proofErr w:type="spellEnd"/>
      <w:r w:rsidRPr="00D8768B">
        <w:rPr>
          <w:i w:val="0"/>
          <w:lang w:val="fr-FR"/>
        </w:rPr>
        <w:t xml:space="preserve">, </w:t>
      </w:r>
      <w:proofErr w:type="spellStart"/>
      <w:r w:rsidRPr="00D8768B">
        <w:rPr>
          <w:i w:val="0"/>
          <w:lang w:val="fr-FR"/>
        </w:rPr>
        <w:t>ducesse</w:t>
      </w:r>
      <w:proofErr w:type="spellEnd"/>
      <w:r w:rsidRPr="00D8768B">
        <w:rPr>
          <w:i w:val="0"/>
          <w:lang w:val="fr-FR"/>
        </w:rPr>
        <w:t xml:space="preserve"> et </w:t>
      </w:r>
      <w:proofErr w:type="spellStart"/>
      <w:r w:rsidRPr="00D8768B">
        <w:rPr>
          <w:i w:val="0"/>
          <w:lang w:val="fr-FR"/>
        </w:rPr>
        <w:t>contesse</w:t>
      </w:r>
      <w:proofErr w:type="spellEnd"/>
      <w:r w:rsidRPr="00D8768B">
        <w:rPr>
          <w:i w:val="0"/>
          <w:lang w:val="fr-FR"/>
        </w:rPr>
        <w:t xml:space="preserve"> de </w:t>
      </w:r>
      <w:proofErr w:type="spellStart"/>
      <w:r w:rsidRPr="00D8768B">
        <w:rPr>
          <w:i w:val="0"/>
          <w:lang w:val="fr-FR"/>
        </w:rPr>
        <w:t>Bourgoingne</w:t>
      </w:r>
      <w:proofErr w:type="spellEnd"/>
      <w:r w:rsidRPr="00D8768B">
        <w:rPr>
          <w:i w:val="0"/>
          <w:lang w:val="fr-FR"/>
        </w:rPr>
        <w:t xml:space="preserve">, </w:t>
      </w:r>
      <w:proofErr w:type="spellStart"/>
      <w:r w:rsidRPr="00D8768B">
        <w:rPr>
          <w:i w:val="0"/>
          <w:lang w:val="fr-FR"/>
        </w:rPr>
        <w:t>regente</w:t>
      </w:r>
      <w:proofErr w:type="spellEnd"/>
      <w:r w:rsidRPr="00D8768B">
        <w:rPr>
          <w:i w:val="0"/>
          <w:lang w:val="fr-FR"/>
        </w:rPr>
        <w:t xml:space="preserve"> et gouvernante etc.</w:t>
      </w:r>
    </w:p>
    <w:p w14:paraId="607254B7" w14:textId="77777777" w:rsidR="00B774AF" w:rsidRPr="00D8768B" w:rsidRDefault="00B774AF" w:rsidP="00C339B6">
      <w:pPr>
        <w:pStyle w:val="Kommentar"/>
        <w:rPr>
          <w:lang w:val="fr-FR"/>
        </w:rPr>
      </w:pPr>
    </w:p>
    <w:p w14:paraId="1D28E599" w14:textId="77777777" w:rsidR="00B774AF" w:rsidRPr="00DB5BCF" w:rsidRDefault="00DB5BCF" w:rsidP="00C339B6">
      <w:pPr>
        <w:pStyle w:val="Kommentar"/>
      </w:pPr>
      <w:r w:rsidRPr="00DB5BCF">
        <w:t>a</w:t>
      </w:r>
      <w:r w:rsidR="00B774AF" w:rsidRPr="00DB5BCF">
        <w:t>) Lücke.</w:t>
      </w:r>
    </w:p>
    <w:p w14:paraId="44FCCE63" w14:textId="77777777" w:rsidR="00B774AF" w:rsidRPr="00DB5BCF" w:rsidRDefault="00DB5BCF" w:rsidP="00C339B6">
      <w:pPr>
        <w:pStyle w:val="Kommentar"/>
      </w:pPr>
      <w:r w:rsidRPr="00DB5BCF">
        <w:t>b</w:t>
      </w:r>
      <w:r w:rsidR="00B774AF" w:rsidRPr="00DB5BCF">
        <w:t>) nicht ausgefüllt.</w:t>
      </w:r>
    </w:p>
    <w:p w14:paraId="31868176" w14:textId="77777777" w:rsidR="00B774AF" w:rsidRPr="00DB5BCF" w:rsidRDefault="00DB5BCF" w:rsidP="00C339B6">
      <w:pPr>
        <w:pStyle w:val="Kommentar"/>
      </w:pPr>
      <w:r w:rsidRPr="00DB5BCF">
        <w:t>c</w:t>
      </w:r>
      <w:r w:rsidR="00B774AF" w:rsidRPr="00DB5BCF">
        <w:t xml:space="preserve">) von </w:t>
      </w:r>
      <w:proofErr w:type="spellStart"/>
      <w:r w:rsidR="00B774AF" w:rsidRPr="00C339B6">
        <w:rPr>
          <w:i w:val="0"/>
        </w:rPr>
        <w:t>vostre</w:t>
      </w:r>
      <w:proofErr w:type="spellEnd"/>
      <w:r w:rsidR="00B774AF" w:rsidRPr="00DB5BCF">
        <w:t xml:space="preserve"> an eigenhändig.</w:t>
      </w:r>
    </w:p>
    <w:p w14:paraId="67FAB3F5" w14:textId="77777777" w:rsidR="00B774AF" w:rsidRPr="00B774AF" w:rsidRDefault="00B774AF" w:rsidP="00C339B6">
      <w:pPr>
        <w:pStyle w:val="Kommentar"/>
      </w:pPr>
    </w:p>
    <w:sectPr w:rsidR="00B774AF" w:rsidRPr="00B77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3:12:00Z" w:initials="AL">
    <w:p w14:paraId="1F4CA27A" w14:textId="0439EFE6" w:rsidR="00811EC4" w:rsidRPr="007E2131" w:rsidRDefault="00811EC4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7E2131">
        <w:rPr>
          <w:rFonts w:cstheme="minorHAnsi"/>
        </w:rPr>
        <w:t xml:space="preserve">P: </w:t>
      </w:r>
      <w:r w:rsidR="007E2131" w:rsidRPr="007E2131">
        <w:rPr>
          <w:rFonts w:cstheme="minorHAnsi"/>
          <w:color w:val="212529"/>
        </w:rPr>
        <w:t>Königstein-Eppstein,</w:t>
      </w:r>
      <w:r w:rsidR="002C445D">
        <w:rPr>
          <w:rFonts w:cstheme="minorHAnsi"/>
          <w:color w:val="212529"/>
        </w:rPr>
        <w:t xml:space="preserve"> </w:t>
      </w:r>
      <w:r w:rsidR="007E2131" w:rsidRPr="007E2131">
        <w:rPr>
          <w:rFonts w:cstheme="minorHAnsi"/>
          <w:color w:val="212529"/>
        </w:rPr>
        <w:t>Graf Eberhard IV. von</w:t>
      </w:r>
    </w:p>
  </w:comment>
  <w:comment w:id="1" w:author="Abel Laura" w:date="2017-11-27T13:12:00Z" w:initials="AL">
    <w:p w14:paraId="5A01F424" w14:textId="079C7465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B667A" w:rsidRPr="004515E4">
        <w:rPr>
          <w:lang w:val="de-AT"/>
        </w:rPr>
        <w:t xml:space="preserve">P: Rochefort, </w:t>
      </w:r>
      <w:proofErr w:type="gramStart"/>
      <w:r w:rsidR="00CB667A" w:rsidRPr="004515E4">
        <w:rPr>
          <w:lang w:val="de-AT"/>
        </w:rPr>
        <w:t>Graf</w:t>
      </w:r>
      <w:r w:rsidR="004515E4">
        <w:rPr>
          <w:lang w:val="de-AT"/>
        </w:rPr>
        <w:t xml:space="preserve"> </w:t>
      </w:r>
      <w:r w:rsidR="004515E4" w:rsidRPr="004515E4">
        <w:rPr>
          <w:lang w:val="de-AT"/>
        </w:rPr>
        <w:t>?</w:t>
      </w:r>
      <w:proofErr w:type="gramEnd"/>
      <w:r w:rsidR="004515E4" w:rsidRPr="004515E4">
        <w:rPr>
          <w:lang w:val="de-AT"/>
        </w:rPr>
        <w:t xml:space="preserve"> </w:t>
      </w:r>
      <w:r w:rsidR="00CB667A" w:rsidRPr="004515E4">
        <w:rPr>
          <w:lang w:val="de-AT"/>
        </w:rPr>
        <w:t>von</w:t>
      </w:r>
    </w:p>
  </w:comment>
  <w:comment w:id="2" w:author="Abel Laura" w:date="2017-11-27T13:17:00Z" w:initials="AL">
    <w:p w14:paraId="17FFF068" w14:textId="77777777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8768B" w:rsidRPr="004515E4">
        <w:rPr>
          <w:lang w:val="de-AT"/>
        </w:rPr>
        <w:t>O: Liège</w:t>
      </w:r>
    </w:p>
  </w:comment>
  <w:comment w:id="3" w:author="Abel Laura" w:date="2017-11-27T13:13:00Z" w:initials="AL">
    <w:p w14:paraId="50B68BC3" w14:textId="16A5D460" w:rsidR="00811EC4" w:rsidRDefault="00811EC4">
      <w:pPr>
        <w:pStyle w:val="Kommentartext"/>
      </w:pPr>
      <w:r>
        <w:rPr>
          <w:rStyle w:val="Kommentarzeichen"/>
        </w:rPr>
        <w:annotationRef/>
      </w:r>
      <w:r w:rsidR="00A60F0D">
        <w:t>S</w:t>
      </w:r>
      <w:r>
        <w:t>: Frankreich</w:t>
      </w:r>
    </w:p>
  </w:comment>
  <w:comment w:id="4" w:author="Abel Laura" w:date="2017-11-27T13:14:00Z" w:initials="AL">
    <w:p w14:paraId="061CAAB5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O: Geldern</w:t>
      </w:r>
    </w:p>
  </w:comment>
  <w:comment w:id="5" w:author="Abel Laura" w:date="2017-11-27T13:14:00Z" w:initials="AL">
    <w:p w14:paraId="30808BF9" w14:textId="1C38D3A6" w:rsidR="00811EC4" w:rsidRDefault="00811EC4">
      <w:pPr>
        <w:pStyle w:val="Kommentartext"/>
      </w:pPr>
      <w:r>
        <w:rPr>
          <w:rStyle w:val="Kommentarzeichen"/>
        </w:rPr>
        <w:annotationRef/>
      </w:r>
      <w:r w:rsidR="00F57583">
        <w:t>S: Habsburg</w:t>
      </w:r>
    </w:p>
  </w:comment>
  <w:comment w:id="6" w:author="Abel Laura" w:date="2017-11-27T13:14:00Z" w:initials="AL">
    <w:p w14:paraId="4E86A7B9" w14:textId="77777777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39B6">
        <w:rPr>
          <w:lang w:val="pt-BR"/>
        </w:rPr>
        <w:t>S: Burgund, Haus</w:t>
      </w:r>
    </w:p>
  </w:comment>
  <w:comment w:id="7" w:author="Abel Laura" w:date="2017-11-27T13:18:00Z" w:initials="AL">
    <w:p w14:paraId="1EDD3D00" w14:textId="02E8A0C0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91941" w:rsidRPr="00C339B6">
        <w:rPr>
          <w:lang w:val="pt-BR"/>
        </w:rPr>
        <w:t>P: Liège</w:t>
      </w:r>
      <w:r w:rsidRPr="00C339B6">
        <w:rPr>
          <w:lang w:val="pt-BR"/>
        </w:rPr>
        <w:t>, monsr</w:t>
      </w:r>
      <w:r w:rsidR="00B91941" w:rsidRPr="00C339B6">
        <w:rPr>
          <w:lang w:val="pt-BR"/>
        </w:rPr>
        <w:t>.</w:t>
      </w:r>
      <w:r w:rsidRPr="00C339B6">
        <w:rPr>
          <w:lang w:val="pt-BR"/>
        </w:rPr>
        <w:t xml:space="preserve"> de</w:t>
      </w:r>
    </w:p>
  </w:comment>
  <w:comment w:id="8" w:author="Abel Laura" w:date="2017-11-27T13:18:00Z" w:initials="AL">
    <w:p w14:paraId="2879E5D8" w14:textId="77777777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39B6">
        <w:rPr>
          <w:lang w:val="pt-BR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4CA27A" w15:done="0"/>
  <w15:commentEx w15:paraId="5A01F424" w15:done="0"/>
  <w15:commentEx w15:paraId="17FFF068" w15:done="0"/>
  <w15:commentEx w15:paraId="50B68BC3" w15:done="0"/>
  <w15:commentEx w15:paraId="061CAAB5" w15:done="0"/>
  <w15:commentEx w15:paraId="30808BF9" w15:done="0"/>
  <w15:commentEx w15:paraId="4E86A7B9" w15:done="0"/>
  <w15:commentEx w15:paraId="1EDD3D00" w15:done="0"/>
  <w15:commentEx w15:paraId="2879E5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4CA27A" w16cid:durableId="238CDD00"/>
  <w16cid:commentId w16cid:paraId="5A01F424" w16cid:durableId="238CDD01"/>
  <w16cid:commentId w16cid:paraId="17FFF068" w16cid:durableId="238CDD02"/>
  <w16cid:commentId w16cid:paraId="50B68BC3" w16cid:durableId="238CDD03"/>
  <w16cid:commentId w16cid:paraId="061CAAB5" w16cid:durableId="238CDD04"/>
  <w16cid:commentId w16cid:paraId="30808BF9" w16cid:durableId="238CDD05"/>
  <w16cid:commentId w16cid:paraId="4E86A7B9" w16cid:durableId="238CDD06"/>
  <w16cid:commentId w16cid:paraId="1EDD3D00" w16cid:durableId="238CDD07"/>
  <w16cid:commentId w16cid:paraId="2879E5D8" w16cid:durableId="238CDD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4AF"/>
    <w:rsid w:val="00045ECC"/>
    <w:rsid w:val="000E6171"/>
    <w:rsid w:val="00184AE2"/>
    <w:rsid w:val="00236471"/>
    <w:rsid w:val="002C445D"/>
    <w:rsid w:val="004515E4"/>
    <w:rsid w:val="007E2131"/>
    <w:rsid w:val="00811EC4"/>
    <w:rsid w:val="00A01E19"/>
    <w:rsid w:val="00A60F0D"/>
    <w:rsid w:val="00B774AF"/>
    <w:rsid w:val="00B91941"/>
    <w:rsid w:val="00C339B6"/>
    <w:rsid w:val="00CB667A"/>
    <w:rsid w:val="00D8768B"/>
    <w:rsid w:val="00DB5BCF"/>
    <w:rsid w:val="00E9322B"/>
    <w:rsid w:val="00F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354"/>
  <w15:docId w15:val="{22A3AFE9-8404-4D4B-949B-985D4D98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32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9322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11E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1E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1E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1E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1E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2015-11-12T11:15:00Z</dcterms:created>
  <dcterms:modified xsi:type="dcterms:W3CDTF">2020-12-22T20:01:00Z</dcterms:modified>
</cp:coreProperties>
</file>