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FC4" w:rsidRPr="00BD12B2" w:rsidRDefault="006D7FC4" w:rsidP="006D7FC4">
      <w:pPr>
        <w:pStyle w:val="KeinLeerraum"/>
        <w:jc w:val="center"/>
        <w:rPr>
          <w:rFonts w:ascii="Times New Roman" w:hAnsi="Times New Roman" w:cs="Times New Roman"/>
          <w:b/>
          <w:smallCaps/>
          <w:sz w:val="28"/>
          <w:szCs w:val="28"/>
        </w:rPr>
      </w:pPr>
      <w:r w:rsidRPr="00BD12B2">
        <w:rPr>
          <w:rFonts w:ascii="Times New Roman" w:hAnsi="Times New Roman" w:cs="Times New Roman"/>
          <w:b/>
          <w:smallCaps/>
          <w:sz w:val="28"/>
          <w:szCs w:val="28"/>
        </w:rPr>
        <w:t>Familienkorrespondenz Ferdinands I.</w:t>
      </w:r>
    </w:p>
    <w:p w:rsidR="006D7FC4" w:rsidRPr="00BD12B2" w:rsidRDefault="00BD12B2" w:rsidP="006D7FC4">
      <w:pPr>
        <w:spacing w:before="120" w:after="160" w:line="240" w:lineRule="auto"/>
        <w:jc w:val="both"/>
        <w:rPr>
          <w:rFonts w:ascii="Times New Roman" w:hAnsi="Times New Roman" w:cs="Times New Roman"/>
        </w:rPr>
      </w:pPr>
      <w:r w:rsidRPr="00BD12B2">
        <w:rPr>
          <w:rFonts w:ascii="Times New Roman" w:hAnsi="Times New Roman" w:cs="Times New Roman"/>
        </w:rPr>
        <w:t>Band 1:</w:t>
      </w:r>
      <w:r w:rsidRPr="00BD12B2">
        <w:rPr>
          <w:rFonts w:ascii="Times New Roman" w:hAnsi="Times New Roman" w:cs="Times New Roman"/>
          <w:i/>
        </w:rPr>
        <w:t xml:space="preserve"> Familienkorrespondenz bis 1526</w:t>
      </w:r>
      <w:r w:rsidRPr="00BD12B2">
        <w:rPr>
          <w:rFonts w:ascii="Times New Roman" w:hAnsi="Times New Roman" w:cs="Times New Roman"/>
        </w:rPr>
        <w:t xml:space="preserve">. Bearbeitet von Wilhelm </w:t>
      </w:r>
      <w:r w:rsidRPr="00BD12B2">
        <w:rPr>
          <w:rFonts w:ascii="Times New Roman" w:hAnsi="Times New Roman" w:cs="Times New Roman"/>
          <w:smallCaps/>
        </w:rPr>
        <w:t xml:space="preserve">Bauer. </w:t>
      </w:r>
      <w:r w:rsidRPr="00BD12B2">
        <w:rPr>
          <w:rFonts w:ascii="Times New Roman" w:hAnsi="Times New Roman" w:cs="Times New Roman"/>
        </w:rPr>
        <w:t>Wien: H</w:t>
      </w:r>
      <w:bookmarkStart w:id="0" w:name="_GoBack"/>
      <w:bookmarkEnd w:id="0"/>
      <w:r w:rsidRPr="00BD12B2">
        <w:rPr>
          <w:rFonts w:ascii="Times New Roman" w:hAnsi="Times New Roman" w:cs="Times New Roman"/>
        </w:rPr>
        <w:t xml:space="preserve">olzhausen, 1912 (Band 11 der </w:t>
      </w:r>
      <w:r w:rsidRPr="00BD12B2">
        <w:rPr>
          <w:rFonts w:ascii="Times New Roman" w:hAnsi="Times New Roman" w:cs="Times New Roman"/>
          <w:i/>
        </w:rPr>
        <w:t>Veröffentlichungen der Kommission für Neuere Geschichte Österreichs</w:t>
      </w:r>
      <w:r w:rsidRPr="00BD12B2">
        <w:rPr>
          <w:rFonts w:ascii="Times New Roman" w:hAnsi="Times New Roman" w:cs="Times New Roman"/>
        </w:rPr>
        <w:t xml:space="preserve">), </w:t>
      </w:r>
      <w:r w:rsidR="006D7FC4" w:rsidRPr="00BD12B2">
        <w:rPr>
          <w:rFonts w:ascii="Times New Roman" w:hAnsi="Times New Roman" w:cs="Times New Roman"/>
        </w:rPr>
        <w:t>pp. XI</w:t>
      </w:r>
      <w:r w:rsidR="006D7FC4" w:rsidRPr="00BD12B2">
        <w:rPr>
          <w:rFonts w:ascii="Times New Roman" w:hAnsi="Times New Roman" w:cs="Times New Roman"/>
          <w:lang w:val="de-AT"/>
        </w:rPr>
        <w:t xml:space="preserve"> – XXXIV.</w:t>
      </w:r>
    </w:p>
    <w:p w:rsidR="00BD12B2" w:rsidRDefault="00BD12B2" w:rsidP="007A5B04">
      <w:pPr>
        <w:spacing w:after="0" w:line="240" w:lineRule="auto"/>
        <w:jc w:val="center"/>
        <w:rPr>
          <w:rFonts w:ascii="Times New Roman" w:hAnsi="Times New Roman" w:cs="Times New Roman"/>
          <w:b/>
          <w:smallCaps/>
          <w:sz w:val="28"/>
          <w:szCs w:val="28"/>
        </w:rPr>
      </w:pPr>
    </w:p>
    <w:p w:rsidR="006D7FC4" w:rsidRPr="00BD12B2" w:rsidRDefault="00FC64D6" w:rsidP="007A5B04">
      <w:pPr>
        <w:spacing w:after="0" w:line="240" w:lineRule="auto"/>
        <w:jc w:val="center"/>
        <w:rPr>
          <w:rFonts w:ascii="Times New Roman" w:hAnsi="Times New Roman" w:cs="Times New Roman"/>
          <w:b/>
          <w:smallCaps/>
          <w:sz w:val="28"/>
          <w:szCs w:val="28"/>
        </w:rPr>
      </w:pPr>
      <w:r w:rsidRPr="00BD12B2">
        <w:rPr>
          <w:rFonts w:ascii="Times New Roman" w:hAnsi="Times New Roman" w:cs="Times New Roman"/>
          <w:b/>
          <w:smallCaps/>
          <w:sz w:val="28"/>
          <w:szCs w:val="28"/>
        </w:rPr>
        <w:t>Einleitung</w:t>
      </w:r>
      <w:r w:rsidR="006D7FC4" w:rsidRPr="00BD12B2">
        <w:rPr>
          <w:rFonts w:ascii="Times New Roman" w:hAnsi="Times New Roman" w:cs="Times New Roman"/>
          <w:b/>
          <w:smallCaps/>
          <w:sz w:val="28"/>
          <w:szCs w:val="28"/>
        </w:rPr>
        <w:t xml:space="preserve"> </w:t>
      </w:r>
    </w:p>
    <w:p w:rsidR="006B58FA" w:rsidRPr="00B55E44" w:rsidRDefault="006D7FC4" w:rsidP="007A5B04">
      <w:pPr>
        <w:spacing w:after="0" w:line="240" w:lineRule="auto"/>
        <w:jc w:val="center"/>
        <w:rPr>
          <w:rFonts w:ascii="Times New Roman" w:hAnsi="Times New Roman" w:cs="Times New Roman"/>
          <w:smallCaps/>
          <w:sz w:val="24"/>
          <w:szCs w:val="24"/>
        </w:rPr>
      </w:pPr>
      <w:r w:rsidRPr="00B55E44">
        <w:rPr>
          <w:rFonts w:ascii="Times New Roman" w:hAnsi="Times New Roman" w:cs="Times New Roman"/>
          <w:smallCaps/>
          <w:sz w:val="24"/>
          <w:szCs w:val="24"/>
        </w:rPr>
        <w:t>[von Wilhelm Bauer]</w:t>
      </w:r>
    </w:p>
    <w:p w:rsidR="00BF7119" w:rsidRPr="00BD12B2" w:rsidRDefault="00BF7119" w:rsidP="006B58FA">
      <w:pPr>
        <w:spacing w:after="0" w:line="240" w:lineRule="auto"/>
        <w:jc w:val="both"/>
        <w:rPr>
          <w:rFonts w:ascii="Times New Roman" w:hAnsi="Times New Roman" w:cs="Times New Roman"/>
          <w:smallCaps/>
          <w:sz w:val="24"/>
          <w:szCs w:val="24"/>
        </w:rPr>
      </w:pPr>
    </w:p>
    <w:p w:rsidR="006B58FA" w:rsidRPr="00BD12B2" w:rsidRDefault="00FC64D6" w:rsidP="00FC64D6">
      <w:pPr>
        <w:spacing w:after="0" w:line="240" w:lineRule="auto"/>
        <w:rPr>
          <w:rFonts w:ascii="Times New Roman" w:hAnsi="Times New Roman" w:cs="Times New Roman"/>
          <w:smallCaps/>
          <w:sz w:val="24"/>
          <w:szCs w:val="24"/>
        </w:rPr>
      </w:pPr>
      <w:r w:rsidRPr="00BD12B2">
        <w:rPr>
          <w:rFonts w:ascii="Times New Roman" w:hAnsi="Times New Roman" w:cs="Times New Roman"/>
          <w:smallCaps/>
          <w:sz w:val="24"/>
          <w:szCs w:val="24"/>
        </w:rPr>
        <w:t>Die archivalische Überlieferung</w:t>
      </w:r>
    </w:p>
    <w:p w:rsidR="007A5B04" w:rsidRPr="00BD12B2" w:rsidRDefault="007A5B04" w:rsidP="007A5B04">
      <w:pPr>
        <w:spacing w:after="0" w:line="240" w:lineRule="auto"/>
        <w:jc w:val="both"/>
        <w:rPr>
          <w:rFonts w:ascii="Times New Roman" w:hAnsi="Times New Roman" w:cs="Times New Roman"/>
          <w:sz w:val="24"/>
          <w:szCs w:val="24"/>
        </w:rPr>
      </w:pPr>
    </w:p>
    <w:p w:rsidR="006B58FA" w:rsidRPr="00BD12B2" w:rsidRDefault="006B58FA" w:rsidP="006B58FA">
      <w:p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Die Familienbriefe Ferdinands I. wurden nicht, wie dies in anderen Fällen geschah, gleichzeitig oder später unter einem einheitlichen Gesichtspunkte gesammelt, geordnet und gesichtet. Ja man hat diesem überaus wichtigen Quellenmaterial nicht einmal i</w:t>
      </w:r>
      <w:r w:rsidR="00E602D9" w:rsidRPr="00BD12B2">
        <w:rPr>
          <w:rFonts w:ascii="Times New Roman" w:hAnsi="Times New Roman" w:cs="Times New Roman"/>
          <w:sz w:val="24"/>
          <w:szCs w:val="24"/>
        </w:rPr>
        <w:t>mmer jene Aufmerksamkeit zuteil</w:t>
      </w:r>
      <w:r w:rsidRPr="00BD12B2">
        <w:rPr>
          <w:rFonts w:ascii="Times New Roman" w:hAnsi="Times New Roman" w:cs="Times New Roman"/>
          <w:sz w:val="24"/>
          <w:szCs w:val="24"/>
        </w:rPr>
        <w:t>werden lassen, die eine lückenlose Erhaltung des gesamten Bestandes bis auf unsere Tage zur Folge gehabt hätte. Gerade über jene Briefe, die der Anfangszeit entstammen, aus den Jahren der ersten Entwicklung (bis ungefähr 1524 inkl.), hat der Zufall ungnädig gewaltet und, wie verschiedene Anhaltspunkte zeigen, uns manches vorenthalten, was sicher einiges Licht in einzelne noch ungeklärte Fragen gebracht hätte. Der Umstand aber, da</w:t>
      </w:r>
      <w:r w:rsidR="00E602D9" w:rsidRPr="00BD12B2">
        <w:rPr>
          <w:rFonts w:ascii="Times New Roman" w:hAnsi="Times New Roman" w:cs="Times New Roman"/>
          <w:sz w:val="24"/>
          <w:szCs w:val="24"/>
        </w:rPr>
        <w:t>ss</w:t>
      </w:r>
      <w:r w:rsidRPr="00BD12B2">
        <w:rPr>
          <w:rFonts w:ascii="Times New Roman" w:hAnsi="Times New Roman" w:cs="Times New Roman"/>
          <w:sz w:val="24"/>
          <w:szCs w:val="24"/>
        </w:rPr>
        <w:t xml:space="preserve"> manches wichtige Schreiben, auch aus späterer Epoche, da und dort unvermutet in oft ganz ungleichartiger archivalischer Umgebung zu finden ist, beweist, da</w:t>
      </w:r>
      <w:r w:rsidR="00E602D9" w:rsidRPr="00BD12B2">
        <w:rPr>
          <w:rFonts w:ascii="Times New Roman" w:hAnsi="Times New Roman" w:cs="Times New Roman"/>
          <w:sz w:val="24"/>
          <w:szCs w:val="24"/>
        </w:rPr>
        <w:t>ss</w:t>
      </w:r>
      <w:r w:rsidRPr="00BD12B2">
        <w:rPr>
          <w:rFonts w:ascii="Times New Roman" w:hAnsi="Times New Roman" w:cs="Times New Roman"/>
          <w:sz w:val="24"/>
          <w:szCs w:val="24"/>
        </w:rPr>
        <w:t xml:space="preserve"> auch nachher die Verwahrung dieser Briefschaften an Sorgfalt zu wünschen übrig ließ. Damit ist aber für deren Sammler das peinliche Gefühl gegeben, einerseits das angestrebte Ziel der Vollständigkeit nicht erreicht zu haben, andererseits aber vor nachträglichen Überraschungen nie gefeit zu sein.</w:t>
      </w:r>
    </w:p>
    <w:p w:rsidR="006B58FA"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Die umfangreichen Nachforschungen wurden in Wien selbst begonnen, wo sich ganz besonders das k. u. k. Haus-, Hof- und Staatsarchiv reich an Briefen von und an Ferdinand erwies, die in den verschiedensten seiner Abteilungen zerstreut liegen. In zusammenhängender Masse findet sich jedoch die Familienkorrespondenz namentlich in den unter der B</w:t>
      </w:r>
      <w:r w:rsidR="00D53308" w:rsidRPr="00BD12B2">
        <w:rPr>
          <w:rFonts w:ascii="Times New Roman" w:hAnsi="Times New Roman" w:cs="Times New Roman"/>
          <w:sz w:val="24"/>
          <w:szCs w:val="24"/>
        </w:rPr>
        <w:t xml:space="preserve">ezeichnung </w:t>
      </w:r>
      <w:proofErr w:type="spellStart"/>
      <w:r w:rsidR="00D53308" w:rsidRPr="00BD12B2">
        <w:rPr>
          <w:rFonts w:ascii="Times New Roman" w:hAnsi="Times New Roman" w:cs="Times New Roman"/>
          <w:i/>
          <w:sz w:val="24"/>
          <w:szCs w:val="24"/>
        </w:rPr>
        <w:t>Belgica</w:t>
      </w:r>
      <w:proofErr w:type="spellEnd"/>
      <w:r w:rsidR="00D53308" w:rsidRPr="00BD12B2">
        <w:rPr>
          <w:rFonts w:ascii="Times New Roman" w:hAnsi="Times New Roman" w:cs="Times New Roman"/>
          <w:sz w:val="24"/>
          <w:szCs w:val="24"/>
        </w:rPr>
        <w:t xml:space="preserve"> zusammengefass</w:t>
      </w:r>
      <w:r w:rsidRPr="00BD12B2">
        <w:rPr>
          <w:rFonts w:ascii="Times New Roman" w:hAnsi="Times New Roman" w:cs="Times New Roman"/>
          <w:sz w:val="24"/>
          <w:szCs w:val="24"/>
        </w:rPr>
        <w:t>ten Beständen, die aus der Zeit Ferdinands I. allein 98 Faszikel enthalten, von denen freilich für unsere Zwecke nur ungefähr 28 Material darbieten.</w:t>
      </w:r>
    </w:p>
    <w:p w:rsidR="006B58FA"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Für den vorliegenden Band gilt als Regel, </w:t>
      </w:r>
      <w:r w:rsidR="00D53308" w:rsidRPr="00BD12B2">
        <w:rPr>
          <w:rFonts w:ascii="Times New Roman" w:hAnsi="Times New Roman" w:cs="Times New Roman"/>
          <w:sz w:val="24"/>
          <w:szCs w:val="24"/>
        </w:rPr>
        <w:t>dass</w:t>
      </w:r>
      <w:r w:rsidRPr="00BD12B2">
        <w:rPr>
          <w:rFonts w:ascii="Times New Roman" w:hAnsi="Times New Roman" w:cs="Times New Roman"/>
          <w:sz w:val="24"/>
          <w:szCs w:val="24"/>
        </w:rPr>
        <w:t xml:space="preserve"> von den Briefen Karls V. an Ferdinand I. die Konzepte erhalten sind, während die Schreiben Ferdinands an seinen Bruder uns mit wenigen Ausnahmen in der Originalausfertigung überliefert sind. Und dieselbe Erfahrung machen wir bei dem reichhaltigen, in Wien aufbewahrten Briefwechsel zwischen Ferdinand und der Königin Maria von Ungarn. Auch da sind seine Briefe in Originalen, jene Marias in der Form von Konzepten auf uns gekommen, die vermutlich von der Hand der Schreiberin selbst herrühren.</w:t>
      </w:r>
    </w:p>
    <w:p w:rsidR="006B58FA"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Hier mag der Ort sein, aus den angeführten Tatsachen den Schlu</w:t>
      </w:r>
      <w:r w:rsidR="00D53308" w:rsidRPr="00BD12B2">
        <w:rPr>
          <w:rFonts w:ascii="Times New Roman" w:hAnsi="Times New Roman" w:cs="Times New Roman"/>
          <w:sz w:val="24"/>
          <w:szCs w:val="24"/>
        </w:rPr>
        <w:t>ss zu ziehen, dass</w:t>
      </w:r>
      <w:r w:rsidRPr="00BD12B2">
        <w:rPr>
          <w:rFonts w:ascii="Times New Roman" w:hAnsi="Times New Roman" w:cs="Times New Roman"/>
          <w:sz w:val="24"/>
          <w:szCs w:val="24"/>
        </w:rPr>
        <w:t xml:space="preserve"> man an dem Hofe Ferdinands oder seiner Nachfolger auf die Erhaltung der Korrespondenzen nicht jenes Gewicht gelegt zu haben scheint wie anderwärts, denn nicht, wie man vermuten sollte, die Briefe an Ferdinand, sondern die von ihm ausgehenden, mit anderen Worten: nicht der Einlauf, sondern der Auslauf ist in Originalen erhalten. Nicht Wien, sondern Brüssel verdanken wir die sorgfältige Verwahrung dieser Briefschätze, die erst im Jahre 1794 auf Befehl de</w:t>
      </w:r>
      <w:r w:rsidR="00836AC6" w:rsidRPr="00BD12B2">
        <w:rPr>
          <w:rFonts w:ascii="Times New Roman" w:hAnsi="Times New Roman" w:cs="Times New Roman"/>
          <w:sz w:val="24"/>
          <w:szCs w:val="24"/>
        </w:rPr>
        <w:t>s Grafen Franz Georg Metternich-</w:t>
      </w:r>
      <w:proofErr w:type="spellStart"/>
      <w:r w:rsidRPr="00BD12B2">
        <w:rPr>
          <w:rFonts w:ascii="Times New Roman" w:hAnsi="Times New Roman" w:cs="Times New Roman"/>
          <w:sz w:val="24"/>
          <w:szCs w:val="24"/>
        </w:rPr>
        <w:t>Winneburg</w:t>
      </w:r>
      <w:proofErr w:type="spellEnd"/>
      <w:r w:rsidRPr="00BD12B2">
        <w:rPr>
          <w:rFonts w:ascii="Times New Roman" w:hAnsi="Times New Roman" w:cs="Times New Roman"/>
          <w:sz w:val="24"/>
          <w:szCs w:val="24"/>
        </w:rPr>
        <w:t xml:space="preserve"> — in den Tagen der Revolutionskriege kaiserlicher Minister in den Niederlanden — den Beständen des Haus-, Hof- und Staatsarchives einverleibt worden sind. Nur </w:t>
      </w:r>
      <w:proofErr w:type="spellStart"/>
      <w:r w:rsidRPr="00BD12B2">
        <w:rPr>
          <w:rFonts w:ascii="Times New Roman" w:hAnsi="Times New Roman" w:cs="Times New Roman"/>
          <w:sz w:val="24"/>
          <w:szCs w:val="24"/>
        </w:rPr>
        <w:t>insoferne</w:t>
      </w:r>
      <w:proofErr w:type="spellEnd"/>
      <w:r w:rsidRPr="00BD12B2">
        <w:rPr>
          <w:rFonts w:ascii="Times New Roman" w:hAnsi="Times New Roman" w:cs="Times New Roman"/>
          <w:sz w:val="24"/>
          <w:szCs w:val="24"/>
        </w:rPr>
        <w:t xml:space="preserve"> ist, entsprechend ihrer Herkunft, die Benennung </w:t>
      </w:r>
      <w:proofErr w:type="spellStart"/>
      <w:r w:rsidRPr="00BD12B2">
        <w:rPr>
          <w:rFonts w:ascii="Times New Roman" w:hAnsi="Times New Roman" w:cs="Times New Roman"/>
          <w:sz w:val="24"/>
          <w:szCs w:val="24"/>
        </w:rPr>
        <w:t>Belgica</w:t>
      </w:r>
      <w:proofErr w:type="spellEnd"/>
      <w:r w:rsidRPr="00BD12B2">
        <w:rPr>
          <w:rFonts w:ascii="Times New Roman" w:hAnsi="Times New Roman" w:cs="Times New Roman"/>
          <w:sz w:val="24"/>
          <w:szCs w:val="24"/>
        </w:rPr>
        <w:t xml:space="preserve"> gerechtfertigt.</w:t>
      </w:r>
    </w:p>
    <w:p w:rsidR="00134014" w:rsidRPr="00BD12B2" w:rsidRDefault="006B58FA" w:rsidP="00134014">
      <w:pPr>
        <w:spacing w:after="0" w:line="240" w:lineRule="auto"/>
        <w:ind w:firstLine="708"/>
        <w:jc w:val="both"/>
        <w:rPr>
          <w:rFonts w:ascii="Times New Roman" w:hAnsi="Times New Roman" w:cs="Times New Roman"/>
          <w:b/>
          <w:sz w:val="24"/>
          <w:szCs w:val="24"/>
        </w:rPr>
      </w:pPr>
      <w:r w:rsidRPr="00BD12B2">
        <w:rPr>
          <w:rFonts w:ascii="Times New Roman" w:hAnsi="Times New Roman" w:cs="Times New Roman"/>
          <w:sz w:val="24"/>
          <w:szCs w:val="24"/>
        </w:rPr>
        <w:t>Eine wichtige Ergänzung zu diesen teils als Konzepte, teils als Originale erhaltenen Korrespondenzen stellen sechs Bände Briefbücher dar, die in dem Haus-, Hof- und Staatsarchiv jetzt in der Handschriftensammlung ihren Platz gefunden haben.</w:t>
      </w:r>
      <w:r w:rsidR="00F62FE9" w:rsidRPr="00BD12B2">
        <w:rPr>
          <w:rStyle w:val="Funotenzeichen"/>
          <w:rFonts w:ascii="Times New Roman" w:hAnsi="Times New Roman" w:cs="Times New Roman"/>
          <w:sz w:val="24"/>
          <w:szCs w:val="24"/>
        </w:rPr>
        <w:footnoteReference w:id="1"/>
      </w:r>
      <w:r w:rsidRPr="00BD12B2">
        <w:rPr>
          <w:rFonts w:ascii="Times New Roman" w:hAnsi="Times New Roman" w:cs="Times New Roman"/>
          <w:sz w:val="24"/>
          <w:szCs w:val="24"/>
        </w:rPr>
        <w:t xml:space="preserve"> Es sind dies in Leder </w:t>
      </w:r>
      <w:r w:rsidRPr="00BD12B2">
        <w:rPr>
          <w:rFonts w:ascii="Times New Roman" w:hAnsi="Times New Roman" w:cs="Times New Roman"/>
          <w:sz w:val="24"/>
          <w:szCs w:val="24"/>
        </w:rPr>
        <w:lastRenderedPageBreak/>
        <w:t>gebundene Kodizes im Durchschnittsfor</w:t>
      </w:r>
      <w:r w:rsidR="00AA7BF3" w:rsidRPr="00BD12B2">
        <w:rPr>
          <w:rFonts w:ascii="Times New Roman" w:hAnsi="Times New Roman" w:cs="Times New Roman"/>
          <w:sz w:val="24"/>
          <w:szCs w:val="24"/>
        </w:rPr>
        <w:t xml:space="preserve">mate von 21 x 31 </w:t>
      </w:r>
      <w:r w:rsidRPr="00BD12B2">
        <w:rPr>
          <w:rFonts w:ascii="Times New Roman" w:hAnsi="Times New Roman" w:cs="Times New Roman"/>
          <w:sz w:val="24"/>
          <w:szCs w:val="24"/>
        </w:rPr>
        <w:t xml:space="preserve">cm, deren kostbarer Einband Arabesken und Wappen aufweist, die noch heute Spuren ihrer einstigen Goldfarbe tragen. Die Jahreszahl 1575, die — mit Ausnahme von </w:t>
      </w:r>
      <w:proofErr w:type="spellStart"/>
      <w:r w:rsidRPr="00BD12B2">
        <w:rPr>
          <w:rFonts w:ascii="Times New Roman" w:hAnsi="Times New Roman" w:cs="Times New Roman"/>
          <w:sz w:val="24"/>
          <w:szCs w:val="24"/>
        </w:rPr>
        <w:t>Hs</w:t>
      </w:r>
      <w:proofErr w:type="spellEnd"/>
      <w:r w:rsidRPr="00BD12B2">
        <w:rPr>
          <w:rFonts w:ascii="Times New Roman" w:hAnsi="Times New Roman" w:cs="Times New Roman"/>
          <w:sz w:val="24"/>
          <w:szCs w:val="24"/>
        </w:rPr>
        <w:t>. Blau 596</w:t>
      </w:r>
      <w:r w:rsidR="00AA7BF3" w:rsidRPr="00BD12B2">
        <w:rPr>
          <w:rFonts w:ascii="Times New Roman" w:hAnsi="Times New Roman" w:cs="Times New Roman"/>
          <w:sz w:val="24"/>
          <w:szCs w:val="24"/>
        </w:rPr>
        <w:t>/2</w:t>
      </w:r>
      <w:r w:rsidRPr="00BD12B2">
        <w:rPr>
          <w:rFonts w:ascii="Times New Roman" w:hAnsi="Times New Roman" w:cs="Times New Roman"/>
          <w:sz w:val="24"/>
          <w:szCs w:val="24"/>
        </w:rPr>
        <w:t xml:space="preserve"> — auf alle Bände vor</w:t>
      </w:r>
      <w:r w:rsidR="00395751" w:rsidRPr="00BD12B2">
        <w:rPr>
          <w:rFonts w:ascii="Times New Roman" w:hAnsi="Times New Roman" w:cs="Times New Roman"/>
          <w:sz w:val="24"/>
          <w:szCs w:val="24"/>
        </w:rPr>
        <w:t>ne (ebenfalls in Gold) eingepress</w:t>
      </w:r>
      <w:r w:rsidRPr="00BD12B2">
        <w:rPr>
          <w:rFonts w:ascii="Times New Roman" w:hAnsi="Times New Roman" w:cs="Times New Roman"/>
          <w:sz w:val="24"/>
          <w:szCs w:val="24"/>
        </w:rPr>
        <w:t>t ist, mag den Zeitpunkt bedeuten, da man diese Bücher mit den besprochenen Einbänden versah.</w:t>
      </w:r>
    </w:p>
    <w:p w:rsidR="00134014" w:rsidRPr="00BD12B2" w:rsidRDefault="006B58FA" w:rsidP="00134014">
      <w:pPr>
        <w:spacing w:after="0" w:line="240" w:lineRule="auto"/>
        <w:ind w:firstLine="708"/>
        <w:jc w:val="both"/>
        <w:rPr>
          <w:rFonts w:ascii="Times New Roman" w:hAnsi="Times New Roman" w:cs="Times New Roman"/>
          <w:b/>
          <w:sz w:val="24"/>
          <w:szCs w:val="24"/>
          <w:lang w:val="fr-FR"/>
        </w:rPr>
      </w:pPr>
      <w:r w:rsidRPr="00BD12B2">
        <w:rPr>
          <w:rFonts w:ascii="Times New Roman" w:hAnsi="Times New Roman" w:cs="Times New Roman"/>
          <w:sz w:val="24"/>
          <w:szCs w:val="24"/>
        </w:rPr>
        <w:t>Die ersten drei Bände, Blau 595, 596</w:t>
      </w:r>
      <w:r w:rsidR="00AA7BF3" w:rsidRPr="00BD12B2">
        <w:rPr>
          <w:rFonts w:ascii="Times New Roman" w:hAnsi="Times New Roman" w:cs="Times New Roman"/>
          <w:sz w:val="24"/>
          <w:szCs w:val="24"/>
        </w:rPr>
        <w:t>/1</w:t>
      </w:r>
      <w:r w:rsidRPr="00BD12B2">
        <w:rPr>
          <w:rFonts w:ascii="Times New Roman" w:hAnsi="Times New Roman" w:cs="Times New Roman"/>
          <w:sz w:val="24"/>
          <w:szCs w:val="24"/>
        </w:rPr>
        <w:t xml:space="preserve"> und 596</w:t>
      </w:r>
      <w:r w:rsidR="00AA7BF3" w:rsidRPr="00BD12B2">
        <w:rPr>
          <w:rFonts w:ascii="Times New Roman" w:hAnsi="Times New Roman" w:cs="Times New Roman"/>
          <w:sz w:val="24"/>
          <w:szCs w:val="24"/>
        </w:rPr>
        <w:t>/2</w:t>
      </w:r>
      <w:r w:rsidRPr="00BD12B2">
        <w:rPr>
          <w:rFonts w:ascii="Times New Roman" w:hAnsi="Times New Roman" w:cs="Times New Roman"/>
          <w:sz w:val="24"/>
          <w:szCs w:val="24"/>
        </w:rPr>
        <w:t>, enthalten Abschriften von Briefen Karls V. an Ferdinand I. aus den Jahren von 1524 bis 1556. Wie die angebrachten Vermerke dartun, stammt 595 und 596</w:t>
      </w:r>
      <w:r w:rsidR="00AA7BF3" w:rsidRPr="00BD12B2">
        <w:rPr>
          <w:rFonts w:ascii="Times New Roman" w:hAnsi="Times New Roman" w:cs="Times New Roman"/>
          <w:sz w:val="24"/>
          <w:szCs w:val="24"/>
        </w:rPr>
        <w:t>/2</w:t>
      </w:r>
      <w:r w:rsidRPr="00BD12B2">
        <w:rPr>
          <w:rFonts w:ascii="Times New Roman" w:hAnsi="Times New Roman" w:cs="Times New Roman"/>
          <w:sz w:val="24"/>
          <w:szCs w:val="24"/>
        </w:rPr>
        <w:t xml:space="preserve"> von der Hand </w:t>
      </w:r>
      <w:proofErr w:type="spellStart"/>
      <w:r w:rsidRPr="00BD12B2">
        <w:rPr>
          <w:rFonts w:ascii="Times New Roman" w:hAnsi="Times New Roman" w:cs="Times New Roman"/>
          <w:sz w:val="24"/>
          <w:szCs w:val="24"/>
        </w:rPr>
        <w:t>Gisbrechts</w:t>
      </w:r>
      <w:proofErr w:type="spellEnd"/>
      <w:r w:rsidRPr="00BD12B2">
        <w:rPr>
          <w:rFonts w:ascii="Times New Roman" w:hAnsi="Times New Roman" w:cs="Times New Roman"/>
          <w:sz w:val="24"/>
          <w:szCs w:val="24"/>
        </w:rPr>
        <w:t xml:space="preserve"> van der </w:t>
      </w:r>
      <w:proofErr w:type="spellStart"/>
      <w:r w:rsidRPr="00BD12B2">
        <w:rPr>
          <w:rFonts w:ascii="Times New Roman" w:hAnsi="Times New Roman" w:cs="Times New Roman"/>
          <w:sz w:val="24"/>
          <w:szCs w:val="24"/>
        </w:rPr>
        <w:t>Steghen</w:t>
      </w:r>
      <w:proofErr w:type="spellEnd"/>
      <w:r w:rsidRPr="00BD12B2">
        <w:rPr>
          <w:rFonts w:ascii="Times New Roman" w:hAnsi="Times New Roman" w:cs="Times New Roman"/>
          <w:sz w:val="24"/>
          <w:szCs w:val="24"/>
        </w:rPr>
        <w:t>, während 596</w:t>
      </w:r>
      <w:r w:rsidR="00AA7BF3" w:rsidRPr="00BD12B2">
        <w:rPr>
          <w:rFonts w:ascii="Times New Roman" w:hAnsi="Times New Roman" w:cs="Times New Roman"/>
          <w:sz w:val="24"/>
          <w:szCs w:val="24"/>
        </w:rPr>
        <w:t>/1</w:t>
      </w:r>
      <w:r w:rsidRPr="00BD12B2">
        <w:rPr>
          <w:rFonts w:ascii="Times New Roman" w:hAnsi="Times New Roman" w:cs="Times New Roman"/>
          <w:sz w:val="24"/>
          <w:szCs w:val="24"/>
        </w:rPr>
        <w:t xml:space="preserve"> von Jehan Le </w:t>
      </w:r>
      <w:proofErr w:type="spellStart"/>
      <w:r w:rsidRPr="00BD12B2">
        <w:rPr>
          <w:rFonts w:ascii="Times New Roman" w:hAnsi="Times New Roman" w:cs="Times New Roman"/>
          <w:sz w:val="24"/>
          <w:szCs w:val="24"/>
        </w:rPr>
        <w:t>Febvre</w:t>
      </w:r>
      <w:proofErr w:type="spellEnd"/>
      <w:r w:rsidRPr="00BD12B2">
        <w:rPr>
          <w:rFonts w:ascii="Times New Roman" w:hAnsi="Times New Roman" w:cs="Times New Roman"/>
          <w:sz w:val="24"/>
          <w:szCs w:val="24"/>
        </w:rPr>
        <w:t xml:space="preserve"> begonnen und von dem Sekretär </w:t>
      </w:r>
      <w:proofErr w:type="spellStart"/>
      <w:r w:rsidRPr="00BD12B2">
        <w:rPr>
          <w:rFonts w:ascii="Times New Roman" w:hAnsi="Times New Roman" w:cs="Times New Roman"/>
          <w:sz w:val="24"/>
          <w:szCs w:val="24"/>
        </w:rPr>
        <w:t>Jer</w:t>
      </w:r>
      <w:r w:rsidR="00E90996" w:rsidRPr="00BD12B2">
        <w:rPr>
          <w:rFonts w:ascii="Times New Roman" w:hAnsi="Times New Roman" w:cs="Times New Roman"/>
          <w:sz w:val="24"/>
          <w:szCs w:val="24"/>
        </w:rPr>
        <w:t>ô</w:t>
      </w:r>
      <w:r w:rsidRPr="00BD12B2">
        <w:rPr>
          <w:rFonts w:ascii="Times New Roman" w:hAnsi="Times New Roman" w:cs="Times New Roman"/>
          <w:sz w:val="24"/>
          <w:szCs w:val="24"/>
        </w:rPr>
        <w:t>me</w:t>
      </w:r>
      <w:proofErr w:type="spellEnd"/>
      <w:r w:rsidRPr="00BD12B2">
        <w:rPr>
          <w:rFonts w:ascii="Times New Roman" w:hAnsi="Times New Roman" w:cs="Times New Roman"/>
          <w:sz w:val="24"/>
          <w:szCs w:val="24"/>
        </w:rPr>
        <w:t xml:space="preserve"> de </w:t>
      </w:r>
      <w:proofErr w:type="spellStart"/>
      <w:r w:rsidRPr="00BD12B2">
        <w:rPr>
          <w:rFonts w:ascii="Times New Roman" w:hAnsi="Times New Roman" w:cs="Times New Roman"/>
          <w:sz w:val="24"/>
          <w:szCs w:val="24"/>
        </w:rPr>
        <w:t>Cock</w:t>
      </w:r>
      <w:proofErr w:type="spellEnd"/>
      <w:r w:rsidRPr="00BD12B2">
        <w:rPr>
          <w:rFonts w:ascii="Times New Roman" w:hAnsi="Times New Roman" w:cs="Times New Roman"/>
          <w:sz w:val="24"/>
          <w:szCs w:val="24"/>
        </w:rPr>
        <w:t xml:space="preserve"> zu Ende geführt worden ist. Alle drei Bücher wurden aber von eben diesem </w:t>
      </w:r>
      <w:proofErr w:type="spellStart"/>
      <w:r w:rsidRPr="00BD12B2">
        <w:rPr>
          <w:rFonts w:ascii="Times New Roman" w:hAnsi="Times New Roman" w:cs="Times New Roman"/>
          <w:sz w:val="24"/>
          <w:szCs w:val="24"/>
        </w:rPr>
        <w:t>Jer</w:t>
      </w:r>
      <w:r w:rsidR="00E90996" w:rsidRPr="00BD12B2">
        <w:rPr>
          <w:rFonts w:ascii="Times New Roman" w:hAnsi="Times New Roman" w:cs="Times New Roman"/>
          <w:sz w:val="24"/>
          <w:szCs w:val="24"/>
        </w:rPr>
        <w:t>ô</w:t>
      </w:r>
      <w:r w:rsidRPr="00BD12B2">
        <w:rPr>
          <w:rFonts w:ascii="Times New Roman" w:hAnsi="Times New Roman" w:cs="Times New Roman"/>
          <w:sz w:val="24"/>
          <w:szCs w:val="24"/>
        </w:rPr>
        <w:t>me</w:t>
      </w:r>
      <w:proofErr w:type="spellEnd"/>
      <w:r w:rsidRPr="00BD12B2">
        <w:rPr>
          <w:rFonts w:ascii="Times New Roman" w:hAnsi="Times New Roman" w:cs="Times New Roman"/>
          <w:sz w:val="24"/>
          <w:szCs w:val="24"/>
        </w:rPr>
        <w:t xml:space="preserve"> de </w:t>
      </w:r>
      <w:proofErr w:type="spellStart"/>
      <w:r w:rsidRPr="00BD12B2">
        <w:rPr>
          <w:rFonts w:ascii="Times New Roman" w:hAnsi="Times New Roman" w:cs="Times New Roman"/>
          <w:sz w:val="24"/>
          <w:szCs w:val="24"/>
        </w:rPr>
        <w:t>Cock</w:t>
      </w:r>
      <w:proofErr w:type="spellEnd"/>
      <w:r w:rsidRPr="00BD12B2">
        <w:rPr>
          <w:rFonts w:ascii="Times New Roman" w:hAnsi="Times New Roman" w:cs="Times New Roman"/>
          <w:sz w:val="24"/>
          <w:szCs w:val="24"/>
        </w:rPr>
        <w:t xml:space="preserve"> überprüft und auch verbessert, dies alles im Ja</w:t>
      </w:r>
      <w:r w:rsidR="00E90996" w:rsidRPr="00BD12B2">
        <w:rPr>
          <w:rFonts w:ascii="Times New Roman" w:hAnsi="Times New Roman" w:cs="Times New Roman"/>
          <w:sz w:val="24"/>
          <w:szCs w:val="24"/>
        </w:rPr>
        <w:t>hre 1558.</w:t>
      </w:r>
      <w:r w:rsidR="006B1A9F" w:rsidRPr="00BD12B2">
        <w:rPr>
          <w:rStyle w:val="Funotenzeichen"/>
          <w:rFonts w:ascii="Times New Roman" w:hAnsi="Times New Roman" w:cs="Times New Roman"/>
          <w:sz w:val="24"/>
          <w:szCs w:val="24"/>
        </w:rPr>
        <w:footnoteReference w:id="2"/>
      </w:r>
      <w:r w:rsidRPr="00BD12B2">
        <w:rPr>
          <w:rFonts w:ascii="Times New Roman" w:hAnsi="Times New Roman" w:cs="Times New Roman"/>
          <w:sz w:val="24"/>
          <w:szCs w:val="24"/>
        </w:rPr>
        <w:t xml:space="preserve"> Stets trägt das erste und das letzte beschriebene Blatt die Unterschrift </w:t>
      </w:r>
      <w:proofErr w:type="spellStart"/>
      <w:r w:rsidRPr="00BD12B2">
        <w:rPr>
          <w:rFonts w:ascii="Times New Roman" w:hAnsi="Times New Roman" w:cs="Times New Roman"/>
          <w:sz w:val="24"/>
          <w:szCs w:val="24"/>
        </w:rPr>
        <w:t>Cocks</w:t>
      </w:r>
      <w:proofErr w:type="spellEnd"/>
      <w:r w:rsidRPr="00BD12B2">
        <w:rPr>
          <w:rFonts w:ascii="Times New Roman" w:hAnsi="Times New Roman" w:cs="Times New Roman"/>
          <w:sz w:val="24"/>
          <w:szCs w:val="24"/>
        </w:rPr>
        <w:t>. Zuweilen ist bei den einzelnen Briefen das Ankunf</w:t>
      </w:r>
      <w:r w:rsidR="00E90996" w:rsidRPr="00BD12B2">
        <w:rPr>
          <w:rFonts w:ascii="Times New Roman" w:hAnsi="Times New Roman" w:cs="Times New Roman"/>
          <w:sz w:val="24"/>
          <w:szCs w:val="24"/>
        </w:rPr>
        <w:t>tsdatum vermerkt, oft auch ange</w:t>
      </w:r>
      <w:r w:rsidRPr="00BD12B2">
        <w:rPr>
          <w:rFonts w:ascii="Times New Roman" w:hAnsi="Times New Roman" w:cs="Times New Roman"/>
          <w:sz w:val="24"/>
          <w:szCs w:val="24"/>
        </w:rPr>
        <w:t>geben, wann das Schreiben beantwortet wurde. — Das Vorsteckblatt von 596</w:t>
      </w:r>
      <w:r w:rsidR="00AA7BF3" w:rsidRPr="00BD12B2">
        <w:rPr>
          <w:rFonts w:ascii="Times New Roman" w:hAnsi="Times New Roman" w:cs="Times New Roman"/>
          <w:sz w:val="24"/>
          <w:szCs w:val="24"/>
        </w:rPr>
        <w:t>/2</w:t>
      </w:r>
      <w:r w:rsidRPr="00BD12B2">
        <w:rPr>
          <w:rFonts w:ascii="Times New Roman" w:hAnsi="Times New Roman" w:cs="Times New Roman"/>
          <w:sz w:val="24"/>
          <w:szCs w:val="24"/>
        </w:rPr>
        <w:t xml:space="preserve"> bringt auch folgende Notiz: </w:t>
      </w:r>
      <w:r w:rsidRPr="00BD12B2">
        <w:rPr>
          <w:rFonts w:ascii="Times New Roman" w:hAnsi="Times New Roman" w:cs="Times New Roman"/>
          <w:i/>
          <w:sz w:val="24"/>
          <w:szCs w:val="24"/>
        </w:rPr>
        <w:t xml:space="preserve">Le </w:t>
      </w:r>
      <w:proofErr w:type="spellStart"/>
      <w:r w:rsidRPr="00BD12B2">
        <w:rPr>
          <w:rFonts w:ascii="Times New Roman" w:hAnsi="Times New Roman" w:cs="Times New Roman"/>
          <w:i/>
          <w:sz w:val="24"/>
          <w:szCs w:val="24"/>
        </w:rPr>
        <w:t>xv</w:t>
      </w:r>
      <w:r w:rsidRPr="00BD12B2">
        <w:rPr>
          <w:rFonts w:ascii="Times New Roman" w:hAnsi="Times New Roman" w:cs="Times New Roman"/>
          <w:i/>
          <w:sz w:val="24"/>
          <w:szCs w:val="24"/>
          <w:vertAlign w:val="superscript"/>
        </w:rPr>
        <w:t>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novembre</w:t>
      </w:r>
      <w:proofErr w:type="spellEnd"/>
      <w:r w:rsidRPr="00BD12B2">
        <w:rPr>
          <w:rFonts w:ascii="Times New Roman" w:hAnsi="Times New Roman" w:cs="Times New Roman"/>
          <w:i/>
          <w:sz w:val="24"/>
          <w:szCs w:val="24"/>
        </w:rPr>
        <w:t xml:space="preserve"> 1558 à Prag </w:t>
      </w:r>
      <w:proofErr w:type="spellStart"/>
      <w:r w:rsidRPr="00BD12B2">
        <w:rPr>
          <w:rFonts w:ascii="Times New Roman" w:hAnsi="Times New Roman" w:cs="Times New Roman"/>
          <w:i/>
          <w:sz w:val="24"/>
          <w:szCs w:val="24"/>
        </w:rPr>
        <w:t>vindrent</w:t>
      </w:r>
      <w:proofErr w:type="spellEnd"/>
      <w:r w:rsidRPr="00BD12B2">
        <w:rPr>
          <w:rFonts w:ascii="Times New Roman" w:hAnsi="Times New Roman" w:cs="Times New Roman"/>
          <w:i/>
          <w:sz w:val="24"/>
          <w:szCs w:val="24"/>
        </w:rPr>
        <w:t xml:space="preserve"> les </w:t>
      </w:r>
      <w:proofErr w:type="spellStart"/>
      <w:r w:rsidRPr="00BD12B2">
        <w:rPr>
          <w:rFonts w:ascii="Times New Roman" w:hAnsi="Times New Roman" w:cs="Times New Roman"/>
          <w:i/>
          <w:sz w:val="24"/>
          <w:szCs w:val="24"/>
        </w:rPr>
        <w:t>nouvelles</w:t>
      </w:r>
      <w:proofErr w:type="spellEnd"/>
      <w:r w:rsidRPr="00BD12B2">
        <w:rPr>
          <w:rFonts w:ascii="Times New Roman" w:hAnsi="Times New Roman" w:cs="Times New Roman"/>
          <w:i/>
          <w:sz w:val="24"/>
          <w:szCs w:val="24"/>
        </w:rPr>
        <w:t xml:space="preserve"> à </w:t>
      </w:r>
      <w:proofErr w:type="spellStart"/>
      <w:r w:rsidRPr="00BD12B2">
        <w:rPr>
          <w:rFonts w:ascii="Times New Roman" w:hAnsi="Times New Roman" w:cs="Times New Roman"/>
          <w:i/>
          <w:sz w:val="24"/>
          <w:szCs w:val="24"/>
        </w:rPr>
        <w:t>l’empereur</w:t>
      </w:r>
      <w:proofErr w:type="spellEnd"/>
      <w:r w:rsidRPr="00BD12B2">
        <w:rPr>
          <w:rFonts w:ascii="Times New Roman" w:hAnsi="Times New Roman" w:cs="Times New Roman"/>
          <w:i/>
          <w:sz w:val="24"/>
          <w:szCs w:val="24"/>
        </w:rPr>
        <w:t xml:space="preserve"> moderne du </w:t>
      </w:r>
      <w:proofErr w:type="spellStart"/>
      <w:r w:rsidRPr="00BD12B2">
        <w:rPr>
          <w:rFonts w:ascii="Times New Roman" w:hAnsi="Times New Roman" w:cs="Times New Roman"/>
          <w:i/>
          <w:sz w:val="24"/>
          <w:szCs w:val="24"/>
        </w:rPr>
        <w:t>trespas</w:t>
      </w:r>
      <w:proofErr w:type="spellEnd"/>
      <w:r w:rsidRPr="00BD12B2">
        <w:rPr>
          <w:rFonts w:ascii="Times New Roman" w:hAnsi="Times New Roman" w:cs="Times New Roman"/>
          <w:i/>
          <w:sz w:val="24"/>
          <w:szCs w:val="24"/>
        </w:rPr>
        <w:t xml:space="preserve"> de </w:t>
      </w:r>
      <w:proofErr w:type="spellStart"/>
      <w:r w:rsidRPr="00BD12B2">
        <w:rPr>
          <w:rFonts w:ascii="Times New Roman" w:hAnsi="Times New Roman" w:cs="Times New Roman"/>
          <w:i/>
          <w:sz w:val="24"/>
          <w:szCs w:val="24"/>
        </w:rPr>
        <w:t>feu</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l’empereur</w:t>
      </w:r>
      <w:proofErr w:type="spellEnd"/>
      <w:r w:rsidRPr="00BD12B2">
        <w:rPr>
          <w:rFonts w:ascii="Times New Roman" w:hAnsi="Times New Roman" w:cs="Times New Roman"/>
          <w:i/>
          <w:sz w:val="24"/>
          <w:szCs w:val="24"/>
        </w:rPr>
        <w:t xml:space="preserve"> Charles, </w:t>
      </w:r>
      <w:proofErr w:type="spellStart"/>
      <w:r w:rsidRPr="00BD12B2">
        <w:rPr>
          <w:rFonts w:ascii="Times New Roman" w:hAnsi="Times New Roman" w:cs="Times New Roman"/>
          <w:i/>
          <w:sz w:val="24"/>
          <w:szCs w:val="24"/>
        </w:rPr>
        <w:t>son</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frere</w:t>
      </w:r>
      <w:proofErr w:type="spellEnd"/>
      <w:r w:rsidRPr="00BD12B2">
        <w:rPr>
          <w:rFonts w:ascii="Times New Roman" w:hAnsi="Times New Roman" w:cs="Times New Roman"/>
          <w:i/>
          <w:sz w:val="24"/>
          <w:szCs w:val="24"/>
        </w:rPr>
        <w:t xml:space="preserve">, que </w:t>
      </w:r>
      <w:proofErr w:type="spellStart"/>
      <w:r w:rsidRPr="00BD12B2">
        <w:rPr>
          <w:rFonts w:ascii="Times New Roman" w:hAnsi="Times New Roman" w:cs="Times New Roman"/>
          <w:i/>
          <w:sz w:val="24"/>
          <w:szCs w:val="24"/>
        </w:rPr>
        <w:t>Dieu</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face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paix</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lang w:val="fr-FR"/>
        </w:rPr>
        <w:t>Icellui</w:t>
      </w:r>
      <w:proofErr w:type="spellEnd"/>
      <w:r w:rsidRPr="00BD12B2">
        <w:rPr>
          <w:rFonts w:ascii="Times New Roman" w:hAnsi="Times New Roman" w:cs="Times New Roman"/>
          <w:i/>
          <w:sz w:val="24"/>
          <w:szCs w:val="24"/>
          <w:lang w:val="fr-FR"/>
        </w:rPr>
        <w:t xml:space="preserve"> advenu le 21</w:t>
      </w:r>
      <w:r w:rsidRPr="00BD12B2">
        <w:rPr>
          <w:rFonts w:ascii="Times New Roman" w:hAnsi="Times New Roman" w:cs="Times New Roman"/>
          <w:i/>
          <w:sz w:val="24"/>
          <w:szCs w:val="24"/>
          <w:vertAlign w:val="superscript"/>
          <w:lang w:val="fr-FR"/>
        </w:rPr>
        <w:t>e</w:t>
      </w:r>
      <w:r w:rsidRPr="00BD12B2">
        <w:rPr>
          <w:rFonts w:ascii="Times New Roman" w:hAnsi="Times New Roman" w:cs="Times New Roman"/>
          <w:i/>
          <w:sz w:val="24"/>
          <w:szCs w:val="24"/>
          <w:lang w:val="fr-FR"/>
        </w:rPr>
        <w:t xml:space="preserve"> de septembre dernier. Requiescat in pace.</w:t>
      </w:r>
    </w:p>
    <w:p w:rsidR="00134014" w:rsidRPr="00BD12B2" w:rsidRDefault="006B58FA" w:rsidP="00134014">
      <w:pPr>
        <w:spacing w:after="0" w:line="240" w:lineRule="auto"/>
        <w:ind w:firstLine="708"/>
        <w:jc w:val="both"/>
        <w:rPr>
          <w:rFonts w:ascii="Times New Roman" w:hAnsi="Times New Roman" w:cs="Times New Roman"/>
          <w:b/>
          <w:sz w:val="24"/>
          <w:szCs w:val="24"/>
        </w:rPr>
      </w:pPr>
      <w:r w:rsidRPr="00BD12B2">
        <w:rPr>
          <w:rFonts w:ascii="Times New Roman" w:hAnsi="Times New Roman" w:cs="Times New Roman"/>
          <w:sz w:val="24"/>
          <w:szCs w:val="24"/>
        </w:rPr>
        <w:t>Die nächsten drei Bände 597</w:t>
      </w:r>
      <w:r w:rsidR="00AA7BF3" w:rsidRPr="00BD12B2">
        <w:rPr>
          <w:rFonts w:ascii="Times New Roman" w:hAnsi="Times New Roman" w:cs="Times New Roman"/>
          <w:sz w:val="24"/>
          <w:szCs w:val="24"/>
        </w:rPr>
        <w:t>/1</w:t>
      </w:r>
      <w:r w:rsidRPr="00BD12B2">
        <w:rPr>
          <w:rFonts w:ascii="Times New Roman" w:hAnsi="Times New Roman" w:cs="Times New Roman"/>
          <w:sz w:val="24"/>
          <w:szCs w:val="24"/>
        </w:rPr>
        <w:t>, 597</w:t>
      </w:r>
      <w:r w:rsidR="00AA7BF3" w:rsidRPr="00BD12B2">
        <w:rPr>
          <w:rFonts w:ascii="Times New Roman" w:hAnsi="Times New Roman" w:cs="Times New Roman"/>
          <w:sz w:val="24"/>
          <w:szCs w:val="24"/>
        </w:rPr>
        <w:t>/2</w:t>
      </w:r>
      <w:r w:rsidRPr="00BD12B2">
        <w:rPr>
          <w:rFonts w:ascii="Times New Roman" w:hAnsi="Times New Roman" w:cs="Times New Roman"/>
          <w:sz w:val="24"/>
          <w:szCs w:val="24"/>
        </w:rPr>
        <w:t>, 597</w:t>
      </w:r>
      <w:r w:rsidR="00AA7BF3" w:rsidRPr="00BD12B2">
        <w:rPr>
          <w:rFonts w:ascii="Times New Roman" w:hAnsi="Times New Roman" w:cs="Times New Roman"/>
          <w:sz w:val="24"/>
          <w:szCs w:val="24"/>
        </w:rPr>
        <w:t>/3</w:t>
      </w:r>
      <w:r w:rsidRPr="00BD12B2">
        <w:rPr>
          <w:rFonts w:ascii="Times New Roman" w:hAnsi="Times New Roman" w:cs="Times New Roman"/>
          <w:sz w:val="24"/>
          <w:szCs w:val="24"/>
        </w:rPr>
        <w:t xml:space="preserve"> sind den Briefen Ferdinands an Karl g</w:t>
      </w:r>
      <w:r w:rsidR="00D97115" w:rsidRPr="00BD12B2">
        <w:rPr>
          <w:rFonts w:ascii="Times New Roman" w:hAnsi="Times New Roman" w:cs="Times New Roman"/>
          <w:sz w:val="24"/>
          <w:szCs w:val="24"/>
        </w:rPr>
        <w:t>ewidmet, und zwar aus dem Zeitra</w:t>
      </w:r>
      <w:r w:rsidRPr="00BD12B2">
        <w:rPr>
          <w:rFonts w:ascii="Times New Roman" w:hAnsi="Times New Roman" w:cs="Times New Roman"/>
          <w:sz w:val="24"/>
          <w:szCs w:val="24"/>
        </w:rPr>
        <w:t xml:space="preserve">ume von 1522 bis 1557. Sie tragen keine Vermerke über Schreiber, </w:t>
      </w:r>
      <w:proofErr w:type="spellStart"/>
      <w:r w:rsidRPr="00BD12B2">
        <w:rPr>
          <w:rFonts w:ascii="Times New Roman" w:hAnsi="Times New Roman" w:cs="Times New Roman"/>
          <w:sz w:val="24"/>
          <w:szCs w:val="24"/>
        </w:rPr>
        <w:t>Kollationator</w:t>
      </w:r>
      <w:proofErr w:type="spellEnd"/>
      <w:r w:rsidRPr="00BD12B2">
        <w:rPr>
          <w:rFonts w:ascii="Times New Roman" w:hAnsi="Times New Roman" w:cs="Times New Roman"/>
          <w:sz w:val="24"/>
          <w:szCs w:val="24"/>
        </w:rPr>
        <w:t xml:space="preserve"> usw., dagegen werden wenigstens in 597</w:t>
      </w:r>
      <w:r w:rsidR="00AA7BF3" w:rsidRPr="00BD12B2">
        <w:rPr>
          <w:rFonts w:ascii="Times New Roman" w:hAnsi="Times New Roman" w:cs="Times New Roman"/>
          <w:sz w:val="24"/>
          <w:szCs w:val="24"/>
        </w:rPr>
        <w:t>/2</w:t>
      </w:r>
      <w:r w:rsidRPr="00BD12B2">
        <w:rPr>
          <w:rFonts w:ascii="Times New Roman" w:hAnsi="Times New Roman" w:cs="Times New Roman"/>
          <w:sz w:val="24"/>
          <w:szCs w:val="24"/>
        </w:rPr>
        <w:t xml:space="preserve"> ab und zu am Rande Schlagworte über den Inhalt der Briefe angebracht. 597</w:t>
      </w:r>
      <w:r w:rsidR="00AA7BF3" w:rsidRPr="00BD12B2">
        <w:rPr>
          <w:rFonts w:ascii="Times New Roman" w:hAnsi="Times New Roman" w:cs="Times New Roman"/>
          <w:sz w:val="24"/>
          <w:szCs w:val="24"/>
        </w:rPr>
        <w:t>/2</w:t>
      </w:r>
      <w:r w:rsidRPr="00BD12B2">
        <w:rPr>
          <w:rFonts w:ascii="Times New Roman" w:hAnsi="Times New Roman" w:cs="Times New Roman"/>
          <w:sz w:val="24"/>
          <w:szCs w:val="24"/>
        </w:rPr>
        <w:t xml:space="preserve"> hat mit 596</w:t>
      </w:r>
      <w:r w:rsidR="00AA7BF3" w:rsidRPr="00BD12B2">
        <w:rPr>
          <w:rFonts w:ascii="Times New Roman" w:hAnsi="Times New Roman" w:cs="Times New Roman"/>
          <w:sz w:val="24"/>
          <w:szCs w:val="24"/>
        </w:rPr>
        <w:t>/1</w:t>
      </w:r>
      <w:r w:rsidRPr="00BD12B2">
        <w:rPr>
          <w:rFonts w:ascii="Times New Roman" w:hAnsi="Times New Roman" w:cs="Times New Roman"/>
          <w:sz w:val="24"/>
          <w:szCs w:val="24"/>
        </w:rPr>
        <w:t xml:space="preserve"> gemeinsam, da</w:t>
      </w:r>
      <w:r w:rsidR="00395751" w:rsidRPr="00BD12B2">
        <w:rPr>
          <w:rFonts w:ascii="Times New Roman" w:hAnsi="Times New Roman" w:cs="Times New Roman"/>
          <w:sz w:val="24"/>
          <w:szCs w:val="24"/>
        </w:rPr>
        <w:t>ss</w:t>
      </w:r>
      <w:r w:rsidRPr="00BD12B2">
        <w:rPr>
          <w:rFonts w:ascii="Times New Roman" w:hAnsi="Times New Roman" w:cs="Times New Roman"/>
          <w:sz w:val="24"/>
          <w:szCs w:val="24"/>
        </w:rPr>
        <w:t xml:space="preserve"> darin wenigstens teilweise die französische Zählweise angewendet worden ist.</w:t>
      </w:r>
      <w:r w:rsidR="006B1A9F" w:rsidRPr="00BD12B2">
        <w:rPr>
          <w:rStyle w:val="Funotenzeichen"/>
          <w:rFonts w:ascii="Times New Roman" w:hAnsi="Times New Roman" w:cs="Times New Roman"/>
          <w:sz w:val="24"/>
          <w:szCs w:val="24"/>
        </w:rPr>
        <w:footnoteReference w:id="3"/>
      </w:r>
    </w:p>
    <w:p w:rsidR="00134014" w:rsidRPr="00BD12B2" w:rsidRDefault="00395751" w:rsidP="00134014">
      <w:pPr>
        <w:spacing w:after="0" w:line="240" w:lineRule="auto"/>
        <w:ind w:firstLine="708"/>
        <w:jc w:val="both"/>
        <w:rPr>
          <w:rFonts w:ascii="Times New Roman" w:hAnsi="Times New Roman" w:cs="Times New Roman"/>
          <w:b/>
          <w:sz w:val="24"/>
          <w:szCs w:val="24"/>
        </w:rPr>
      </w:pPr>
      <w:r w:rsidRPr="00BD12B2">
        <w:rPr>
          <w:rFonts w:ascii="Times New Roman" w:hAnsi="Times New Roman" w:cs="Times New Roman"/>
          <w:sz w:val="24"/>
          <w:szCs w:val="24"/>
        </w:rPr>
        <w:t xml:space="preserve">Sowohl die Vermerke des </w:t>
      </w:r>
      <w:proofErr w:type="spellStart"/>
      <w:r w:rsidRPr="00BD12B2">
        <w:rPr>
          <w:rFonts w:ascii="Times New Roman" w:hAnsi="Times New Roman" w:cs="Times New Roman"/>
          <w:sz w:val="24"/>
          <w:szCs w:val="24"/>
        </w:rPr>
        <w:t>Jerô</w:t>
      </w:r>
      <w:r w:rsidR="006B58FA" w:rsidRPr="00BD12B2">
        <w:rPr>
          <w:rFonts w:ascii="Times New Roman" w:hAnsi="Times New Roman" w:cs="Times New Roman"/>
          <w:sz w:val="24"/>
          <w:szCs w:val="24"/>
        </w:rPr>
        <w:t>me</w:t>
      </w:r>
      <w:proofErr w:type="spellEnd"/>
      <w:r w:rsidR="006B58FA" w:rsidRPr="00BD12B2">
        <w:rPr>
          <w:rFonts w:ascii="Times New Roman" w:hAnsi="Times New Roman" w:cs="Times New Roman"/>
          <w:sz w:val="24"/>
          <w:szCs w:val="24"/>
        </w:rPr>
        <w:t xml:space="preserve"> de </w:t>
      </w:r>
      <w:proofErr w:type="spellStart"/>
      <w:r w:rsidR="006B58FA" w:rsidRPr="00BD12B2">
        <w:rPr>
          <w:rFonts w:ascii="Times New Roman" w:hAnsi="Times New Roman" w:cs="Times New Roman"/>
          <w:sz w:val="24"/>
          <w:szCs w:val="24"/>
        </w:rPr>
        <w:t>Cock</w:t>
      </w:r>
      <w:proofErr w:type="spellEnd"/>
      <w:r w:rsidR="006B58FA" w:rsidRPr="00BD12B2">
        <w:rPr>
          <w:rFonts w:ascii="Times New Roman" w:hAnsi="Times New Roman" w:cs="Times New Roman"/>
          <w:sz w:val="24"/>
          <w:szCs w:val="24"/>
        </w:rPr>
        <w:t xml:space="preserve"> wie auch andere Tatsachen, Angabe der Ankunftsdaten, verschiedene Noti</w:t>
      </w:r>
      <w:r w:rsidRPr="00BD12B2">
        <w:rPr>
          <w:rFonts w:ascii="Times New Roman" w:hAnsi="Times New Roman" w:cs="Times New Roman"/>
          <w:sz w:val="24"/>
          <w:szCs w:val="24"/>
        </w:rPr>
        <w:t>zen usw., beweisen deutlich, dass</w:t>
      </w:r>
      <w:r w:rsidR="006B58FA" w:rsidRPr="00BD12B2">
        <w:rPr>
          <w:rFonts w:ascii="Times New Roman" w:hAnsi="Times New Roman" w:cs="Times New Roman"/>
          <w:sz w:val="24"/>
          <w:szCs w:val="24"/>
        </w:rPr>
        <w:t xml:space="preserve"> es sich bei 595, 596</w:t>
      </w:r>
      <w:r w:rsidR="00AA7BF3" w:rsidRPr="00BD12B2">
        <w:rPr>
          <w:rFonts w:ascii="Times New Roman" w:hAnsi="Times New Roman" w:cs="Times New Roman"/>
          <w:sz w:val="24"/>
          <w:szCs w:val="24"/>
        </w:rPr>
        <w:t>/2</w:t>
      </w:r>
      <w:r w:rsidR="006B58FA" w:rsidRPr="00BD12B2">
        <w:rPr>
          <w:rFonts w:ascii="Times New Roman" w:hAnsi="Times New Roman" w:cs="Times New Roman"/>
          <w:sz w:val="24"/>
          <w:szCs w:val="24"/>
        </w:rPr>
        <w:t>, 596</w:t>
      </w:r>
      <w:r w:rsidR="00AA7BF3" w:rsidRPr="00BD12B2">
        <w:rPr>
          <w:rFonts w:ascii="Times New Roman" w:hAnsi="Times New Roman" w:cs="Times New Roman"/>
          <w:sz w:val="24"/>
          <w:szCs w:val="24"/>
        </w:rPr>
        <w:t>/3</w:t>
      </w:r>
      <w:r w:rsidR="006B58FA" w:rsidRPr="00BD12B2">
        <w:rPr>
          <w:rFonts w:ascii="Times New Roman" w:hAnsi="Times New Roman" w:cs="Times New Roman"/>
          <w:sz w:val="24"/>
          <w:szCs w:val="24"/>
        </w:rPr>
        <w:t xml:space="preserve"> um Abschriften von Originalen handelt, während in den drei Bänden mit der Signatur 597 ohne Zweifel Konzepte als Vorlage gedient haben müssen. Da nun erstere die Briefe Karls enthalten, während die Kodizes 597 jene Ferdinands umfassen, so ergibt sich hier das umgekehrte Verhältnis in der archivalischen Überlieferung. Hier wurde also der Einlauf der Kanzlei Ferdinands I. verzeichnet und der Auslauf in den zurückbleibenden Konzepten. Da sich aber, wenigsten</w:t>
      </w:r>
      <w:r w:rsidR="00ED2AF4" w:rsidRPr="00BD12B2">
        <w:rPr>
          <w:rFonts w:ascii="Times New Roman" w:hAnsi="Times New Roman" w:cs="Times New Roman"/>
          <w:sz w:val="24"/>
          <w:szCs w:val="24"/>
        </w:rPr>
        <w:t>s in dem hier vertretenen Zeitra</w:t>
      </w:r>
      <w:r w:rsidR="006B58FA" w:rsidRPr="00BD12B2">
        <w:rPr>
          <w:rFonts w:ascii="Times New Roman" w:hAnsi="Times New Roman" w:cs="Times New Roman"/>
          <w:sz w:val="24"/>
          <w:szCs w:val="24"/>
        </w:rPr>
        <w:t>ume, kein Stück sowohl im Originale wie auch im Entw</w:t>
      </w:r>
      <w:r w:rsidR="00ED2AF4" w:rsidRPr="00BD12B2">
        <w:rPr>
          <w:rFonts w:ascii="Times New Roman" w:hAnsi="Times New Roman" w:cs="Times New Roman"/>
          <w:sz w:val="24"/>
          <w:szCs w:val="24"/>
        </w:rPr>
        <w:t>u</w:t>
      </w:r>
      <w:r w:rsidR="006B58FA" w:rsidRPr="00BD12B2">
        <w:rPr>
          <w:rFonts w:ascii="Times New Roman" w:hAnsi="Times New Roman" w:cs="Times New Roman"/>
          <w:sz w:val="24"/>
          <w:szCs w:val="24"/>
        </w:rPr>
        <w:t>rfe vorfindet, sondern stets nur in einer der beiden Überlieferungsarten</w:t>
      </w:r>
      <w:r w:rsidR="00ED2AF4" w:rsidRPr="00BD12B2">
        <w:rPr>
          <w:rFonts w:ascii="Times New Roman" w:hAnsi="Times New Roman" w:cs="Times New Roman"/>
          <w:sz w:val="24"/>
          <w:szCs w:val="24"/>
        </w:rPr>
        <w:t>, so darf man wohl annehmen, dass</w:t>
      </w:r>
      <w:r w:rsidR="006B58FA" w:rsidRPr="00BD12B2">
        <w:rPr>
          <w:rFonts w:ascii="Times New Roman" w:hAnsi="Times New Roman" w:cs="Times New Roman"/>
          <w:sz w:val="24"/>
          <w:szCs w:val="24"/>
        </w:rPr>
        <w:t xml:space="preserve"> man die einmal abgeschriebenen Briefe beseitigte.</w:t>
      </w:r>
    </w:p>
    <w:p w:rsidR="00134014" w:rsidRPr="00BD12B2" w:rsidRDefault="00ED2AF4" w:rsidP="00134014">
      <w:pPr>
        <w:spacing w:after="0" w:line="240" w:lineRule="auto"/>
        <w:ind w:firstLine="708"/>
        <w:jc w:val="both"/>
        <w:rPr>
          <w:rFonts w:ascii="Times New Roman" w:hAnsi="Times New Roman" w:cs="Times New Roman"/>
          <w:b/>
          <w:sz w:val="24"/>
          <w:szCs w:val="24"/>
        </w:rPr>
      </w:pPr>
      <w:r w:rsidRPr="00BD12B2">
        <w:rPr>
          <w:rFonts w:ascii="Times New Roman" w:hAnsi="Times New Roman" w:cs="Times New Roman"/>
          <w:sz w:val="24"/>
          <w:szCs w:val="24"/>
        </w:rPr>
        <w:t>Nebenbei sei erwähnt, dass</w:t>
      </w:r>
      <w:r w:rsidR="006B58FA" w:rsidRPr="00BD12B2">
        <w:rPr>
          <w:rFonts w:ascii="Times New Roman" w:hAnsi="Times New Roman" w:cs="Times New Roman"/>
          <w:sz w:val="24"/>
          <w:szCs w:val="24"/>
        </w:rPr>
        <w:t xml:space="preserve"> es noch eine dritte Reihe von Bänden — es sind ihrer zwei mit der Signatur B 598</w:t>
      </w:r>
      <w:r w:rsidR="00AA7BF3" w:rsidRPr="00BD12B2">
        <w:rPr>
          <w:rFonts w:ascii="Times New Roman" w:hAnsi="Times New Roman" w:cs="Times New Roman"/>
          <w:sz w:val="24"/>
          <w:szCs w:val="24"/>
        </w:rPr>
        <w:t>/1</w:t>
      </w:r>
      <w:r w:rsidR="006B58FA" w:rsidRPr="00BD12B2">
        <w:rPr>
          <w:rFonts w:ascii="Times New Roman" w:hAnsi="Times New Roman" w:cs="Times New Roman"/>
          <w:sz w:val="24"/>
          <w:szCs w:val="24"/>
        </w:rPr>
        <w:t xml:space="preserve"> und 598</w:t>
      </w:r>
      <w:r w:rsidR="00AA7BF3" w:rsidRPr="00BD12B2">
        <w:rPr>
          <w:rFonts w:ascii="Times New Roman" w:hAnsi="Times New Roman" w:cs="Times New Roman"/>
          <w:sz w:val="24"/>
          <w:szCs w:val="24"/>
        </w:rPr>
        <w:t>/2</w:t>
      </w:r>
      <w:r w:rsidR="006B58FA" w:rsidRPr="00BD12B2">
        <w:rPr>
          <w:rFonts w:ascii="Times New Roman" w:hAnsi="Times New Roman" w:cs="Times New Roman"/>
          <w:sz w:val="24"/>
          <w:szCs w:val="24"/>
        </w:rPr>
        <w:t xml:space="preserve"> — gibt, die nach Anlage, äußerer Anordnung und Ausstattung eben</w:t>
      </w:r>
      <w:r w:rsidR="000B3DA2" w:rsidRPr="00BD12B2">
        <w:rPr>
          <w:rFonts w:ascii="Times New Roman" w:hAnsi="Times New Roman" w:cs="Times New Roman"/>
          <w:sz w:val="24"/>
          <w:szCs w:val="24"/>
        </w:rPr>
        <w:t xml:space="preserve">falls </w:t>
      </w:r>
      <w:proofErr w:type="spellStart"/>
      <w:r w:rsidR="000B3DA2" w:rsidRPr="00BD12B2">
        <w:rPr>
          <w:rFonts w:ascii="Times New Roman" w:hAnsi="Times New Roman" w:cs="Times New Roman"/>
          <w:sz w:val="24"/>
          <w:szCs w:val="24"/>
        </w:rPr>
        <w:t>hieher</w:t>
      </w:r>
      <w:proofErr w:type="spellEnd"/>
      <w:r w:rsidR="000B3DA2" w:rsidRPr="00BD12B2">
        <w:rPr>
          <w:rFonts w:ascii="Times New Roman" w:hAnsi="Times New Roman" w:cs="Times New Roman"/>
          <w:sz w:val="24"/>
          <w:szCs w:val="24"/>
        </w:rPr>
        <w:t xml:space="preserve"> gehören. Sie enthalten aber nur zum geringsten Teile Korrespondenzen, sondern zumeist Abschriften von A</w:t>
      </w:r>
      <w:r w:rsidRPr="00BD12B2">
        <w:rPr>
          <w:rFonts w:ascii="Times New Roman" w:hAnsi="Times New Roman" w:cs="Times New Roman"/>
          <w:sz w:val="24"/>
          <w:szCs w:val="24"/>
        </w:rPr>
        <w:t>ktenstücken, Instruktionen und Ä</w:t>
      </w:r>
      <w:r w:rsidR="000B3DA2" w:rsidRPr="00BD12B2">
        <w:rPr>
          <w:rFonts w:ascii="Times New Roman" w:hAnsi="Times New Roman" w:cs="Times New Roman"/>
          <w:sz w:val="24"/>
          <w:szCs w:val="24"/>
        </w:rPr>
        <w:t>hnlichem. Immerhin enthält der vorliegende Band einige Stücke, die 598</w:t>
      </w:r>
      <w:r w:rsidR="00AA7BF3" w:rsidRPr="00BD12B2">
        <w:rPr>
          <w:rFonts w:ascii="Times New Roman" w:hAnsi="Times New Roman" w:cs="Times New Roman"/>
          <w:sz w:val="24"/>
          <w:szCs w:val="24"/>
        </w:rPr>
        <w:t>/1</w:t>
      </w:r>
      <w:r w:rsidR="000B3DA2" w:rsidRPr="00BD12B2">
        <w:rPr>
          <w:rFonts w:ascii="Times New Roman" w:hAnsi="Times New Roman" w:cs="Times New Roman"/>
          <w:sz w:val="24"/>
          <w:szCs w:val="24"/>
        </w:rPr>
        <w:t xml:space="preserve"> entnommen sind.</w:t>
      </w:r>
    </w:p>
    <w:p w:rsidR="00134014" w:rsidRPr="00BD12B2" w:rsidRDefault="006B58FA" w:rsidP="00134014">
      <w:pPr>
        <w:spacing w:after="0" w:line="240" w:lineRule="auto"/>
        <w:ind w:firstLine="708"/>
        <w:jc w:val="both"/>
        <w:rPr>
          <w:rFonts w:ascii="Times New Roman" w:hAnsi="Times New Roman" w:cs="Times New Roman"/>
          <w:b/>
          <w:sz w:val="24"/>
          <w:szCs w:val="24"/>
        </w:rPr>
      </w:pPr>
      <w:r w:rsidRPr="00BD12B2">
        <w:rPr>
          <w:rFonts w:ascii="Times New Roman" w:hAnsi="Times New Roman" w:cs="Times New Roman"/>
          <w:sz w:val="24"/>
          <w:szCs w:val="24"/>
        </w:rPr>
        <w:t xml:space="preserve">Vereinzelte Beiträge lieferten noch andere Abteilungen des Wiener Staatsarchives, von denen besonders die Sammlungen der unter dem Namen Familienarchiv vereinigten Bestände genannt werden müssen. Außerdem sind auch noch die </w:t>
      </w:r>
      <w:r w:rsidRPr="00BD12B2">
        <w:rPr>
          <w:rFonts w:ascii="Times New Roman" w:hAnsi="Times New Roman" w:cs="Times New Roman"/>
          <w:i/>
          <w:sz w:val="24"/>
          <w:szCs w:val="24"/>
        </w:rPr>
        <w:t>Reichstagsakten,</w:t>
      </w:r>
      <w:r w:rsidRPr="00BD12B2">
        <w:rPr>
          <w:rFonts w:ascii="Times New Roman" w:hAnsi="Times New Roman" w:cs="Times New Roman"/>
          <w:sz w:val="24"/>
          <w:szCs w:val="24"/>
        </w:rPr>
        <w:t xml:space="preserve"> die </w:t>
      </w:r>
      <w:r w:rsidRPr="00BD12B2">
        <w:rPr>
          <w:rFonts w:ascii="Times New Roman" w:hAnsi="Times New Roman" w:cs="Times New Roman"/>
          <w:i/>
          <w:sz w:val="24"/>
          <w:szCs w:val="24"/>
        </w:rPr>
        <w:t>Große Korrespondenz</w:t>
      </w:r>
      <w:r w:rsidRPr="00BD12B2">
        <w:rPr>
          <w:rFonts w:ascii="Times New Roman" w:hAnsi="Times New Roman" w:cs="Times New Roman"/>
          <w:sz w:val="24"/>
          <w:szCs w:val="24"/>
        </w:rPr>
        <w:t xml:space="preserve">, die </w:t>
      </w:r>
      <w:proofErr w:type="spellStart"/>
      <w:r w:rsidRPr="00BD12B2">
        <w:rPr>
          <w:rFonts w:ascii="Times New Roman" w:hAnsi="Times New Roman" w:cs="Times New Roman"/>
          <w:i/>
          <w:sz w:val="24"/>
          <w:szCs w:val="24"/>
        </w:rPr>
        <w:t>Hungarica</w:t>
      </w:r>
      <w:proofErr w:type="spellEnd"/>
      <w:r w:rsidRPr="00BD12B2">
        <w:rPr>
          <w:rFonts w:ascii="Times New Roman" w:hAnsi="Times New Roman" w:cs="Times New Roman"/>
          <w:sz w:val="24"/>
          <w:szCs w:val="24"/>
        </w:rPr>
        <w:t xml:space="preserve">, </w:t>
      </w:r>
      <w:proofErr w:type="spellStart"/>
      <w:r w:rsidRPr="00BD12B2">
        <w:rPr>
          <w:rFonts w:ascii="Times New Roman" w:hAnsi="Times New Roman" w:cs="Times New Roman"/>
          <w:i/>
          <w:sz w:val="24"/>
          <w:szCs w:val="24"/>
        </w:rPr>
        <w:t>Hispanica</w:t>
      </w:r>
      <w:proofErr w:type="spellEnd"/>
      <w:r w:rsidRPr="00BD12B2">
        <w:rPr>
          <w:rFonts w:ascii="Times New Roman" w:hAnsi="Times New Roman" w:cs="Times New Roman"/>
          <w:sz w:val="24"/>
          <w:szCs w:val="24"/>
        </w:rPr>
        <w:t>, die allgemeine Urkundenreihe usw. herangezogen worden. Sollten auch noch diejenigen Abteilungen erwähnt werden, die erklärendes und erläute</w:t>
      </w:r>
      <w:r w:rsidR="00ED2AF4" w:rsidRPr="00BD12B2">
        <w:rPr>
          <w:rFonts w:ascii="Times New Roman" w:hAnsi="Times New Roman" w:cs="Times New Roman"/>
          <w:sz w:val="24"/>
          <w:szCs w:val="24"/>
        </w:rPr>
        <w:t>rndes Material lieferten, so müss</w:t>
      </w:r>
      <w:r w:rsidRPr="00BD12B2">
        <w:rPr>
          <w:rFonts w:ascii="Times New Roman" w:hAnsi="Times New Roman" w:cs="Times New Roman"/>
          <w:sz w:val="24"/>
          <w:szCs w:val="24"/>
        </w:rPr>
        <w:t>ten wohl so ziemlich die meisten Bestände dieses Archives genannt und aufgezählt werden.</w:t>
      </w:r>
    </w:p>
    <w:p w:rsidR="006B58FA" w:rsidRPr="00BD12B2" w:rsidRDefault="00ED2AF4" w:rsidP="00134014">
      <w:pPr>
        <w:spacing w:after="0" w:line="240" w:lineRule="auto"/>
        <w:ind w:firstLine="708"/>
        <w:jc w:val="both"/>
        <w:rPr>
          <w:rFonts w:ascii="Times New Roman" w:hAnsi="Times New Roman" w:cs="Times New Roman"/>
          <w:b/>
          <w:sz w:val="24"/>
          <w:szCs w:val="24"/>
        </w:rPr>
      </w:pPr>
      <w:r w:rsidRPr="00BD12B2">
        <w:rPr>
          <w:rFonts w:ascii="Times New Roman" w:hAnsi="Times New Roman" w:cs="Times New Roman"/>
          <w:sz w:val="24"/>
          <w:szCs w:val="24"/>
        </w:rPr>
        <w:lastRenderedPageBreak/>
        <w:t>In diesem Zusammenhange muss</w:t>
      </w:r>
      <w:r w:rsidR="006B58FA" w:rsidRPr="00BD12B2">
        <w:rPr>
          <w:rFonts w:ascii="Times New Roman" w:hAnsi="Times New Roman" w:cs="Times New Roman"/>
          <w:sz w:val="24"/>
          <w:szCs w:val="24"/>
        </w:rPr>
        <w:t xml:space="preserve"> auch des Hofkammerarc</w:t>
      </w:r>
      <w:r w:rsidR="004B3C8D" w:rsidRPr="00BD12B2">
        <w:rPr>
          <w:rFonts w:ascii="Times New Roman" w:hAnsi="Times New Roman" w:cs="Times New Roman"/>
          <w:sz w:val="24"/>
          <w:szCs w:val="24"/>
        </w:rPr>
        <w:t>h</w:t>
      </w:r>
      <w:r w:rsidR="006B58FA" w:rsidRPr="00BD12B2">
        <w:rPr>
          <w:rFonts w:ascii="Times New Roman" w:hAnsi="Times New Roman" w:cs="Times New Roman"/>
          <w:sz w:val="24"/>
          <w:szCs w:val="24"/>
        </w:rPr>
        <w:t>ives (Archiv des k. u. k. Reichsfinanzministeriums) gedacht werden. Mit Ausnahme eines einzigen Stückes bot es an Familienbriefen für den vorliegenden Band nichts. Für die spätere Zeit birgt es ungleich wertvolleres Material. Bei der eigenartigen Zusammensetzung seiner Bestände war eine systematische Durcharbeitung von vo</w:t>
      </w:r>
      <w:r w:rsidRPr="00BD12B2">
        <w:rPr>
          <w:rFonts w:ascii="Times New Roman" w:hAnsi="Times New Roman" w:cs="Times New Roman"/>
          <w:sz w:val="24"/>
          <w:szCs w:val="24"/>
        </w:rPr>
        <w:t>rneherein ausgeschlossen, sodass</w:t>
      </w:r>
      <w:r w:rsidR="006B58FA" w:rsidRPr="00BD12B2">
        <w:rPr>
          <w:rFonts w:ascii="Times New Roman" w:hAnsi="Times New Roman" w:cs="Times New Roman"/>
          <w:sz w:val="24"/>
          <w:szCs w:val="24"/>
        </w:rPr>
        <w:t xml:space="preserve"> es nicht unmöglich ist, gerade aus diesem Archive noch vereinzelte Nachträge späterhin zu erhalten.</w:t>
      </w:r>
    </w:p>
    <w:p w:rsidR="006B58FA" w:rsidRPr="00BD12B2" w:rsidRDefault="006B58FA" w:rsidP="00134014">
      <w:pPr>
        <w:spacing w:after="0" w:line="240" w:lineRule="auto"/>
        <w:ind w:firstLine="708"/>
        <w:jc w:val="both"/>
        <w:rPr>
          <w:rFonts w:ascii="Times New Roman" w:hAnsi="Times New Roman" w:cs="Times New Roman"/>
          <w:b/>
          <w:sz w:val="24"/>
          <w:szCs w:val="24"/>
        </w:rPr>
      </w:pPr>
      <w:r w:rsidRPr="00BD12B2">
        <w:rPr>
          <w:rFonts w:ascii="Times New Roman" w:hAnsi="Times New Roman" w:cs="Times New Roman"/>
          <w:sz w:val="24"/>
          <w:szCs w:val="24"/>
        </w:rPr>
        <w:t xml:space="preserve">Wichtige Beiträge zur Edition der Briefe Ferdinands I. fanden sich in Brüssel in den </w:t>
      </w:r>
      <w:r w:rsidRPr="00BD12B2">
        <w:rPr>
          <w:rFonts w:ascii="Times New Roman" w:hAnsi="Times New Roman" w:cs="Times New Roman"/>
          <w:i/>
          <w:sz w:val="24"/>
          <w:szCs w:val="24"/>
        </w:rPr>
        <w:t xml:space="preserve">Archives </w:t>
      </w:r>
      <w:proofErr w:type="spellStart"/>
      <w:r w:rsidRPr="00BD12B2">
        <w:rPr>
          <w:rFonts w:ascii="Times New Roman" w:hAnsi="Times New Roman" w:cs="Times New Roman"/>
          <w:i/>
          <w:sz w:val="24"/>
          <w:szCs w:val="24"/>
        </w:rPr>
        <w:t>Générales</w:t>
      </w:r>
      <w:proofErr w:type="spellEnd"/>
      <w:r w:rsidRPr="00BD12B2">
        <w:rPr>
          <w:rFonts w:ascii="Times New Roman" w:hAnsi="Times New Roman" w:cs="Times New Roman"/>
          <w:i/>
          <w:sz w:val="24"/>
          <w:szCs w:val="24"/>
        </w:rPr>
        <w:t xml:space="preserve"> du </w:t>
      </w:r>
      <w:proofErr w:type="spellStart"/>
      <w:r w:rsidRPr="00BD12B2">
        <w:rPr>
          <w:rFonts w:ascii="Times New Roman" w:hAnsi="Times New Roman" w:cs="Times New Roman"/>
          <w:i/>
          <w:sz w:val="24"/>
          <w:szCs w:val="24"/>
        </w:rPr>
        <w:t>Royaume</w:t>
      </w:r>
      <w:proofErr w:type="spellEnd"/>
      <w:r w:rsidRPr="00BD12B2">
        <w:rPr>
          <w:rFonts w:ascii="Times New Roman" w:hAnsi="Times New Roman" w:cs="Times New Roman"/>
          <w:sz w:val="24"/>
          <w:szCs w:val="24"/>
        </w:rPr>
        <w:t>.</w:t>
      </w:r>
      <w:r w:rsidR="006B1A9F" w:rsidRPr="00BD12B2">
        <w:rPr>
          <w:rStyle w:val="Funotenzeichen"/>
          <w:rFonts w:ascii="Times New Roman" w:hAnsi="Times New Roman" w:cs="Times New Roman"/>
          <w:sz w:val="24"/>
          <w:szCs w:val="24"/>
        </w:rPr>
        <w:footnoteReference w:id="4"/>
      </w:r>
      <w:r w:rsidRPr="00BD12B2">
        <w:rPr>
          <w:rFonts w:ascii="Times New Roman" w:hAnsi="Times New Roman" w:cs="Times New Roman"/>
          <w:sz w:val="24"/>
          <w:szCs w:val="24"/>
        </w:rPr>
        <w:t xml:space="preserve"> Freilich enthält die viel ausgebeutete Abteilung der </w:t>
      </w:r>
      <w:r w:rsidRPr="00BD12B2">
        <w:rPr>
          <w:rFonts w:ascii="Times New Roman" w:hAnsi="Times New Roman" w:cs="Times New Roman"/>
          <w:i/>
          <w:sz w:val="24"/>
          <w:szCs w:val="24"/>
        </w:rPr>
        <w:t xml:space="preserve">Papiers </w:t>
      </w:r>
      <w:proofErr w:type="spellStart"/>
      <w:r w:rsidRPr="00BD12B2">
        <w:rPr>
          <w:rFonts w:ascii="Times New Roman" w:hAnsi="Times New Roman" w:cs="Times New Roman"/>
          <w:i/>
          <w:sz w:val="24"/>
          <w:szCs w:val="24"/>
        </w:rPr>
        <w:t>d’Etat</w:t>
      </w:r>
      <w:proofErr w:type="spellEnd"/>
      <w:r w:rsidRPr="00BD12B2">
        <w:rPr>
          <w:rFonts w:ascii="Times New Roman" w:hAnsi="Times New Roman" w:cs="Times New Roman"/>
          <w:i/>
          <w:sz w:val="24"/>
          <w:szCs w:val="24"/>
        </w:rPr>
        <w:t xml:space="preserve"> et de </w:t>
      </w:r>
      <w:proofErr w:type="spellStart"/>
      <w:r w:rsidRPr="00BD12B2">
        <w:rPr>
          <w:rFonts w:ascii="Times New Roman" w:hAnsi="Times New Roman" w:cs="Times New Roman"/>
          <w:i/>
          <w:sz w:val="24"/>
          <w:szCs w:val="24"/>
        </w:rPr>
        <w:t>l’Audience</w:t>
      </w:r>
      <w:proofErr w:type="spellEnd"/>
      <w:r w:rsidRPr="00BD12B2">
        <w:rPr>
          <w:rFonts w:ascii="Times New Roman" w:hAnsi="Times New Roman" w:cs="Times New Roman"/>
          <w:sz w:val="24"/>
          <w:szCs w:val="24"/>
        </w:rPr>
        <w:t xml:space="preserve"> in der überwiegenden Mehrzahl der für uns in Betracht kommenden Faszikel Abschriften von jenen Stücken, die im letzten Jahrzehnt des 18. Jahrhunderts nach Wien ausgeliefert worden sind und daselbst im Staatsarchive </w:t>
      </w:r>
      <w:r w:rsidR="008460F8" w:rsidRPr="00BD12B2">
        <w:rPr>
          <w:rFonts w:ascii="Times New Roman" w:hAnsi="Times New Roman" w:cs="Times New Roman"/>
          <w:sz w:val="24"/>
          <w:szCs w:val="24"/>
        </w:rPr>
        <w:t>auf</w:t>
      </w:r>
      <w:r w:rsidRPr="00BD12B2">
        <w:rPr>
          <w:rFonts w:ascii="Times New Roman" w:hAnsi="Times New Roman" w:cs="Times New Roman"/>
          <w:sz w:val="24"/>
          <w:szCs w:val="24"/>
        </w:rPr>
        <w:t xml:space="preserve">bewahrt werden. Immerhin fanden sich selbst für den Familienbriefwechsel ab </w:t>
      </w:r>
      <w:r w:rsidR="008460F8" w:rsidRPr="00BD12B2">
        <w:rPr>
          <w:rFonts w:ascii="Times New Roman" w:hAnsi="Times New Roman" w:cs="Times New Roman"/>
          <w:sz w:val="24"/>
          <w:szCs w:val="24"/>
        </w:rPr>
        <w:t>und zu Ergänzungen, die dort um</w:t>
      </w:r>
      <w:r w:rsidRPr="00BD12B2">
        <w:rPr>
          <w:rFonts w:ascii="Times New Roman" w:hAnsi="Times New Roman" w:cs="Times New Roman"/>
          <w:sz w:val="24"/>
          <w:szCs w:val="24"/>
        </w:rPr>
        <w:t xml:space="preserve">so willkommener waren, wo es sich um inzwischen verlorene oder unleserlich gewordene Stücke handelte. Von größerer Wichtigkeit aber als die Mehrzahl dieser kleinen Abfälle ist für die vorliegende Ausgabe Volume 93 der </w:t>
      </w:r>
      <w:r w:rsidRPr="00BD12B2">
        <w:rPr>
          <w:rFonts w:ascii="Times New Roman" w:hAnsi="Times New Roman" w:cs="Times New Roman"/>
          <w:i/>
          <w:sz w:val="24"/>
          <w:szCs w:val="24"/>
        </w:rPr>
        <w:t xml:space="preserve">Papiers </w:t>
      </w:r>
      <w:proofErr w:type="spellStart"/>
      <w:r w:rsidRPr="00BD12B2">
        <w:rPr>
          <w:rFonts w:ascii="Times New Roman" w:hAnsi="Times New Roman" w:cs="Times New Roman"/>
          <w:i/>
          <w:sz w:val="24"/>
          <w:szCs w:val="24"/>
        </w:rPr>
        <w:t>d’</w:t>
      </w:r>
      <w:r w:rsidR="004B3C8D" w:rsidRPr="00BD12B2">
        <w:rPr>
          <w:rFonts w:ascii="Times New Roman" w:hAnsi="Times New Roman" w:cs="Times New Roman"/>
          <w:i/>
          <w:sz w:val="24"/>
          <w:szCs w:val="24"/>
        </w:rPr>
        <w:t>É</w:t>
      </w:r>
      <w:r w:rsidRPr="00BD12B2">
        <w:rPr>
          <w:rFonts w:ascii="Times New Roman" w:hAnsi="Times New Roman" w:cs="Times New Roman"/>
          <w:i/>
          <w:sz w:val="24"/>
          <w:szCs w:val="24"/>
        </w:rPr>
        <w:t>tat</w:t>
      </w:r>
      <w:proofErr w:type="spellEnd"/>
      <w:r w:rsidRPr="00BD12B2">
        <w:rPr>
          <w:rFonts w:ascii="Times New Roman" w:hAnsi="Times New Roman" w:cs="Times New Roman"/>
          <w:i/>
          <w:sz w:val="24"/>
          <w:szCs w:val="24"/>
        </w:rPr>
        <w:t xml:space="preserve"> et de </w:t>
      </w:r>
      <w:proofErr w:type="spellStart"/>
      <w:r w:rsidRPr="00BD12B2">
        <w:rPr>
          <w:rFonts w:ascii="Times New Roman" w:hAnsi="Times New Roman" w:cs="Times New Roman"/>
          <w:i/>
          <w:sz w:val="24"/>
          <w:szCs w:val="24"/>
        </w:rPr>
        <w:t>l’Audience</w:t>
      </w:r>
      <w:proofErr w:type="spellEnd"/>
      <w:r w:rsidRPr="00BD12B2">
        <w:rPr>
          <w:rFonts w:ascii="Times New Roman" w:hAnsi="Times New Roman" w:cs="Times New Roman"/>
          <w:sz w:val="24"/>
          <w:szCs w:val="24"/>
        </w:rPr>
        <w:t>. Dieser Band enthält Teile der Korrespondenz, die zwischen Margareta und Ferdinand gewechselt worden ist</w:t>
      </w:r>
      <w:r w:rsidR="008460F8" w:rsidRPr="00BD12B2">
        <w:rPr>
          <w:rFonts w:ascii="Times New Roman" w:hAnsi="Times New Roman" w:cs="Times New Roman"/>
          <w:sz w:val="24"/>
          <w:szCs w:val="24"/>
        </w:rPr>
        <w:t>, und umfass</w:t>
      </w:r>
      <w:r w:rsidRPr="00BD12B2">
        <w:rPr>
          <w:rFonts w:ascii="Times New Roman" w:hAnsi="Times New Roman" w:cs="Times New Roman"/>
          <w:sz w:val="24"/>
          <w:szCs w:val="24"/>
        </w:rPr>
        <w:t>t den Zeitraum von 1524 bis 1529. Die Briefe Ferdinands an die Erzherzogin sind sämtliche im Originale darin vertreten, während jene Margaretas</w:t>
      </w:r>
      <w:r w:rsidR="000B3DA2" w:rsidRPr="00BD12B2">
        <w:rPr>
          <w:rFonts w:ascii="Times New Roman" w:hAnsi="Times New Roman" w:cs="Times New Roman"/>
          <w:sz w:val="24"/>
          <w:szCs w:val="24"/>
        </w:rPr>
        <w:t xml:space="preserve"> an ihren Neffen in ungemein schwer leserlichen Konzepten</w:t>
      </w:r>
      <w:r w:rsidR="00AA7BF3" w:rsidRPr="00BD12B2">
        <w:rPr>
          <w:rFonts w:ascii="Times New Roman" w:hAnsi="Times New Roman" w:cs="Times New Roman"/>
          <w:sz w:val="24"/>
          <w:szCs w:val="24"/>
        </w:rPr>
        <w:t xml:space="preserve"> (vgl. über diese unten)</w:t>
      </w:r>
      <w:r w:rsidR="000B3DA2" w:rsidRPr="00BD12B2">
        <w:rPr>
          <w:rFonts w:ascii="Times New Roman" w:hAnsi="Times New Roman" w:cs="Times New Roman"/>
          <w:sz w:val="24"/>
          <w:szCs w:val="24"/>
        </w:rPr>
        <w:t xml:space="preserve"> erhalten sind.</w:t>
      </w:r>
      <w:r w:rsidR="006B1A9F" w:rsidRPr="00BD12B2">
        <w:rPr>
          <w:rFonts w:ascii="Times New Roman" w:hAnsi="Times New Roman" w:cs="Times New Roman"/>
          <w:sz w:val="24"/>
          <w:szCs w:val="24"/>
        </w:rPr>
        <w:t xml:space="preserve"> </w:t>
      </w:r>
      <w:r w:rsidRPr="00BD12B2">
        <w:rPr>
          <w:rFonts w:ascii="Times New Roman" w:hAnsi="Times New Roman" w:cs="Times New Roman"/>
          <w:sz w:val="24"/>
          <w:szCs w:val="24"/>
        </w:rPr>
        <w:t>Dieser bei der Auslieferung nach Wien 1794 vergessene Band</w:t>
      </w:r>
      <w:r w:rsidR="006B1A9F" w:rsidRPr="00BD12B2">
        <w:rPr>
          <w:rStyle w:val="Funotenzeichen"/>
          <w:rFonts w:ascii="Times New Roman" w:hAnsi="Times New Roman" w:cs="Times New Roman"/>
          <w:sz w:val="24"/>
          <w:szCs w:val="24"/>
        </w:rPr>
        <w:footnoteReference w:id="5"/>
      </w:r>
      <w:r w:rsidR="008460F8" w:rsidRPr="00BD12B2">
        <w:rPr>
          <w:rFonts w:ascii="Times New Roman" w:hAnsi="Times New Roman" w:cs="Times New Roman"/>
          <w:sz w:val="24"/>
          <w:szCs w:val="24"/>
        </w:rPr>
        <w:t xml:space="preserve"> ist um</w:t>
      </w:r>
      <w:r w:rsidRPr="00BD12B2">
        <w:rPr>
          <w:rFonts w:ascii="Times New Roman" w:hAnsi="Times New Roman" w:cs="Times New Roman"/>
          <w:sz w:val="24"/>
          <w:szCs w:val="24"/>
        </w:rPr>
        <w:t>so wertvoller, als die darin enthaltenen Briefentwürfe leider die einzigen Reste sind, die uns von Margaretas Schreiben an Ferdinand überkommen sind. In ähnlicher Weise wie dieser Band sind auch die anderen Faszikel dieser Reihe, die hier benützt wurden, in Buchform erhalten.</w:t>
      </w:r>
    </w:p>
    <w:p w:rsidR="006B58FA"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Nicht ohne Ausbeute blieb die Durchforschung der </w:t>
      </w:r>
      <w:proofErr w:type="spellStart"/>
      <w:r w:rsidRPr="00BD12B2">
        <w:rPr>
          <w:rFonts w:ascii="Times New Roman" w:hAnsi="Times New Roman" w:cs="Times New Roman"/>
          <w:i/>
          <w:sz w:val="24"/>
          <w:szCs w:val="24"/>
        </w:rPr>
        <w:t>Secrétairerie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d’</w:t>
      </w:r>
      <w:r w:rsidR="008460F8" w:rsidRPr="00BD12B2">
        <w:rPr>
          <w:rFonts w:ascii="Times New Roman" w:hAnsi="Times New Roman" w:cs="Times New Roman"/>
          <w:i/>
          <w:sz w:val="24"/>
          <w:szCs w:val="24"/>
        </w:rPr>
        <w:t>É</w:t>
      </w:r>
      <w:r w:rsidRPr="00BD12B2">
        <w:rPr>
          <w:rFonts w:ascii="Times New Roman" w:hAnsi="Times New Roman" w:cs="Times New Roman"/>
          <w:i/>
          <w:sz w:val="24"/>
          <w:szCs w:val="24"/>
        </w:rPr>
        <w:t>tat</w:t>
      </w:r>
      <w:proofErr w:type="spellEnd"/>
      <w:r w:rsidRPr="00BD12B2">
        <w:rPr>
          <w:rFonts w:ascii="Times New Roman" w:hAnsi="Times New Roman" w:cs="Times New Roman"/>
          <w:i/>
          <w:sz w:val="24"/>
          <w:szCs w:val="24"/>
        </w:rPr>
        <w:t xml:space="preserve"> Allemande</w:t>
      </w:r>
      <w:r w:rsidRPr="00BD12B2">
        <w:rPr>
          <w:rFonts w:ascii="Times New Roman" w:hAnsi="Times New Roman" w:cs="Times New Roman"/>
          <w:sz w:val="24"/>
          <w:szCs w:val="24"/>
        </w:rPr>
        <w:t xml:space="preserve">, eine im Zustande der Neuordnung sich befindende Sammlung, die in mehrere Unterabteilungen zerfällt, von denen für die Herausgabe der Briefe Ferdinands I. vor allem die sogenannten </w:t>
      </w:r>
      <w:proofErr w:type="spellStart"/>
      <w:r w:rsidRPr="00BD12B2">
        <w:rPr>
          <w:rFonts w:ascii="Times New Roman" w:hAnsi="Times New Roman" w:cs="Times New Roman"/>
          <w:i/>
          <w:sz w:val="24"/>
          <w:szCs w:val="24"/>
        </w:rPr>
        <w:t>Diètes</w:t>
      </w:r>
      <w:proofErr w:type="spellEnd"/>
      <w:r w:rsidRPr="00BD12B2">
        <w:rPr>
          <w:rFonts w:ascii="Times New Roman" w:hAnsi="Times New Roman" w:cs="Times New Roman"/>
          <w:i/>
          <w:sz w:val="24"/>
          <w:szCs w:val="24"/>
        </w:rPr>
        <w:t xml:space="preserve"> et </w:t>
      </w:r>
      <w:proofErr w:type="spellStart"/>
      <w:r w:rsidRPr="00BD12B2">
        <w:rPr>
          <w:rFonts w:ascii="Times New Roman" w:hAnsi="Times New Roman" w:cs="Times New Roman"/>
          <w:i/>
          <w:sz w:val="24"/>
          <w:szCs w:val="24"/>
        </w:rPr>
        <w:t>Diétines</w:t>
      </w:r>
      <w:proofErr w:type="spellEnd"/>
      <w:r w:rsidRPr="00BD12B2">
        <w:rPr>
          <w:rFonts w:ascii="Times New Roman" w:hAnsi="Times New Roman" w:cs="Times New Roman"/>
          <w:sz w:val="24"/>
          <w:szCs w:val="24"/>
        </w:rPr>
        <w:t xml:space="preserve"> 1522 ff. in Betracht kamen. </w:t>
      </w:r>
      <w:proofErr w:type="spellStart"/>
      <w:r w:rsidRPr="00BD12B2">
        <w:rPr>
          <w:rFonts w:ascii="Times New Roman" w:hAnsi="Times New Roman" w:cs="Times New Roman"/>
          <w:sz w:val="24"/>
          <w:szCs w:val="24"/>
          <w:lang w:val="fr-FR"/>
        </w:rPr>
        <w:t>Daneben</w:t>
      </w:r>
      <w:proofErr w:type="spellEnd"/>
      <w:r w:rsidRPr="00BD12B2">
        <w:rPr>
          <w:rFonts w:ascii="Times New Roman" w:hAnsi="Times New Roman" w:cs="Times New Roman"/>
          <w:sz w:val="24"/>
          <w:szCs w:val="24"/>
          <w:lang w:val="fr-FR"/>
        </w:rPr>
        <w:t xml:space="preserve"> aber </w:t>
      </w:r>
      <w:proofErr w:type="spellStart"/>
      <w:r w:rsidRPr="00BD12B2">
        <w:rPr>
          <w:rFonts w:ascii="Times New Roman" w:hAnsi="Times New Roman" w:cs="Times New Roman"/>
          <w:sz w:val="24"/>
          <w:szCs w:val="24"/>
          <w:lang w:val="fr-FR"/>
        </w:rPr>
        <w:t>auch</w:t>
      </w:r>
      <w:proofErr w:type="spellEnd"/>
      <w:r w:rsidRPr="00BD12B2">
        <w:rPr>
          <w:rFonts w:ascii="Times New Roman" w:hAnsi="Times New Roman" w:cs="Times New Roman"/>
          <w:sz w:val="24"/>
          <w:szCs w:val="24"/>
          <w:lang w:val="fr-FR"/>
        </w:rPr>
        <w:t xml:space="preserve"> die </w:t>
      </w:r>
      <w:proofErr w:type="spellStart"/>
      <w:r w:rsidRPr="00BD12B2">
        <w:rPr>
          <w:rFonts w:ascii="Times New Roman" w:hAnsi="Times New Roman" w:cs="Times New Roman"/>
          <w:sz w:val="24"/>
          <w:szCs w:val="24"/>
          <w:lang w:val="fr-FR"/>
        </w:rPr>
        <w:t>Abteilung</w:t>
      </w:r>
      <w:proofErr w:type="spellEnd"/>
      <w:r w:rsidRPr="00BD12B2">
        <w:rPr>
          <w:rFonts w:ascii="Times New Roman" w:hAnsi="Times New Roman" w:cs="Times New Roman"/>
          <w:sz w:val="24"/>
          <w:szCs w:val="24"/>
          <w:lang w:val="fr-FR"/>
        </w:rPr>
        <w:t xml:space="preserve"> </w:t>
      </w:r>
      <w:r w:rsidRPr="00BD12B2">
        <w:rPr>
          <w:rFonts w:ascii="Times New Roman" w:hAnsi="Times New Roman" w:cs="Times New Roman"/>
          <w:i/>
          <w:sz w:val="24"/>
          <w:szCs w:val="24"/>
          <w:lang w:val="fr-FR"/>
        </w:rPr>
        <w:t xml:space="preserve">Recueil des documents relatifs au </w:t>
      </w:r>
      <w:proofErr w:type="spellStart"/>
      <w:r w:rsidRPr="00BD12B2">
        <w:rPr>
          <w:rFonts w:ascii="Times New Roman" w:hAnsi="Times New Roman" w:cs="Times New Roman"/>
          <w:i/>
          <w:sz w:val="24"/>
          <w:szCs w:val="24"/>
          <w:lang w:val="fr-FR"/>
        </w:rPr>
        <w:t>differend</w:t>
      </w:r>
      <w:proofErr w:type="spellEnd"/>
      <w:r w:rsidRPr="00BD12B2">
        <w:rPr>
          <w:rFonts w:ascii="Times New Roman" w:hAnsi="Times New Roman" w:cs="Times New Roman"/>
          <w:i/>
          <w:sz w:val="24"/>
          <w:szCs w:val="24"/>
          <w:lang w:val="fr-FR"/>
        </w:rPr>
        <w:t xml:space="preserve"> entre la reine Marie de Hongrie et Ferdinand, roi des Romains, à propos du testament de leur père Philippe le Beau</w:t>
      </w:r>
      <w:r w:rsidRPr="00BD12B2">
        <w:rPr>
          <w:rFonts w:ascii="Times New Roman" w:hAnsi="Times New Roman" w:cs="Times New Roman"/>
          <w:sz w:val="24"/>
          <w:szCs w:val="24"/>
          <w:lang w:val="fr-FR"/>
        </w:rPr>
        <w:t xml:space="preserve">, </w:t>
      </w:r>
      <w:proofErr w:type="spellStart"/>
      <w:r w:rsidRPr="00BD12B2">
        <w:rPr>
          <w:rFonts w:ascii="Times New Roman" w:hAnsi="Times New Roman" w:cs="Times New Roman"/>
          <w:sz w:val="24"/>
          <w:szCs w:val="24"/>
          <w:lang w:val="fr-FR"/>
        </w:rPr>
        <w:t>ferner</w:t>
      </w:r>
      <w:proofErr w:type="spellEnd"/>
      <w:r w:rsidRPr="00BD12B2">
        <w:rPr>
          <w:rFonts w:ascii="Times New Roman" w:hAnsi="Times New Roman" w:cs="Times New Roman"/>
          <w:sz w:val="24"/>
          <w:szCs w:val="24"/>
          <w:lang w:val="fr-FR"/>
        </w:rPr>
        <w:t xml:space="preserve"> die </w:t>
      </w:r>
      <w:r w:rsidRPr="00BD12B2">
        <w:rPr>
          <w:rFonts w:ascii="Times New Roman" w:hAnsi="Times New Roman" w:cs="Times New Roman"/>
          <w:i/>
          <w:sz w:val="24"/>
          <w:szCs w:val="24"/>
          <w:lang w:val="fr-FR"/>
        </w:rPr>
        <w:t>Correspondance des Empereurs d’Allemagne und die Affaires militaires</w:t>
      </w:r>
      <w:r w:rsidRPr="00BD12B2">
        <w:rPr>
          <w:rFonts w:ascii="Times New Roman" w:hAnsi="Times New Roman" w:cs="Times New Roman"/>
          <w:sz w:val="24"/>
          <w:szCs w:val="24"/>
          <w:lang w:val="fr-FR"/>
        </w:rPr>
        <w:t xml:space="preserve">. </w:t>
      </w:r>
      <w:r w:rsidRPr="00BD12B2">
        <w:rPr>
          <w:rFonts w:ascii="Times New Roman" w:hAnsi="Times New Roman" w:cs="Times New Roman"/>
          <w:sz w:val="24"/>
          <w:szCs w:val="24"/>
        </w:rPr>
        <w:t xml:space="preserve">Außerhalb dieser großen Gruppen wären noch die drei Kartons mit der Aufschrift: </w:t>
      </w:r>
      <w:r w:rsidRPr="00BD12B2">
        <w:rPr>
          <w:rFonts w:ascii="Times New Roman" w:hAnsi="Times New Roman" w:cs="Times New Roman"/>
          <w:i/>
          <w:sz w:val="24"/>
          <w:szCs w:val="24"/>
        </w:rPr>
        <w:t xml:space="preserve">Papiers de Marie de </w:t>
      </w:r>
      <w:proofErr w:type="spellStart"/>
      <w:r w:rsidRPr="00BD12B2">
        <w:rPr>
          <w:rFonts w:ascii="Times New Roman" w:hAnsi="Times New Roman" w:cs="Times New Roman"/>
          <w:i/>
          <w:sz w:val="24"/>
          <w:szCs w:val="24"/>
        </w:rPr>
        <w:t>Hongrie</w:t>
      </w:r>
      <w:proofErr w:type="spellEnd"/>
      <w:r w:rsidRPr="00BD12B2">
        <w:rPr>
          <w:rFonts w:ascii="Times New Roman" w:hAnsi="Times New Roman" w:cs="Times New Roman"/>
          <w:sz w:val="24"/>
          <w:szCs w:val="24"/>
        </w:rPr>
        <w:t xml:space="preserve"> zu erwähnen, deren reicher Inhalt freilich außerhalb der Grenzen des gesteckten Zeitraumes fällt.</w:t>
      </w:r>
    </w:p>
    <w:p w:rsidR="006B58FA"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Wenigstens für einen Teil des hier vereinigten Briefwechsels waren die Bestände </w:t>
      </w:r>
      <w:proofErr w:type="gramStart"/>
      <w:r w:rsidRPr="00BD12B2">
        <w:rPr>
          <w:rFonts w:ascii="Times New Roman" w:hAnsi="Times New Roman" w:cs="Times New Roman"/>
          <w:sz w:val="24"/>
          <w:szCs w:val="24"/>
        </w:rPr>
        <w:t>der</w:t>
      </w:r>
      <w:proofErr w:type="gramEnd"/>
      <w:r w:rsidRPr="00BD12B2">
        <w:rPr>
          <w:rFonts w:ascii="Times New Roman" w:hAnsi="Times New Roman" w:cs="Times New Roman"/>
          <w:sz w:val="24"/>
          <w:szCs w:val="24"/>
        </w:rPr>
        <w:t xml:space="preserve"> </w:t>
      </w:r>
      <w:r w:rsidRPr="00BD12B2">
        <w:rPr>
          <w:rFonts w:ascii="Times New Roman" w:hAnsi="Times New Roman" w:cs="Times New Roman"/>
          <w:i/>
          <w:sz w:val="24"/>
          <w:szCs w:val="24"/>
        </w:rPr>
        <w:t xml:space="preserve">Archives </w:t>
      </w:r>
      <w:proofErr w:type="spellStart"/>
      <w:r w:rsidRPr="00BD12B2">
        <w:rPr>
          <w:rFonts w:ascii="Times New Roman" w:hAnsi="Times New Roman" w:cs="Times New Roman"/>
          <w:i/>
          <w:sz w:val="24"/>
          <w:szCs w:val="24"/>
        </w:rPr>
        <w:t>Départementales</w:t>
      </w:r>
      <w:proofErr w:type="spellEnd"/>
      <w:r w:rsidRPr="00BD12B2">
        <w:rPr>
          <w:rFonts w:ascii="Times New Roman" w:hAnsi="Times New Roman" w:cs="Times New Roman"/>
          <w:sz w:val="24"/>
          <w:szCs w:val="24"/>
        </w:rPr>
        <w:t xml:space="preserve"> zu Lille von großer Bedeutung. Eine nicht geringe Anzahl von Briefen Ferdinands an Margareta werden dort aufbewahrt und vieles, was als Erklärungsmaterial von Wert ist. Die Frage, auf welche Weise die Überreste der Kanzlei Margaretas in das Archiv der </w:t>
      </w:r>
      <w:proofErr w:type="spellStart"/>
      <w:r w:rsidRPr="00BD12B2">
        <w:rPr>
          <w:rFonts w:ascii="Times New Roman" w:hAnsi="Times New Roman" w:cs="Times New Roman"/>
          <w:i/>
          <w:sz w:val="24"/>
          <w:szCs w:val="24"/>
        </w:rPr>
        <w:t>Chambre</w:t>
      </w:r>
      <w:proofErr w:type="spellEnd"/>
      <w:r w:rsidRPr="00BD12B2">
        <w:rPr>
          <w:rFonts w:ascii="Times New Roman" w:hAnsi="Times New Roman" w:cs="Times New Roman"/>
          <w:i/>
          <w:sz w:val="24"/>
          <w:szCs w:val="24"/>
        </w:rPr>
        <w:t xml:space="preserve"> des </w:t>
      </w:r>
      <w:proofErr w:type="spellStart"/>
      <w:r w:rsidRPr="00BD12B2">
        <w:rPr>
          <w:rFonts w:ascii="Times New Roman" w:hAnsi="Times New Roman" w:cs="Times New Roman"/>
          <w:i/>
          <w:sz w:val="24"/>
          <w:szCs w:val="24"/>
        </w:rPr>
        <w:t>Comptes</w:t>
      </w:r>
      <w:proofErr w:type="spellEnd"/>
      <w:r w:rsidRPr="00BD12B2">
        <w:rPr>
          <w:rFonts w:ascii="Times New Roman" w:hAnsi="Times New Roman" w:cs="Times New Roman"/>
          <w:sz w:val="24"/>
          <w:szCs w:val="24"/>
        </w:rPr>
        <w:t xml:space="preserve"> geraten ist, wurde bis jetzt nicht einwandfrei gelöst.</w:t>
      </w:r>
      <w:r w:rsidR="006B1A9F" w:rsidRPr="00BD12B2">
        <w:rPr>
          <w:rStyle w:val="Funotenzeichen"/>
          <w:rFonts w:ascii="Times New Roman" w:hAnsi="Times New Roman" w:cs="Times New Roman"/>
          <w:sz w:val="24"/>
          <w:szCs w:val="24"/>
        </w:rPr>
        <w:footnoteReference w:id="6"/>
      </w:r>
      <w:r w:rsidR="008460F8" w:rsidRPr="00BD12B2">
        <w:rPr>
          <w:rFonts w:ascii="Times New Roman" w:hAnsi="Times New Roman" w:cs="Times New Roman"/>
          <w:sz w:val="24"/>
          <w:szCs w:val="24"/>
        </w:rPr>
        <w:t xml:space="preserve"> Tatsache ist aber, dass</w:t>
      </w:r>
      <w:r w:rsidRPr="00BD12B2">
        <w:rPr>
          <w:rFonts w:ascii="Times New Roman" w:hAnsi="Times New Roman" w:cs="Times New Roman"/>
          <w:sz w:val="24"/>
          <w:szCs w:val="24"/>
        </w:rPr>
        <w:t xml:space="preserve"> diese Überreste, Einlauf sowohl wie Konzepte, unter dem Titel </w:t>
      </w:r>
      <w:proofErr w:type="spellStart"/>
      <w:r w:rsidRPr="00BD12B2">
        <w:rPr>
          <w:rFonts w:ascii="Times New Roman" w:hAnsi="Times New Roman" w:cs="Times New Roman"/>
          <w:i/>
          <w:sz w:val="24"/>
          <w:szCs w:val="24"/>
        </w:rPr>
        <w:t>Lettres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missives</w:t>
      </w:r>
      <w:proofErr w:type="spellEnd"/>
      <w:r w:rsidRPr="00BD12B2">
        <w:rPr>
          <w:rFonts w:ascii="Times New Roman" w:hAnsi="Times New Roman" w:cs="Times New Roman"/>
          <w:sz w:val="24"/>
          <w:szCs w:val="24"/>
        </w:rPr>
        <w:t xml:space="preserve"> vereinigt und den Beständen der </w:t>
      </w:r>
      <w:proofErr w:type="spellStart"/>
      <w:r w:rsidRPr="00BD12B2">
        <w:rPr>
          <w:rFonts w:ascii="Times New Roman" w:hAnsi="Times New Roman" w:cs="Times New Roman"/>
          <w:sz w:val="24"/>
          <w:szCs w:val="24"/>
        </w:rPr>
        <w:t>Liller</w:t>
      </w:r>
      <w:proofErr w:type="spellEnd"/>
      <w:r w:rsidRPr="00BD12B2">
        <w:rPr>
          <w:rFonts w:ascii="Times New Roman" w:hAnsi="Times New Roman" w:cs="Times New Roman"/>
          <w:sz w:val="24"/>
          <w:szCs w:val="24"/>
        </w:rPr>
        <w:t xml:space="preserve"> Rechnungskammer angegli</w:t>
      </w:r>
      <w:r w:rsidR="00AA7BF3" w:rsidRPr="00BD12B2">
        <w:rPr>
          <w:rFonts w:ascii="Times New Roman" w:hAnsi="Times New Roman" w:cs="Times New Roman"/>
          <w:sz w:val="24"/>
          <w:szCs w:val="24"/>
        </w:rPr>
        <w:t xml:space="preserve">edert worden sind. Dieses nach </w:t>
      </w:r>
      <w:proofErr w:type="spellStart"/>
      <w:r w:rsidRPr="00BD12B2">
        <w:rPr>
          <w:rFonts w:ascii="Times New Roman" w:hAnsi="Times New Roman" w:cs="Times New Roman"/>
          <w:i/>
          <w:sz w:val="24"/>
          <w:szCs w:val="24"/>
        </w:rPr>
        <w:t>portefeuilles</w:t>
      </w:r>
      <w:proofErr w:type="spellEnd"/>
      <w:r w:rsidRPr="00BD12B2">
        <w:rPr>
          <w:rFonts w:ascii="Times New Roman" w:hAnsi="Times New Roman" w:cs="Times New Roman"/>
          <w:sz w:val="24"/>
          <w:szCs w:val="24"/>
        </w:rPr>
        <w:t xml:space="preserve"> eingereihte Material bietet eine wichtige Ergänzung zu den </w:t>
      </w:r>
      <w:proofErr w:type="gramStart"/>
      <w:r w:rsidRPr="00BD12B2">
        <w:rPr>
          <w:rFonts w:ascii="Times New Roman" w:hAnsi="Times New Roman" w:cs="Times New Roman"/>
          <w:sz w:val="24"/>
          <w:szCs w:val="24"/>
        </w:rPr>
        <w:t>im Wiener Staatsarchive</w:t>
      </w:r>
      <w:proofErr w:type="gramEnd"/>
      <w:r w:rsidRPr="00BD12B2">
        <w:rPr>
          <w:rFonts w:ascii="Times New Roman" w:hAnsi="Times New Roman" w:cs="Times New Roman"/>
          <w:sz w:val="24"/>
          <w:szCs w:val="24"/>
        </w:rPr>
        <w:t xml:space="preserve"> befindlichen Faszikeln (</w:t>
      </w:r>
      <w:proofErr w:type="spellStart"/>
      <w:r w:rsidRPr="00BD12B2">
        <w:rPr>
          <w:rFonts w:ascii="Times New Roman" w:hAnsi="Times New Roman" w:cs="Times New Roman"/>
          <w:sz w:val="24"/>
          <w:szCs w:val="24"/>
        </w:rPr>
        <w:t>Belgica</w:t>
      </w:r>
      <w:proofErr w:type="spellEnd"/>
      <w:r w:rsidRPr="00BD12B2">
        <w:rPr>
          <w:rFonts w:ascii="Times New Roman" w:hAnsi="Times New Roman" w:cs="Times New Roman"/>
          <w:sz w:val="24"/>
          <w:szCs w:val="24"/>
        </w:rPr>
        <w:t xml:space="preserve">), und es bedürfte </w:t>
      </w:r>
      <w:r w:rsidRPr="00BD12B2">
        <w:rPr>
          <w:rFonts w:ascii="Times New Roman" w:hAnsi="Times New Roman" w:cs="Times New Roman"/>
          <w:sz w:val="24"/>
          <w:szCs w:val="24"/>
        </w:rPr>
        <w:lastRenderedPageBreak/>
        <w:t>erst archivgeschichtlicher Studien, um den inneren Zusammenhang zwischen diesen beiden Stoffgebieten herzustellen.</w:t>
      </w:r>
    </w:p>
    <w:p w:rsidR="006B58FA"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Kaum nennenswert sind die Beiträge, die sich aus den Nachforschungen im Vatikanischen Archive und in der Vatikanischen Bibliothek zu Rom wenigstens für diesen Band ergeben haben.</w:t>
      </w:r>
    </w:p>
    <w:p w:rsidR="006B58FA"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Hier ist vielleicht auch der Ort, darauf hinzuweisen, da</w:t>
      </w:r>
      <w:r w:rsidR="00E31E67" w:rsidRPr="00BD12B2">
        <w:rPr>
          <w:rFonts w:ascii="Times New Roman" w:hAnsi="Times New Roman" w:cs="Times New Roman"/>
          <w:sz w:val="24"/>
          <w:szCs w:val="24"/>
        </w:rPr>
        <w:t>ss</w:t>
      </w:r>
      <w:r w:rsidRPr="00BD12B2">
        <w:rPr>
          <w:rFonts w:ascii="Times New Roman" w:hAnsi="Times New Roman" w:cs="Times New Roman"/>
          <w:sz w:val="24"/>
          <w:szCs w:val="24"/>
        </w:rPr>
        <w:t xml:space="preserve"> amtliche wie private Nachfragen bei der Verwaltung des Archives zu </w:t>
      </w:r>
      <w:proofErr w:type="spellStart"/>
      <w:r w:rsidRPr="00BD12B2">
        <w:rPr>
          <w:rFonts w:ascii="Times New Roman" w:hAnsi="Times New Roman" w:cs="Times New Roman"/>
          <w:sz w:val="24"/>
          <w:szCs w:val="24"/>
        </w:rPr>
        <w:t>Simancas</w:t>
      </w:r>
      <w:proofErr w:type="spellEnd"/>
      <w:r w:rsidRPr="00BD12B2">
        <w:rPr>
          <w:rFonts w:ascii="Times New Roman" w:hAnsi="Times New Roman" w:cs="Times New Roman"/>
          <w:sz w:val="24"/>
          <w:szCs w:val="24"/>
        </w:rPr>
        <w:t xml:space="preserve"> ein in jeder Hinsicht negat</w:t>
      </w:r>
      <w:r w:rsidR="00E31E67" w:rsidRPr="00BD12B2">
        <w:rPr>
          <w:rFonts w:ascii="Times New Roman" w:hAnsi="Times New Roman" w:cs="Times New Roman"/>
          <w:sz w:val="24"/>
          <w:szCs w:val="24"/>
        </w:rPr>
        <w:t>ives Resultat ergeben haben, sodass</w:t>
      </w:r>
      <w:r w:rsidRPr="00BD12B2">
        <w:rPr>
          <w:rFonts w:ascii="Times New Roman" w:hAnsi="Times New Roman" w:cs="Times New Roman"/>
          <w:sz w:val="24"/>
          <w:szCs w:val="24"/>
        </w:rPr>
        <w:t xml:space="preserve"> von eigenen Nachforschungen dortselbst abgesehen worden ist.</w:t>
      </w:r>
    </w:p>
    <w:p w:rsidR="006B58FA" w:rsidRPr="00BD12B2" w:rsidRDefault="006B58FA" w:rsidP="006B58FA">
      <w:p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Damit ist der Kreis jener Fundstätten abgeschlossen, die für die Herausgabe der</w:t>
      </w:r>
      <w:r w:rsidR="00E31E67" w:rsidRPr="00BD12B2">
        <w:rPr>
          <w:rFonts w:ascii="Times New Roman" w:hAnsi="Times New Roman" w:cs="Times New Roman"/>
          <w:sz w:val="24"/>
          <w:szCs w:val="24"/>
        </w:rPr>
        <w:t xml:space="preserve"> folgenden Briefe ins Auge gefass</w:t>
      </w:r>
      <w:r w:rsidRPr="00BD12B2">
        <w:rPr>
          <w:rFonts w:ascii="Times New Roman" w:hAnsi="Times New Roman" w:cs="Times New Roman"/>
          <w:sz w:val="24"/>
          <w:szCs w:val="24"/>
        </w:rPr>
        <w:t>t worden sind. Die eingangs erwähnten Umstän</w:t>
      </w:r>
      <w:r w:rsidR="00E31E67" w:rsidRPr="00BD12B2">
        <w:rPr>
          <w:rFonts w:ascii="Times New Roman" w:hAnsi="Times New Roman" w:cs="Times New Roman"/>
          <w:sz w:val="24"/>
          <w:szCs w:val="24"/>
        </w:rPr>
        <w:t>de bringen es aber mit sich, dass</w:t>
      </w:r>
      <w:r w:rsidRPr="00BD12B2">
        <w:rPr>
          <w:rFonts w:ascii="Times New Roman" w:hAnsi="Times New Roman" w:cs="Times New Roman"/>
          <w:sz w:val="24"/>
          <w:szCs w:val="24"/>
        </w:rPr>
        <w:t xml:space="preserve"> si</w:t>
      </w:r>
      <w:r w:rsidR="00E31E67" w:rsidRPr="00BD12B2">
        <w:rPr>
          <w:rFonts w:ascii="Times New Roman" w:hAnsi="Times New Roman" w:cs="Times New Roman"/>
          <w:sz w:val="24"/>
          <w:szCs w:val="24"/>
        </w:rPr>
        <w:t>ch keine Gewähr dafür bieten läss</w:t>
      </w:r>
      <w:r w:rsidRPr="00BD12B2">
        <w:rPr>
          <w:rFonts w:ascii="Times New Roman" w:hAnsi="Times New Roman" w:cs="Times New Roman"/>
          <w:sz w:val="24"/>
          <w:szCs w:val="24"/>
        </w:rPr>
        <w:t xml:space="preserve">t, ob sich nicht noch an anderen Orten </w:t>
      </w:r>
      <w:proofErr w:type="spellStart"/>
      <w:r w:rsidRPr="00BD12B2">
        <w:rPr>
          <w:rFonts w:ascii="Times New Roman" w:hAnsi="Times New Roman" w:cs="Times New Roman"/>
          <w:sz w:val="24"/>
          <w:szCs w:val="24"/>
        </w:rPr>
        <w:t>hieher</w:t>
      </w:r>
      <w:proofErr w:type="spellEnd"/>
      <w:r w:rsidRPr="00BD12B2">
        <w:rPr>
          <w:rFonts w:ascii="Times New Roman" w:hAnsi="Times New Roman" w:cs="Times New Roman"/>
          <w:sz w:val="24"/>
          <w:szCs w:val="24"/>
        </w:rPr>
        <w:t xml:space="preserve"> gehöriges Material befindet.</w:t>
      </w:r>
    </w:p>
    <w:p w:rsidR="00A84613" w:rsidRPr="00BD12B2" w:rsidRDefault="00A84613" w:rsidP="006B58FA">
      <w:pPr>
        <w:spacing w:after="0" w:line="240" w:lineRule="auto"/>
        <w:jc w:val="both"/>
        <w:rPr>
          <w:rFonts w:ascii="Times New Roman" w:hAnsi="Times New Roman" w:cs="Times New Roman"/>
          <w:sz w:val="24"/>
          <w:szCs w:val="24"/>
        </w:rPr>
      </w:pPr>
    </w:p>
    <w:p w:rsidR="00C73EA7" w:rsidRPr="00BD12B2" w:rsidRDefault="00C73EA7" w:rsidP="006B58FA">
      <w:pPr>
        <w:spacing w:after="0" w:line="240" w:lineRule="auto"/>
        <w:jc w:val="both"/>
        <w:rPr>
          <w:rFonts w:ascii="Times New Roman" w:hAnsi="Times New Roman" w:cs="Times New Roman"/>
          <w:sz w:val="24"/>
          <w:szCs w:val="24"/>
        </w:rPr>
      </w:pPr>
    </w:p>
    <w:p w:rsidR="006B58FA" w:rsidRPr="00BD12B2" w:rsidRDefault="006B58FA" w:rsidP="00FC64D6">
      <w:pPr>
        <w:spacing w:after="0" w:line="240" w:lineRule="auto"/>
        <w:rPr>
          <w:rFonts w:ascii="Times New Roman" w:hAnsi="Times New Roman" w:cs="Times New Roman"/>
          <w:smallCaps/>
          <w:sz w:val="24"/>
          <w:szCs w:val="24"/>
        </w:rPr>
      </w:pPr>
      <w:r w:rsidRPr="00BD12B2">
        <w:rPr>
          <w:rFonts w:ascii="Times New Roman" w:hAnsi="Times New Roman" w:cs="Times New Roman"/>
          <w:smallCaps/>
          <w:sz w:val="24"/>
          <w:szCs w:val="24"/>
        </w:rPr>
        <w:t>Allgemein</w:t>
      </w:r>
      <w:r w:rsidR="00FC64D6" w:rsidRPr="00BD12B2">
        <w:rPr>
          <w:rFonts w:ascii="Times New Roman" w:hAnsi="Times New Roman" w:cs="Times New Roman"/>
          <w:smallCaps/>
          <w:sz w:val="24"/>
          <w:szCs w:val="24"/>
        </w:rPr>
        <w:t>er Charakter der Familienbriefe</w:t>
      </w:r>
    </w:p>
    <w:p w:rsidR="00A84613" w:rsidRPr="00BD12B2" w:rsidRDefault="00A84613" w:rsidP="00A84613">
      <w:pPr>
        <w:spacing w:after="0" w:line="240" w:lineRule="auto"/>
        <w:jc w:val="both"/>
        <w:rPr>
          <w:rFonts w:ascii="Times New Roman" w:hAnsi="Times New Roman" w:cs="Times New Roman"/>
          <w:b/>
          <w:sz w:val="24"/>
          <w:szCs w:val="24"/>
        </w:rPr>
      </w:pPr>
    </w:p>
    <w:p w:rsidR="006B58FA" w:rsidRPr="00BD12B2" w:rsidRDefault="006B58FA" w:rsidP="006B58FA">
      <w:p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Die vorliegende Sammlung enthält die Familienbriefe Ferdinands I. Diese Tatsache bedarf </w:t>
      </w:r>
      <w:proofErr w:type="spellStart"/>
      <w:r w:rsidR="00134014" w:rsidRPr="00BD12B2">
        <w:rPr>
          <w:rFonts w:ascii="Times New Roman" w:hAnsi="Times New Roman" w:cs="Times New Roman"/>
          <w:sz w:val="24"/>
          <w:szCs w:val="24"/>
        </w:rPr>
        <w:t>insoferne</w:t>
      </w:r>
      <w:proofErr w:type="spellEnd"/>
      <w:r w:rsidRPr="00BD12B2">
        <w:rPr>
          <w:rFonts w:ascii="Times New Roman" w:hAnsi="Times New Roman" w:cs="Times New Roman"/>
          <w:sz w:val="24"/>
          <w:szCs w:val="24"/>
        </w:rPr>
        <w:t xml:space="preserve"> einer Erklärung, als man unter dem Begriffe Familienbriefe </w:t>
      </w:r>
      <w:r w:rsidR="008D4738" w:rsidRPr="00BD12B2">
        <w:rPr>
          <w:rFonts w:ascii="Times New Roman" w:hAnsi="Times New Roman" w:cs="Times New Roman"/>
          <w:sz w:val="24"/>
          <w:szCs w:val="24"/>
        </w:rPr>
        <w:t>vielleicht nur Stücke würde ver</w:t>
      </w:r>
      <w:r w:rsidRPr="00BD12B2">
        <w:rPr>
          <w:rFonts w:ascii="Times New Roman" w:hAnsi="Times New Roman" w:cs="Times New Roman"/>
          <w:sz w:val="24"/>
          <w:szCs w:val="24"/>
        </w:rPr>
        <w:t>einigt wissen wollen, die bloß für den alleinigen Gebrauch des Adressaten bestimmt waren und so auf das Merkmal der Vertraulichkeit das größte Gewicht legen würde. Aus mehreren Gründen mu</w:t>
      </w:r>
      <w:r w:rsidR="00CE2901" w:rsidRPr="00BD12B2">
        <w:rPr>
          <w:rFonts w:ascii="Times New Roman" w:hAnsi="Times New Roman" w:cs="Times New Roman"/>
          <w:sz w:val="24"/>
          <w:szCs w:val="24"/>
        </w:rPr>
        <w:t>ss</w:t>
      </w:r>
      <w:r w:rsidRPr="00BD12B2">
        <w:rPr>
          <w:rFonts w:ascii="Times New Roman" w:hAnsi="Times New Roman" w:cs="Times New Roman"/>
          <w:sz w:val="24"/>
          <w:szCs w:val="24"/>
        </w:rPr>
        <w:t xml:space="preserve">te jedoch hier von einer so strengen Auslegung Abstand genommen werden. Da es das Ziel dieser Ausgabe ist, gleichsam ein </w:t>
      </w:r>
      <w:r w:rsidRPr="00BD12B2">
        <w:rPr>
          <w:rFonts w:ascii="Times New Roman" w:hAnsi="Times New Roman" w:cs="Times New Roman"/>
          <w:i/>
          <w:sz w:val="24"/>
          <w:szCs w:val="24"/>
        </w:rPr>
        <w:t xml:space="preserve">Corpus </w:t>
      </w:r>
      <w:proofErr w:type="spellStart"/>
      <w:r w:rsidRPr="00BD12B2">
        <w:rPr>
          <w:rFonts w:ascii="Times New Roman" w:hAnsi="Times New Roman" w:cs="Times New Roman"/>
          <w:i/>
          <w:sz w:val="24"/>
          <w:szCs w:val="24"/>
        </w:rPr>
        <w:t>epistolarum</w:t>
      </w:r>
      <w:proofErr w:type="spellEnd"/>
      <w:r w:rsidR="00CE2901" w:rsidRPr="00BD12B2">
        <w:rPr>
          <w:rFonts w:ascii="Times New Roman" w:hAnsi="Times New Roman" w:cs="Times New Roman"/>
          <w:sz w:val="24"/>
          <w:szCs w:val="24"/>
        </w:rPr>
        <w:t xml:space="preserve"> Ferdinands I. zu werden, so muss</w:t>
      </w:r>
      <w:r w:rsidRPr="00BD12B2">
        <w:rPr>
          <w:rFonts w:ascii="Times New Roman" w:hAnsi="Times New Roman" w:cs="Times New Roman"/>
          <w:sz w:val="24"/>
          <w:szCs w:val="24"/>
        </w:rPr>
        <w:t>ten die Grenzen so weit als möglich gezogen werden, da sich sonst für verschiedene Briefe überhaupt keine Gelegenheit ergeben hätte, aufgenommen zu werden, anderseits aber die Zahl der in der Tat vollständig vertraulich behandelten Briefe einen kaum nennenswerten Bruchteil des Gesamtmateriales ausmacht.</w:t>
      </w:r>
    </w:p>
    <w:p w:rsidR="006B58FA" w:rsidRPr="00BD12B2" w:rsidRDefault="00CE2901"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Als Familienbrief wurde im F</w:t>
      </w:r>
      <w:r w:rsidR="006B58FA" w:rsidRPr="00BD12B2">
        <w:rPr>
          <w:rFonts w:ascii="Times New Roman" w:hAnsi="Times New Roman" w:cs="Times New Roman"/>
          <w:sz w:val="24"/>
          <w:szCs w:val="24"/>
        </w:rPr>
        <w:t>olgenden jedes Schreiben betrachtet, das aus dem brieflichen Verkehre zwischen Ferdinand I. und den Mitgliedern seiner Familie im weitesten Sinne hervorgegangen ist. Auch die den Charakter des Formelhaften tragenden Empfehlungsschreiben wie alle jene Korrespondenzen, die sich als bloße Äußerungen konventioneller Höflichkeit zwischen den verwandten Höfen darstellen, wurden hier aufgenommen, wenn auch je nach dem Interesse, das sie bieten, meist nur in verkürzter Form oder bloß im Auszuge.</w:t>
      </w:r>
      <w:r w:rsidR="006B1A9F" w:rsidRPr="00BD12B2">
        <w:rPr>
          <w:rStyle w:val="Funotenzeichen"/>
          <w:rFonts w:ascii="Times New Roman" w:hAnsi="Times New Roman" w:cs="Times New Roman"/>
          <w:sz w:val="24"/>
          <w:szCs w:val="24"/>
        </w:rPr>
        <w:footnoteReference w:id="7"/>
      </w:r>
    </w:p>
    <w:p w:rsidR="006B58FA"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Doch die folgerichtig durchgeführte Vereinigung einer bestimmten Gruppe von Briefen nach rein äußerlichen Merkmalen allein kann nicht der entscheidende Gesichtspunkt für eine Edition sein wie es die folgende ist. Der Inhalt der meisten Schreiben — von den wenigen abgesehen, die der Etikette ihren Ursprung verdanken — dreht sich vornehmlich um Fragen der Politik. So ist die habsburgis</w:t>
      </w:r>
      <w:r w:rsidR="008D4738" w:rsidRPr="00BD12B2">
        <w:rPr>
          <w:rFonts w:ascii="Times New Roman" w:hAnsi="Times New Roman" w:cs="Times New Roman"/>
          <w:sz w:val="24"/>
          <w:szCs w:val="24"/>
        </w:rPr>
        <w:t>che</w:t>
      </w:r>
      <w:r w:rsidRPr="00BD12B2">
        <w:rPr>
          <w:rFonts w:ascii="Times New Roman" w:hAnsi="Times New Roman" w:cs="Times New Roman"/>
          <w:sz w:val="24"/>
          <w:szCs w:val="24"/>
        </w:rPr>
        <w:t xml:space="preserve"> Familienpolitik jener Tage der Leitgedanke, der diese Briefe ideell miteinander verbindet und auch sozusagen die historische Berechtigung ihrer Zusammenfassung zu einem einheitlichen Ganzen. Aus diesem Gedankengange heraus wird man es verstehen, da</w:t>
      </w:r>
      <w:r w:rsidR="00CE2901" w:rsidRPr="00BD12B2">
        <w:rPr>
          <w:rFonts w:ascii="Times New Roman" w:hAnsi="Times New Roman" w:cs="Times New Roman"/>
          <w:sz w:val="24"/>
          <w:szCs w:val="24"/>
        </w:rPr>
        <w:t>ss</w:t>
      </w:r>
      <w:r w:rsidRPr="00BD12B2">
        <w:rPr>
          <w:rFonts w:ascii="Times New Roman" w:hAnsi="Times New Roman" w:cs="Times New Roman"/>
          <w:sz w:val="24"/>
          <w:szCs w:val="24"/>
        </w:rPr>
        <w:t xml:space="preserve"> in die Reihe der Briefe auch die Instruktionen aufgenommen wurden, da sie inhaltlich den Briefwechsel zumeist ergänzen, ja vielfach ersetzen.</w:t>
      </w:r>
    </w:p>
    <w:p w:rsidR="00DC42E6" w:rsidRPr="00BD12B2" w:rsidRDefault="006B58FA"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Es sei an dieser Stelle gestattet, eine kurze geschichtliche Reminiszenz einzuschalten. Der rege, oft allzu rege politische Sinn, die bisweilen schrankenlose Einbildungskraft Maximilians I. pflanzte sich in den folgenden zwei Generationen seiner Nachkommenschaft in geradezu überraschender Weise fort. Nicht nur Philipp der Schöne, der die innere Unruhe seines </w:t>
      </w:r>
      <w:r w:rsidRPr="00BD12B2">
        <w:rPr>
          <w:rFonts w:ascii="Times New Roman" w:hAnsi="Times New Roman" w:cs="Times New Roman"/>
          <w:sz w:val="24"/>
          <w:szCs w:val="24"/>
        </w:rPr>
        <w:lastRenderedPageBreak/>
        <w:t>Vaters geerbt hatte, sondern besonders Margareta glänzte durch eine seltene, von jeher viel bewunderte Einsicht in die Geheimnisse der Staatskunst. In späteren Jahren wurde sie zur besten Beraterin ihres Vaters und übertraf Maximilian vielfach an Reife und Besonnenheit des Urteils. Als dann die Enkelkinder Maximilians, also namentlich Karl und Ferdinand in frühen Jugendjahren vor die schwierigsten politischen Aufgaben gest</w:t>
      </w:r>
      <w:r w:rsidR="00CE2901" w:rsidRPr="00BD12B2">
        <w:rPr>
          <w:rFonts w:ascii="Times New Roman" w:hAnsi="Times New Roman" w:cs="Times New Roman"/>
          <w:sz w:val="24"/>
          <w:szCs w:val="24"/>
        </w:rPr>
        <w:t>ellt wurden, zeigte es sich, dass</w:t>
      </w:r>
      <w:r w:rsidRPr="00BD12B2">
        <w:rPr>
          <w:rFonts w:ascii="Times New Roman" w:hAnsi="Times New Roman" w:cs="Times New Roman"/>
          <w:sz w:val="24"/>
          <w:szCs w:val="24"/>
        </w:rPr>
        <w:t xml:space="preserve"> sie diesen Anforderungen besser gewachsen waren, als man je denken konnte. Der stille Karl hatte in der politischen Schule Margaretas nicht vergeblich gesessen und der ungleich lebhaftere Ferdinand war ein gelehriger Schüler seines mütterlichen Großvaters,</w:t>
      </w:r>
      <w:r w:rsidR="00CE2901" w:rsidRPr="00BD12B2">
        <w:rPr>
          <w:rFonts w:ascii="Times New Roman" w:hAnsi="Times New Roman" w:cs="Times New Roman"/>
          <w:sz w:val="24"/>
          <w:szCs w:val="24"/>
        </w:rPr>
        <w:t xml:space="preserve"> des Königs Ferdinand von Arago</w:t>
      </w:r>
      <w:r w:rsidRPr="00BD12B2">
        <w:rPr>
          <w:rFonts w:ascii="Times New Roman" w:hAnsi="Times New Roman" w:cs="Times New Roman"/>
          <w:sz w:val="24"/>
          <w:szCs w:val="24"/>
        </w:rPr>
        <w:t>nien. Später, aber trotzdem noch in jungen Jahren, hatte Maria, die mit Ludwig II. von Ungarn vermählt wurde, ihre nicht gewöhnlichen Geistesgaben zu offenbaren und in den Dienst jener Sache zu stellen, die damals das Interesse aller habsburgischen Familienmitglieder ausschöpfte, in der der Politik. Wie also einst Maximilian I. die Aufgaben der niederländischen Staatsverwaltung zeitweise in die Hände Margaretas legen konnte, so durfte ihr auch Karl V. die</w:t>
      </w:r>
      <w:r w:rsidR="006A2D02" w:rsidRPr="00BD12B2">
        <w:rPr>
          <w:rFonts w:ascii="Times New Roman" w:hAnsi="Times New Roman" w:cs="Times New Roman"/>
          <w:sz w:val="24"/>
          <w:szCs w:val="24"/>
        </w:rPr>
        <w:t xml:space="preserve"> </w:t>
      </w:r>
      <w:r w:rsidR="00DC42E6" w:rsidRPr="00BD12B2">
        <w:rPr>
          <w:rFonts w:ascii="Times New Roman" w:hAnsi="Times New Roman" w:cs="Times New Roman"/>
          <w:sz w:val="24"/>
          <w:szCs w:val="24"/>
        </w:rPr>
        <w:t>Regierung seines engeren Vaterlandes anvertrauen, aber er hätte kaum die Herrscherpflichten in dem politisch und religiös aufgeregten Deutschland aus</w:t>
      </w:r>
      <w:r w:rsidR="00E23A8C" w:rsidRPr="00BD12B2">
        <w:rPr>
          <w:rFonts w:ascii="Times New Roman" w:hAnsi="Times New Roman" w:cs="Times New Roman"/>
          <w:sz w:val="24"/>
          <w:szCs w:val="24"/>
        </w:rPr>
        <w:t>ü</w:t>
      </w:r>
      <w:r w:rsidR="00DC42E6" w:rsidRPr="00BD12B2">
        <w:rPr>
          <w:rFonts w:ascii="Times New Roman" w:hAnsi="Times New Roman" w:cs="Times New Roman"/>
          <w:sz w:val="24"/>
          <w:szCs w:val="24"/>
        </w:rPr>
        <w:t xml:space="preserve">ben können, hätte er nicht in seinem Bruder Ferdinand lebhafte Unterstützung gefunden. Und in gleichem Maße hätte dieser in den Wirrnissen der ungarischen Angelegenheiten nach der Schlacht von Mohács keinen vertrauenswürdigeren und </w:t>
      </w:r>
      <w:proofErr w:type="spellStart"/>
      <w:r w:rsidR="00DC42E6" w:rsidRPr="00BD12B2">
        <w:rPr>
          <w:rFonts w:ascii="Times New Roman" w:hAnsi="Times New Roman" w:cs="Times New Roman"/>
          <w:sz w:val="24"/>
          <w:szCs w:val="24"/>
        </w:rPr>
        <w:t>hinge</w:t>
      </w:r>
      <w:r w:rsidR="00E23A8C" w:rsidRPr="00BD12B2">
        <w:rPr>
          <w:rFonts w:ascii="Times New Roman" w:hAnsi="Times New Roman" w:cs="Times New Roman"/>
          <w:sz w:val="24"/>
          <w:szCs w:val="24"/>
        </w:rPr>
        <w:t>b</w:t>
      </w:r>
      <w:r w:rsidR="00DC42E6" w:rsidRPr="00BD12B2">
        <w:rPr>
          <w:rFonts w:ascii="Times New Roman" w:hAnsi="Times New Roman" w:cs="Times New Roman"/>
          <w:sz w:val="24"/>
          <w:szCs w:val="24"/>
        </w:rPr>
        <w:t>enderen</w:t>
      </w:r>
      <w:proofErr w:type="spellEnd"/>
      <w:r w:rsidR="00DC42E6" w:rsidRPr="00BD12B2">
        <w:rPr>
          <w:rFonts w:ascii="Times New Roman" w:hAnsi="Times New Roman" w:cs="Times New Roman"/>
          <w:sz w:val="24"/>
          <w:szCs w:val="24"/>
        </w:rPr>
        <w:t xml:space="preserve"> Stellvertreter in dem arg bedrohten und innerlich zerklüfteten Lande der Stephanskrone finden können als seine kluge, politisch wohlgeschulte Schwester Maria. Es ist hier nicht der Platz, die einzelnen Phasen des Verhältnisses der Habsburger zueinander näher zu behandeln, zum Teile deckt dies der vorliegende Briefwechsel zur Genüge auf, je</w:t>
      </w:r>
      <w:r w:rsidR="00CE2901" w:rsidRPr="00BD12B2">
        <w:rPr>
          <w:rFonts w:ascii="Times New Roman" w:hAnsi="Times New Roman" w:cs="Times New Roman"/>
          <w:sz w:val="24"/>
          <w:szCs w:val="24"/>
        </w:rPr>
        <w:t>denfalls aber steht es fest, dass</w:t>
      </w:r>
      <w:r w:rsidR="00DC42E6" w:rsidRPr="00BD12B2">
        <w:rPr>
          <w:rFonts w:ascii="Times New Roman" w:hAnsi="Times New Roman" w:cs="Times New Roman"/>
          <w:sz w:val="24"/>
          <w:szCs w:val="24"/>
        </w:rPr>
        <w:t xml:space="preserve"> es sich um geistig hochstehende, politisch fein durchgebildete Persönlichkeiten g</w:t>
      </w:r>
      <w:r w:rsidR="00CE2901" w:rsidRPr="00BD12B2">
        <w:rPr>
          <w:rFonts w:ascii="Times New Roman" w:hAnsi="Times New Roman" w:cs="Times New Roman"/>
          <w:sz w:val="24"/>
          <w:szCs w:val="24"/>
        </w:rPr>
        <w:t>ehandelt hat. Sie bildeten bewuss</w:t>
      </w:r>
      <w:r w:rsidR="00DC42E6" w:rsidRPr="00BD12B2">
        <w:rPr>
          <w:rFonts w:ascii="Times New Roman" w:hAnsi="Times New Roman" w:cs="Times New Roman"/>
          <w:sz w:val="24"/>
          <w:szCs w:val="24"/>
        </w:rPr>
        <w:t>t</w:t>
      </w:r>
      <w:r w:rsidR="00CE2901" w:rsidRPr="00BD12B2">
        <w:rPr>
          <w:rFonts w:ascii="Times New Roman" w:hAnsi="Times New Roman" w:cs="Times New Roman"/>
          <w:sz w:val="24"/>
          <w:szCs w:val="24"/>
        </w:rPr>
        <w:t xml:space="preserve"> und unbewuss</w:t>
      </w:r>
      <w:r w:rsidR="00DC42E6" w:rsidRPr="00BD12B2">
        <w:rPr>
          <w:rFonts w:ascii="Times New Roman" w:hAnsi="Times New Roman" w:cs="Times New Roman"/>
          <w:sz w:val="24"/>
          <w:szCs w:val="24"/>
        </w:rPr>
        <w:t>t die mächtigen Stützpfeiler, auf denen sich das große Weltreich Karls V. erhob.</w:t>
      </w:r>
    </w:p>
    <w:p w:rsidR="00907AD9"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Aus der Beobachtung dieser Tatsachen ergibt sich nun bereits von selbst die Berechtigung, den Briefwechsel der Familienmitglieder des habsburgischen Hauses jener Zeit als eine innere Einheit zusammenzufassen und aus der Fülle der übrigen Korrespondenzen herauszuschälen. Anderseits finden wir darin auch die Begründung für die Eigentümlichkeit des Inhalts dieser Briefe. Er handelt fast ausschließlich von Politik und im</w:t>
      </w:r>
      <w:r w:rsidR="007A2A8F" w:rsidRPr="00BD12B2">
        <w:rPr>
          <w:rFonts w:ascii="Times New Roman" w:hAnsi="Times New Roman" w:cs="Times New Roman"/>
          <w:sz w:val="24"/>
          <w:szCs w:val="24"/>
        </w:rPr>
        <w:t>mer wieder von Politik, kaum dass</w:t>
      </w:r>
      <w:r w:rsidRPr="00BD12B2">
        <w:rPr>
          <w:rFonts w:ascii="Times New Roman" w:hAnsi="Times New Roman" w:cs="Times New Roman"/>
          <w:sz w:val="24"/>
          <w:szCs w:val="24"/>
        </w:rPr>
        <w:t xml:space="preserve"> sich Ansätze zu familiären Gefühlsäußerungen darin finden. Eine Ausnahme bilden, von einigen späteren Stücken abgesehen, natürlich die Briefe aus der Jugendzeit Ferdinands. Aber auch in diesen stehen Gefühlsäußerungen wie in Nr. 11 vereinzelt da, wo sich Maria nach dem Tode Maximilians I. voll Wehmut ihrem Bruder in Erinnerung bringt. Mit frühreifem </w:t>
      </w:r>
      <w:proofErr w:type="gramStart"/>
      <w:r w:rsidRPr="00BD12B2">
        <w:rPr>
          <w:rFonts w:ascii="Times New Roman" w:hAnsi="Times New Roman" w:cs="Times New Roman"/>
          <w:sz w:val="24"/>
          <w:szCs w:val="24"/>
        </w:rPr>
        <w:t>Ernste</w:t>
      </w:r>
      <w:proofErr w:type="gramEnd"/>
      <w:r w:rsidRPr="00BD12B2">
        <w:rPr>
          <w:rFonts w:ascii="Times New Roman" w:hAnsi="Times New Roman" w:cs="Times New Roman"/>
          <w:sz w:val="24"/>
          <w:szCs w:val="24"/>
        </w:rPr>
        <w:t xml:space="preserve"> klagt die noch nicht vierzehnjährige Prinzessin, wie sie zu Innsbruck fern von den Ihren von fremden Leuten sich müsse lenken lassen. Wenn in dem Briefverkehre zwischen Karl und Ferdinand allgemein menschliche Empfindungen zum Durchbruch kommen, müssen es schon gewaltige Ereignisse sein, die </w:t>
      </w:r>
      <w:proofErr w:type="spellStart"/>
      <w:r w:rsidRPr="00BD12B2">
        <w:rPr>
          <w:rFonts w:ascii="Times New Roman" w:hAnsi="Times New Roman" w:cs="Times New Roman"/>
          <w:sz w:val="24"/>
          <w:szCs w:val="24"/>
        </w:rPr>
        <w:t>hiezu</w:t>
      </w:r>
      <w:proofErr w:type="spellEnd"/>
      <w:r w:rsidRPr="00BD12B2">
        <w:rPr>
          <w:rFonts w:ascii="Times New Roman" w:hAnsi="Times New Roman" w:cs="Times New Roman"/>
          <w:sz w:val="24"/>
          <w:szCs w:val="24"/>
        </w:rPr>
        <w:t xml:space="preserve"> Veranlassung geben. Und es ist bezeichnend genug, da</w:t>
      </w:r>
      <w:r w:rsidR="007A2A8F" w:rsidRPr="00BD12B2">
        <w:rPr>
          <w:rFonts w:ascii="Times New Roman" w:hAnsi="Times New Roman" w:cs="Times New Roman"/>
          <w:sz w:val="24"/>
          <w:szCs w:val="24"/>
        </w:rPr>
        <w:t>ss</w:t>
      </w:r>
      <w:r w:rsidRPr="00BD12B2">
        <w:rPr>
          <w:rFonts w:ascii="Times New Roman" w:hAnsi="Times New Roman" w:cs="Times New Roman"/>
          <w:sz w:val="24"/>
          <w:szCs w:val="24"/>
        </w:rPr>
        <w:t xml:space="preserve"> solche Gefühlsanwandlungen meist vonseiten Fer</w:t>
      </w:r>
      <w:r w:rsidR="007A2A8F" w:rsidRPr="00BD12B2">
        <w:rPr>
          <w:rFonts w:ascii="Times New Roman" w:hAnsi="Times New Roman" w:cs="Times New Roman"/>
          <w:sz w:val="24"/>
          <w:szCs w:val="24"/>
        </w:rPr>
        <w:t>dinands herrühren. In dem Zeitra</w:t>
      </w:r>
      <w:r w:rsidRPr="00BD12B2">
        <w:rPr>
          <w:rFonts w:ascii="Times New Roman" w:hAnsi="Times New Roman" w:cs="Times New Roman"/>
          <w:sz w:val="24"/>
          <w:szCs w:val="24"/>
        </w:rPr>
        <w:t>ume</w:t>
      </w:r>
      <w:r w:rsidR="007A2A8F" w:rsidRPr="00BD12B2">
        <w:rPr>
          <w:rFonts w:ascii="Times New Roman" w:hAnsi="Times New Roman" w:cs="Times New Roman"/>
          <w:sz w:val="24"/>
          <w:szCs w:val="24"/>
        </w:rPr>
        <w:t>, den dieser Band umfass</w:t>
      </w:r>
      <w:r w:rsidRPr="00BD12B2">
        <w:rPr>
          <w:rFonts w:ascii="Times New Roman" w:hAnsi="Times New Roman" w:cs="Times New Roman"/>
          <w:sz w:val="24"/>
          <w:szCs w:val="24"/>
        </w:rPr>
        <w:t xml:space="preserve">t, war es vor allem das unwürdige Ränkespiel des kaiserlichen Diplomaten </w:t>
      </w:r>
      <w:proofErr w:type="spellStart"/>
      <w:r w:rsidRPr="00BD12B2">
        <w:rPr>
          <w:rFonts w:ascii="Times New Roman" w:hAnsi="Times New Roman" w:cs="Times New Roman"/>
          <w:sz w:val="24"/>
          <w:szCs w:val="24"/>
        </w:rPr>
        <w:t>Hannart</w:t>
      </w:r>
      <w:proofErr w:type="spellEnd"/>
      <w:r w:rsidRPr="00BD12B2">
        <w:rPr>
          <w:rFonts w:ascii="Times New Roman" w:hAnsi="Times New Roman" w:cs="Times New Roman"/>
          <w:sz w:val="24"/>
          <w:szCs w:val="24"/>
        </w:rPr>
        <w:t>, das durch die beschämende Bloßstellung, die sie Ferdinand brachte, diesem tief in das Seelenleben griff und ihn zu dem Klageschreiben vom 11. Juli 1524 (N</w:t>
      </w:r>
      <w:r w:rsidR="008E09D4" w:rsidRPr="00BD12B2">
        <w:rPr>
          <w:rFonts w:ascii="Times New Roman" w:hAnsi="Times New Roman" w:cs="Times New Roman"/>
          <w:sz w:val="24"/>
          <w:szCs w:val="24"/>
        </w:rPr>
        <w:t>r</w:t>
      </w:r>
      <w:r w:rsidR="007A2A8F" w:rsidRPr="00BD12B2">
        <w:rPr>
          <w:rFonts w:ascii="Times New Roman" w:hAnsi="Times New Roman" w:cs="Times New Roman"/>
          <w:sz w:val="24"/>
          <w:szCs w:val="24"/>
        </w:rPr>
        <w:t>. 82) veranlass</w:t>
      </w:r>
      <w:r w:rsidRPr="00BD12B2">
        <w:rPr>
          <w:rFonts w:ascii="Times New Roman" w:hAnsi="Times New Roman" w:cs="Times New Roman"/>
          <w:sz w:val="24"/>
          <w:szCs w:val="24"/>
        </w:rPr>
        <w:t>te</w:t>
      </w:r>
      <w:r w:rsidR="007A2A8F" w:rsidRPr="00BD12B2">
        <w:rPr>
          <w:rFonts w:ascii="Times New Roman" w:hAnsi="Times New Roman" w:cs="Times New Roman"/>
          <w:sz w:val="24"/>
          <w:szCs w:val="24"/>
        </w:rPr>
        <w:t>. Der Ton ist darin um</w:t>
      </w:r>
      <w:r w:rsidRPr="00BD12B2">
        <w:rPr>
          <w:rFonts w:ascii="Times New Roman" w:hAnsi="Times New Roman" w:cs="Times New Roman"/>
          <w:sz w:val="24"/>
          <w:szCs w:val="24"/>
        </w:rPr>
        <w:t>so nachdrücklicher, je ungelenker diese nur für die kalte Sachlichkeit der Politik geschaffene Sprache erscheint</w:t>
      </w:r>
      <w:r w:rsidR="00907AD9" w:rsidRPr="00BD12B2">
        <w:rPr>
          <w:rFonts w:ascii="Times New Roman" w:hAnsi="Times New Roman" w:cs="Times New Roman"/>
          <w:sz w:val="24"/>
          <w:szCs w:val="24"/>
        </w:rPr>
        <w:t>.</w:t>
      </w:r>
    </w:p>
    <w:p w:rsidR="00DC42E6" w:rsidRPr="00BD12B2" w:rsidRDefault="008E09D4"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Es</w:t>
      </w:r>
      <w:r w:rsidR="00DC42E6" w:rsidRPr="00BD12B2">
        <w:rPr>
          <w:rFonts w:ascii="Times New Roman" w:hAnsi="Times New Roman" w:cs="Times New Roman"/>
          <w:sz w:val="24"/>
          <w:szCs w:val="24"/>
        </w:rPr>
        <w:t xml:space="preserve"> fehlte freilich in dieser Familienkorrespondenz auch nicht an Herzenstönen, wäre sie uns wirklich in ganzer Vollständigkeit erhalten. Die Nüchternheit politischer Erörterungen wäre sicherlich durch die warme Menschlichkeit untermalt worden, die aus verschiedenen Briefen Annas, der Gemahlin Ferdinands, hervorstrahlt. Aber eben die Briefe dieser Prinzessin, die trotz ihrer ungarischen Abstammung sehr viel echt deutsche Charakterzüge aufweist, sind, wie es scheint, für die hier in Betracht kommende Zeit verloren gegangen. Nur ihr Briefwechsel mit dem Bischof </w:t>
      </w:r>
      <w:proofErr w:type="spellStart"/>
      <w:r w:rsidR="00DC42E6" w:rsidRPr="00BD12B2">
        <w:rPr>
          <w:rFonts w:ascii="Times New Roman" w:hAnsi="Times New Roman" w:cs="Times New Roman"/>
          <w:sz w:val="24"/>
          <w:szCs w:val="24"/>
        </w:rPr>
        <w:t>Cles</w:t>
      </w:r>
      <w:proofErr w:type="spellEnd"/>
      <w:r w:rsidR="00DC42E6" w:rsidRPr="00BD12B2">
        <w:rPr>
          <w:rFonts w:ascii="Times New Roman" w:hAnsi="Times New Roman" w:cs="Times New Roman"/>
          <w:sz w:val="24"/>
          <w:szCs w:val="24"/>
        </w:rPr>
        <w:t xml:space="preserve"> von Trient ist uns aus dieser Zeit erhalten. Er atmet so</w:t>
      </w:r>
      <w:r w:rsidR="007A2A8F" w:rsidRPr="00BD12B2">
        <w:rPr>
          <w:rFonts w:ascii="Times New Roman" w:hAnsi="Times New Roman" w:cs="Times New Roman"/>
          <w:sz w:val="24"/>
          <w:szCs w:val="24"/>
        </w:rPr>
        <w:t xml:space="preserve"> </w:t>
      </w:r>
      <w:r w:rsidR="00DC42E6" w:rsidRPr="00BD12B2">
        <w:rPr>
          <w:rFonts w:ascii="Times New Roman" w:hAnsi="Times New Roman" w:cs="Times New Roman"/>
          <w:sz w:val="24"/>
          <w:szCs w:val="24"/>
        </w:rPr>
        <w:t xml:space="preserve">viel Mütterlichkeit </w:t>
      </w:r>
      <w:r w:rsidR="00DC42E6" w:rsidRPr="00BD12B2">
        <w:rPr>
          <w:rFonts w:ascii="Times New Roman" w:hAnsi="Times New Roman" w:cs="Times New Roman"/>
          <w:sz w:val="24"/>
          <w:szCs w:val="24"/>
        </w:rPr>
        <w:lastRenderedPageBreak/>
        <w:t>und Liebe zu i</w:t>
      </w:r>
      <w:r w:rsidR="007A2A8F" w:rsidRPr="00BD12B2">
        <w:rPr>
          <w:rFonts w:ascii="Times New Roman" w:hAnsi="Times New Roman" w:cs="Times New Roman"/>
          <w:sz w:val="24"/>
          <w:szCs w:val="24"/>
        </w:rPr>
        <w:t>hrem Gatten, dass er uns um</w:t>
      </w:r>
      <w:r w:rsidR="00DC42E6" w:rsidRPr="00BD12B2">
        <w:rPr>
          <w:rFonts w:ascii="Times New Roman" w:hAnsi="Times New Roman" w:cs="Times New Roman"/>
          <w:sz w:val="24"/>
          <w:szCs w:val="24"/>
        </w:rPr>
        <w:t>so begieriger macht, den unmittelbaren schriftlichen Verkehr der Fürstin mit ihrem Gemahl kennen zu lernen. Aus Gründen, die mit der Überlieferung des ganzen Materiales</w:t>
      </w:r>
      <w:r w:rsidR="00F62FE9" w:rsidRPr="00BD12B2">
        <w:rPr>
          <w:rFonts w:ascii="Times New Roman" w:hAnsi="Times New Roman" w:cs="Times New Roman"/>
          <w:sz w:val="24"/>
          <w:szCs w:val="24"/>
        </w:rPr>
        <w:t xml:space="preserve"> aufs E</w:t>
      </w:r>
      <w:r w:rsidR="00DC42E6" w:rsidRPr="00BD12B2">
        <w:rPr>
          <w:rFonts w:ascii="Times New Roman" w:hAnsi="Times New Roman" w:cs="Times New Roman"/>
          <w:sz w:val="24"/>
          <w:szCs w:val="24"/>
        </w:rPr>
        <w:t xml:space="preserve">ngste </w:t>
      </w:r>
      <w:r w:rsidR="00AA7BF3" w:rsidRPr="00BD12B2">
        <w:rPr>
          <w:rFonts w:ascii="Times New Roman" w:hAnsi="Times New Roman" w:cs="Times New Roman"/>
          <w:sz w:val="24"/>
          <w:szCs w:val="24"/>
        </w:rPr>
        <w:t>zusammenhängen</w:t>
      </w:r>
      <w:r w:rsidR="00DC42E6" w:rsidRPr="00BD12B2">
        <w:rPr>
          <w:rFonts w:ascii="Times New Roman" w:hAnsi="Times New Roman" w:cs="Times New Roman"/>
          <w:sz w:val="24"/>
          <w:szCs w:val="24"/>
        </w:rPr>
        <w:t>, scheint dieser Teil der Familienkorrespondenz in Verlust geraten zu sein.</w:t>
      </w:r>
    </w:p>
    <w:p w:rsidR="00DC42E6" w:rsidRPr="00BD12B2" w:rsidRDefault="007A2A8F"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Die Tatsache aber, dass</w:t>
      </w:r>
      <w:r w:rsidR="00DC42E6" w:rsidRPr="00BD12B2">
        <w:rPr>
          <w:rFonts w:ascii="Times New Roman" w:hAnsi="Times New Roman" w:cs="Times New Roman"/>
          <w:sz w:val="24"/>
          <w:szCs w:val="24"/>
        </w:rPr>
        <w:t xml:space="preserve"> fast alle Gefühlsmomente aus den</w:t>
      </w:r>
      <w:r w:rsidRPr="00BD12B2">
        <w:rPr>
          <w:rFonts w:ascii="Times New Roman" w:hAnsi="Times New Roman" w:cs="Times New Roman"/>
          <w:sz w:val="24"/>
          <w:szCs w:val="24"/>
        </w:rPr>
        <w:t xml:space="preserve"> Briefen ausgeschaltet sind, dass</w:t>
      </w:r>
      <w:r w:rsidR="00DC42E6" w:rsidRPr="00BD12B2">
        <w:rPr>
          <w:rFonts w:ascii="Times New Roman" w:hAnsi="Times New Roman" w:cs="Times New Roman"/>
          <w:sz w:val="24"/>
          <w:szCs w:val="24"/>
        </w:rPr>
        <w:t xml:space="preserve"> die rein persönlichen Angelegenheiten der einzelnen Schreiben einen nahezu verschwindenden Raum darin einnehmen, bewirkt eine gewisse innere Einheitlichkeit. Die kühle Sachlichkeit, auf die diese Briefreihen abgestimmt sind, sowie die Interessengemeinschaft, die zwischen den Absendern herrscht, </w:t>
      </w:r>
      <w:proofErr w:type="gramStart"/>
      <w:r w:rsidR="00DC42E6" w:rsidRPr="00BD12B2">
        <w:rPr>
          <w:rFonts w:ascii="Times New Roman" w:hAnsi="Times New Roman" w:cs="Times New Roman"/>
          <w:sz w:val="24"/>
          <w:szCs w:val="24"/>
        </w:rPr>
        <w:t>drückt</w:t>
      </w:r>
      <w:proofErr w:type="gramEnd"/>
      <w:r w:rsidR="00DC42E6" w:rsidRPr="00BD12B2">
        <w:rPr>
          <w:rFonts w:ascii="Times New Roman" w:hAnsi="Times New Roman" w:cs="Times New Roman"/>
          <w:sz w:val="24"/>
          <w:szCs w:val="24"/>
        </w:rPr>
        <w:t xml:space="preserve"> der ganzen Korrespondenz den Stempel der Gleichmäßigkeit auf. Kann nun das hier vereinigte Material nicht als der politische Briefwechsel Ferdinands ü</w:t>
      </w:r>
      <w:r w:rsidRPr="00BD12B2">
        <w:rPr>
          <w:rFonts w:ascii="Times New Roman" w:hAnsi="Times New Roman" w:cs="Times New Roman"/>
          <w:sz w:val="24"/>
          <w:szCs w:val="24"/>
        </w:rPr>
        <w:t>berhaupt gelten, so ist es gewiss</w:t>
      </w:r>
      <w:r w:rsidR="00DC42E6" w:rsidRPr="00BD12B2">
        <w:rPr>
          <w:rFonts w:ascii="Times New Roman" w:hAnsi="Times New Roman" w:cs="Times New Roman"/>
          <w:sz w:val="24"/>
          <w:szCs w:val="24"/>
        </w:rPr>
        <w:t xml:space="preserve"> dessen wichtigster Teil. Alles das, was in den Schreiben an Staatsmänner, an Generäle usw. enthalten ist, bildet meist nur die Ausführungsbestimmungen und Maßnahmen der zwischen den Habsburgern im engeren Kreise durchdachten und besprochenen Pläne.</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Anderseits hieße es aber den Charakter dieser Briefe verkennen, wollte man sie als den Ausdruck geheimster Meinungsäußerungen betrachten, die nur dazu bestimmt </w:t>
      </w:r>
      <w:r w:rsidR="000A1126" w:rsidRPr="00BD12B2">
        <w:rPr>
          <w:rFonts w:ascii="Times New Roman" w:hAnsi="Times New Roman" w:cs="Times New Roman"/>
          <w:sz w:val="24"/>
          <w:szCs w:val="24"/>
        </w:rPr>
        <w:t>w</w:t>
      </w:r>
      <w:r w:rsidRPr="00BD12B2">
        <w:rPr>
          <w:rFonts w:ascii="Times New Roman" w:hAnsi="Times New Roman" w:cs="Times New Roman"/>
          <w:sz w:val="24"/>
          <w:szCs w:val="24"/>
        </w:rPr>
        <w:t>aren, den unmittelbaren Verkehr zwischen Absender und Adressaten zu unt</w:t>
      </w:r>
      <w:r w:rsidR="00640B9E" w:rsidRPr="00BD12B2">
        <w:rPr>
          <w:rFonts w:ascii="Times New Roman" w:hAnsi="Times New Roman" w:cs="Times New Roman"/>
          <w:sz w:val="24"/>
          <w:szCs w:val="24"/>
        </w:rPr>
        <w:t>erhalten. Schon der Umstand, dass</w:t>
      </w:r>
      <w:r w:rsidRPr="00BD12B2">
        <w:rPr>
          <w:rFonts w:ascii="Times New Roman" w:hAnsi="Times New Roman" w:cs="Times New Roman"/>
          <w:sz w:val="24"/>
          <w:szCs w:val="24"/>
        </w:rPr>
        <w:t xml:space="preserve"> es sich zumeist um politische Darlegun</w:t>
      </w:r>
      <w:r w:rsidR="000A1126" w:rsidRPr="00BD12B2">
        <w:rPr>
          <w:rFonts w:ascii="Times New Roman" w:hAnsi="Times New Roman" w:cs="Times New Roman"/>
          <w:sz w:val="24"/>
          <w:szCs w:val="24"/>
        </w:rPr>
        <w:t>gen, viel</w:t>
      </w:r>
      <w:r w:rsidRPr="00BD12B2">
        <w:rPr>
          <w:rFonts w:ascii="Times New Roman" w:hAnsi="Times New Roman" w:cs="Times New Roman"/>
          <w:sz w:val="24"/>
          <w:szCs w:val="24"/>
        </w:rPr>
        <w:t>fach um ausführliche Denkschr</w:t>
      </w:r>
      <w:r w:rsidR="00640B9E" w:rsidRPr="00BD12B2">
        <w:rPr>
          <w:rFonts w:ascii="Times New Roman" w:hAnsi="Times New Roman" w:cs="Times New Roman"/>
          <w:sz w:val="24"/>
          <w:szCs w:val="24"/>
        </w:rPr>
        <w:t>iften handelt, legt es nahe, dass</w:t>
      </w:r>
      <w:r w:rsidRPr="00BD12B2">
        <w:rPr>
          <w:rFonts w:ascii="Times New Roman" w:hAnsi="Times New Roman" w:cs="Times New Roman"/>
          <w:sz w:val="24"/>
          <w:szCs w:val="24"/>
        </w:rPr>
        <w:t xml:space="preserve"> mindestens der engere Kreis vertrauter Räte auf beiden Seiten das Geheimnis ihrer Herren teilte. Aus verschiede</w:t>
      </w:r>
      <w:r w:rsidR="00640B9E" w:rsidRPr="00BD12B2">
        <w:rPr>
          <w:rFonts w:ascii="Times New Roman" w:hAnsi="Times New Roman" w:cs="Times New Roman"/>
          <w:sz w:val="24"/>
          <w:szCs w:val="24"/>
        </w:rPr>
        <w:t>nen Andeutungen geht hervor, dass</w:t>
      </w:r>
      <w:r w:rsidRPr="00BD12B2">
        <w:rPr>
          <w:rFonts w:ascii="Times New Roman" w:hAnsi="Times New Roman" w:cs="Times New Roman"/>
          <w:sz w:val="24"/>
          <w:szCs w:val="24"/>
        </w:rPr>
        <w:t xml:space="preserve"> z. B. die Briefe Ferdinands (und natürlich diese nicht allein) im </w:t>
      </w:r>
      <w:r w:rsidRPr="00BD12B2">
        <w:rPr>
          <w:rFonts w:ascii="Times New Roman" w:hAnsi="Times New Roman" w:cs="Times New Roman"/>
          <w:i/>
          <w:sz w:val="24"/>
          <w:szCs w:val="24"/>
        </w:rPr>
        <w:t xml:space="preserve">Conseil </w:t>
      </w:r>
      <w:proofErr w:type="spellStart"/>
      <w:r w:rsidRPr="00BD12B2">
        <w:rPr>
          <w:rFonts w:ascii="Times New Roman" w:hAnsi="Times New Roman" w:cs="Times New Roman"/>
          <w:i/>
          <w:sz w:val="24"/>
          <w:szCs w:val="24"/>
        </w:rPr>
        <w:t>privé</w:t>
      </w:r>
      <w:proofErr w:type="spellEnd"/>
      <w:r w:rsidRPr="00BD12B2">
        <w:rPr>
          <w:rFonts w:ascii="Times New Roman" w:hAnsi="Times New Roman" w:cs="Times New Roman"/>
          <w:sz w:val="24"/>
          <w:szCs w:val="24"/>
        </w:rPr>
        <w:t xml:space="preserve"> Karls vorgelesen wurden.</w:t>
      </w:r>
      <w:r w:rsidR="00D27330" w:rsidRPr="00BD12B2">
        <w:rPr>
          <w:rStyle w:val="Funotenzeichen"/>
          <w:rFonts w:ascii="Times New Roman" w:hAnsi="Times New Roman" w:cs="Times New Roman"/>
          <w:sz w:val="24"/>
          <w:szCs w:val="24"/>
        </w:rPr>
        <w:footnoteReference w:id="8"/>
      </w:r>
      <w:r w:rsidRPr="00BD12B2">
        <w:rPr>
          <w:rFonts w:ascii="Times New Roman" w:hAnsi="Times New Roman" w:cs="Times New Roman"/>
          <w:sz w:val="24"/>
          <w:szCs w:val="24"/>
        </w:rPr>
        <w:t xml:space="preserve"> Ausgeschlossen mögen wohl die eigenhändig geschriebenen gewesen se</w:t>
      </w:r>
      <w:r w:rsidR="00640B9E" w:rsidRPr="00BD12B2">
        <w:rPr>
          <w:rFonts w:ascii="Times New Roman" w:hAnsi="Times New Roman" w:cs="Times New Roman"/>
          <w:sz w:val="24"/>
          <w:szCs w:val="24"/>
        </w:rPr>
        <w:t>in. Und gerade die Tatsache, dass</w:t>
      </w:r>
      <w:r w:rsidRPr="00BD12B2">
        <w:rPr>
          <w:rFonts w:ascii="Times New Roman" w:hAnsi="Times New Roman" w:cs="Times New Roman"/>
          <w:sz w:val="24"/>
          <w:szCs w:val="24"/>
        </w:rPr>
        <w:t xml:space="preserve"> die überwiegende Mehrzahl aller hier vereinigter Briefe von Sekretären geschrieben worden ist, beweist </w:t>
      </w:r>
      <w:r w:rsidR="00F62FE9" w:rsidRPr="00BD12B2">
        <w:rPr>
          <w:rFonts w:ascii="Times New Roman" w:hAnsi="Times New Roman" w:cs="Times New Roman"/>
          <w:sz w:val="24"/>
          <w:szCs w:val="24"/>
        </w:rPr>
        <w:t>aufs D</w:t>
      </w:r>
      <w:r w:rsidRPr="00BD12B2">
        <w:rPr>
          <w:rFonts w:ascii="Times New Roman" w:hAnsi="Times New Roman" w:cs="Times New Roman"/>
          <w:sz w:val="24"/>
          <w:szCs w:val="24"/>
        </w:rPr>
        <w:t>eutlichste</w:t>
      </w:r>
      <w:r w:rsidR="00640B9E" w:rsidRPr="00BD12B2">
        <w:rPr>
          <w:rFonts w:ascii="Times New Roman" w:hAnsi="Times New Roman" w:cs="Times New Roman"/>
          <w:sz w:val="24"/>
          <w:szCs w:val="24"/>
        </w:rPr>
        <w:t>, dass</w:t>
      </w:r>
      <w:r w:rsidRPr="00BD12B2">
        <w:rPr>
          <w:rFonts w:ascii="Times New Roman" w:hAnsi="Times New Roman" w:cs="Times New Roman"/>
          <w:sz w:val="24"/>
          <w:szCs w:val="24"/>
        </w:rPr>
        <w:t xml:space="preserve"> diese Familienkorrespondenz im </w:t>
      </w:r>
      <w:r w:rsidR="00640B9E" w:rsidRPr="00BD12B2">
        <w:rPr>
          <w:rFonts w:ascii="Times New Roman" w:hAnsi="Times New Roman" w:cs="Times New Roman"/>
          <w:sz w:val="24"/>
          <w:szCs w:val="24"/>
        </w:rPr>
        <w:t>A</w:t>
      </w:r>
      <w:r w:rsidRPr="00BD12B2">
        <w:rPr>
          <w:rFonts w:ascii="Times New Roman" w:hAnsi="Times New Roman" w:cs="Times New Roman"/>
          <w:sz w:val="24"/>
          <w:szCs w:val="24"/>
        </w:rPr>
        <w:t xml:space="preserve">llgemeinen nicht mit einem rein privaten Briefverkehr zu verwechseln ist, </w:t>
      </w:r>
      <w:r w:rsidR="000A1126" w:rsidRPr="00BD12B2">
        <w:rPr>
          <w:rFonts w:ascii="Times New Roman" w:hAnsi="Times New Roman" w:cs="Times New Roman"/>
          <w:sz w:val="24"/>
          <w:szCs w:val="24"/>
        </w:rPr>
        <w:t>w</w:t>
      </w:r>
      <w:r w:rsidRPr="00BD12B2">
        <w:rPr>
          <w:rFonts w:ascii="Times New Roman" w:hAnsi="Times New Roman" w:cs="Times New Roman"/>
          <w:sz w:val="24"/>
          <w:szCs w:val="24"/>
        </w:rPr>
        <w:t>ie man wohl auf den ersten Blick meinen möchte. Vielmehr hält er die mittlere Linie zwischen dem intimen und dem amtlichen Briefwechsel. Es gab meist in der Umgebung der einzelnen Habsburger Mitwisser genug und oft hielten sie auch nicht r</w:t>
      </w:r>
      <w:r w:rsidR="00640B9E" w:rsidRPr="00BD12B2">
        <w:rPr>
          <w:rFonts w:ascii="Times New Roman" w:hAnsi="Times New Roman" w:cs="Times New Roman"/>
          <w:sz w:val="24"/>
          <w:szCs w:val="24"/>
        </w:rPr>
        <w:t>einen Mund. Es kam wohl vor, dass</w:t>
      </w:r>
      <w:r w:rsidRPr="00BD12B2">
        <w:rPr>
          <w:rFonts w:ascii="Times New Roman" w:hAnsi="Times New Roman" w:cs="Times New Roman"/>
          <w:sz w:val="24"/>
          <w:szCs w:val="24"/>
        </w:rPr>
        <w:t xml:space="preserve"> beispielsweise Ferdinand den Inhalt eines kaiserlichen Briefes später erfuhr als fremde Persönlichkeiten, von denen in jenem Schreiben die Rede war. Nicht ohne Witz rät deshalb einmal der Erzherzog</w:t>
      </w:r>
      <w:r w:rsidR="00640B9E" w:rsidRPr="00BD12B2">
        <w:rPr>
          <w:rFonts w:ascii="Times New Roman" w:hAnsi="Times New Roman" w:cs="Times New Roman"/>
          <w:sz w:val="24"/>
          <w:szCs w:val="24"/>
        </w:rPr>
        <w:t>, sein Bruder möge zusehen, dass</w:t>
      </w:r>
      <w:r w:rsidRPr="00BD12B2">
        <w:rPr>
          <w:rFonts w:ascii="Times New Roman" w:hAnsi="Times New Roman" w:cs="Times New Roman"/>
          <w:sz w:val="24"/>
          <w:szCs w:val="24"/>
        </w:rPr>
        <w:t xml:space="preserve"> dessen Räte und Sekretäre ihr Amt besser dem Namen anpassen, den sie führen (Nr. 26 [25]).</w:t>
      </w:r>
    </w:p>
    <w:p w:rsidR="00DC42E6" w:rsidRPr="00BD12B2" w:rsidRDefault="00B52F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Im A</w:t>
      </w:r>
      <w:r w:rsidR="00DC42E6" w:rsidRPr="00BD12B2">
        <w:rPr>
          <w:rFonts w:ascii="Times New Roman" w:hAnsi="Times New Roman" w:cs="Times New Roman"/>
          <w:sz w:val="24"/>
          <w:szCs w:val="24"/>
        </w:rPr>
        <w:t>llgemeinen bildet schon die Sprache ein Unterscheidungsmerkmal für rein amtliche und nichtamtliche Briefe. Wenigstens gilt dies für den schriftlichen Verkehr der Habsburger untereinander, der fast regelmäßig französisch geführt worden ist. Die Korrespondenz mit König Ludwig II. von Ungarn erfolgte in lateinischer Sprache und dasselbe dürfte von den Privatbriefen der Gemahlin Ferdinands gelten. Die Schreibe</w:t>
      </w:r>
      <w:r w:rsidRPr="00BD12B2">
        <w:rPr>
          <w:rFonts w:ascii="Times New Roman" w:hAnsi="Times New Roman" w:cs="Times New Roman"/>
          <w:sz w:val="24"/>
          <w:szCs w:val="24"/>
        </w:rPr>
        <w:t>n Karls V. an seinen Bruder wurden wohl auch spanisch abgefass</w:t>
      </w:r>
      <w:r w:rsidR="00DC42E6" w:rsidRPr="00BD12B2">
        <w:rPr>
          <w:rFonts w:ascii="Times New Roman" w:hAnsi="Times New Roman" w:cs="Times New Roman"/>
          <w:sz w:val="24"/>
          <w:szCs w:val="24"/>
        </w:rPr>
        <w:t xml:space="preserve">t, doch tritt dies später zahlreicher in Erscheinung, wie denn überhaupt diese Bemerkungen keinen Anspruch machen, für den gesamten Briefwechsel Geltung zu haben. Vielmehr beziehen sie sich nur auf den Zeitraum bis 1530. Späterhin wurden in dieser Hinsicht verschiedentlich Änderungen vorgenommen, namentlich wurde dann Ferdinand die deutsche Sprache ungleich geläufiger. Der amtliche Briefwechsel bediente sich des Lateinischen oder Deutschen, je nachdem es sich um internationale, kirchliche und ähnliche Angelegenheiten handelte oder um deutsche Reichssachen. Der gleiche Brauch wurde bei ostensiblen Schreiben eingehalten, wo sich die Sprache nach der Nationalität jenes richtete, für den es mittelbar bestimmt war. Doch vermissen wir für die hier in Betracht kommende Zeit noch feste Formen, wie dies aus der Behandlung der Instruktionen hervorgeht. Obwohl sich diese in ihrer äußeren Ausstattung mehr als amtliche denn als private Schriftstücke </w:t>
      </w:r>
      <w:r w:rsidR="00DC42E6" w:rsidRPr="00BD12B2">
        <w:rPr>
          <w:rFonts w:ascii="Times New Roman" w:hAnsi="Times New Roman" w:cs="Times New Roman"/>
          <w:sz w:val="24"/>
          <w:szCs w:val="24"/>
        </w:rPr>
        <w:lastRenderedPageBreak/>
        <w:t>kennzeichnen, so folgen sie doch in sprachlicher Hinsicht dem Familienbriefwechsel. Eine einzige dieser Instruktionen (Nr. 76) ist lateinisch abgefa</w:t>
      </w:r>
      <w:r w:rsidRPr="00BD12B2">
        <w:rPr>
          <w:rFonts w:ascii="Times New Roman" w:hAnsi="Times New Roman" w:cs="Times New Roman"/>
          <w:sz w:val="24"/>
          <w:szCs w:val="24"/>
        </w:rPr>
        <w:t>ss</w:t>
      </w:r>
      <w:r w:rsidR="00DC42E6" w:rsidRPr="00BD12B2">
        <w:rPr>
          <w:rFonts w:ascii="Times New Roman" w:hAnsi="Times New Roman" w:cs="Times New Roman"/>
          <w:sz w:val="24"/>
          <w:szCs w:val="24"/>
        </w:rPr>
        <w:t xml:space="preserve">t. Auch dieses Moment zeigt deren innige Verwandtschaft mit der Korrespondenz. — Über die Sprache als </w:t>
      </w:r>
      <w:r w:rsidRPr="00BD12B2">
        <w:rPr>
          <w:rFonts w:ascii="Times New Roman" w:hAnsi="Times New Roman" w:cs="Times New Roman"/>
          <w:sz w:val="24"/>
          <w:szCs w:val="24"/>
        </w:rPr>
        <w:t>solche sei nur kurz erwähnt, dass</w:t>
      </w:r>
      <w:r w:rsidR="00DC42E6" w:rsidRPr="00BD12B2">
        <w:rPr>
          <w:rFonts w:ascii="Times New Roman" w:hAnsi="Times New Roman" w:cs="Times New Roman"/>
          <w:sz w:val="24"/>
          <w:szCs w:val="24"/>
        </w:rPr>
        <w:t xml:space="preserve"> sie eine dem Inhalt entsprechend nüchtern-sachliche ist, dabei aber Neigung zur Langatmigkeit verrät. Das Französisch, dessen man sich bedi</w:t>
      </w:r>
      <w:r w:rsidRPr="00BD12B2">
        <w:rPr>
          <w:rFonts w:ascii="Times New Roman" w:hAnsi="Times New Roman" w:cs="Times New Roman"/>
          <w:sz w:val="24"/>
          <w:szCs w:val="24"/>
        </w:rPr>
        <w:t xml:space="preserve">ente, war wohl nicht immer das </w:t>
      </w:r>
      <w:proofErr w:type="spellStart"/>
      <w:proofErr w:type="gramStart"/>
      <w:r w:rsidRPr="00BD12B2">
        <w:rPr>
          <w:rFonts w:ascii="Times New Roman" w:hAnsi="Times New Roman" w:cs="Times New Roman"/>
          <w:sz w:val="24"/>
          <w:szCs w:val="24"/>
        </w:rPr>
        <w:t>b</w:t>
      </w:r>
      <w:r w:rsidR="00DC42E6" w:rsidRPr="00BD12B2">
        <w:rPr>
          <w:rFonts w:ascii="Times New Roman" w:hAnsi="Times New Roman" w:cs="Times New Roman"/>
          <w:sz w:val="24"/>
          <w:szCs w:val="24"/>
        </w:rPr>
        <w:t>este</w:t>
      </w:r>
      <w:proofErr w:type="spellEnd"/>
      <w:proofErr w:type="gramEnd"/>
      <w:r w:rsidR="00DC42E6" w:rsidRPr="00BD12B2">
        <w:rPr>
          <w:rFonts w:ascii="Times New Roman" w:hAnsi="Times New Roman" w:cs="Times New Roman"/>
          <w:sz w:val="24"/>
          <w:szCs w:val="24"/>
        </w:rPr>
        <w:t>. Besonders in den eigenhändigen Briefen Ferdinands, wo kein sprachenkundiger Sekretär die Unebenheiten des Diktats glättete, macht sich bisweilen eine Unbeholfenheit des Ausdruckes und Mangelhaftigkeit der Rechtschreibung geltend, die der Verständlichkeit des Inhalts nicht geringen Eintrag tut.</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Die Anordnung des einzelnen Briefes gestaltet sich ziemlich einfach. Die Anrede ist meist sehr kurz, nur wenn Ferdinand an den Kaiser schreibt, beginnt der Brief mit einer Begrüßungsformel, die fast ständig den gleichen Inhalt hat. </w:t>
      </w:r>
      <w:proofErr w:type="spellStart"/>
      <w:r w:rsidRPr="00BD12B2">
        <w:rPr>
          <w:rFonts w:ascii="Times New Roman" w:hAnsi="Times New Roman" w:cs="Times New Roman"/>
          <w:sz w:val="24"/>
          <w:szCs w:val="24"/>
          <w:lang w:val="fr-FR"/>
        </w:rPr>
        <w:t>Sie</w:t>
      </w:r>
      <w:proofErr w:type="spellEnd"/>
      <w:r w:rsidRPr="00BD12B2">
        <w:rPr>
          <w:rFonts w:ascii="Times New Roman" w:hAnsi="Times New Roman" w:cs="Times New Roman"/>
          <w:sz w:val="24"/>
          <w:szCs w:val="24"/>
          <w:lang w:val="fr-FR"/>
        </w:rPr>
        <w:t xml:space="preserve"> </w:t>
      </w:r>
      <w:proofErr w:type="spellStart"/>
      <w:r w:rsidRPr="00BD12B2">
        <w:rPr>
          <w:rFonts w:ascii="Times New Roman" w:hAnsi="Times New Roman" w:cs="Times New Roman"/>
          <w:sz w:val="24"/>
          <w:szCs w:val="24"/>
          <w:lang w:val="fr-FR"/>
        </w:rPr>
        <w:t>lautet</w:t>
      </w:r>
      <w:proofErr w:type="spellEnd"/>
      <w:r w:rsidRPr="00BD12B2">
        <w:rPr>
          <w:rFonts w:ascii="Times New Roman" w:hAnsi="Times New Roman" w:cs="Times New Roman"/>
          <w:sz w:val="24"/>
          <w:szCs w:val="24"/>
          <w:lang w:val="fr-FR"/>
        </w:rPr>
        <w:t xml:space="preserve">: </w:t>
      </w:r>
      <w:r w:rsidRPr="00BD12B2">
        <w:rPr>
          <w:rFonts w:ascii="Times New Roman" w:hAnsi="Times New Roman" w:cs="Times New Roman"/>
          <w:i/>
          <w:sz w:val="24"/>
          <w:szCs w:val="24"/>
          <w:lang w:val="fr-FR"/>
        </w:rPr>
        <w:t xml:space="preserve">Monseigneur, </w:t>
      </w:r>
      <w:proofErr w:type="spellStart"/>
      <w:r w:rsidRPr="00BD12B2">
        <w:rPr>
          <w:rFonts w:ascii="Times New Roman" w:hAnsi="Times New Roman" w:cs="Times New Roman"/>
          <w:i/>
          <w:sz w:val="24"/>
          <w:szCs w:val="24"/>
          <w:lang w:val="fr-FR"/>
        </w:rPr>
        <w:t>tres</w:t>
      </w:r>
      <w:proofErr w:type="spellEnd"/>
      <w:r w:rsidRPr="00BD12B2">
        <w:rPr>
          <w:rFonts w:ascii="Times New Roman" w:hAnsi="Times New Roman" w:cs="Times New Roman"/>
          <w:i/>
          <w:sz w:val="24"/>
          <w:szCs w:val="24"/>
          <w:lang w:val="fr-FR"/>
        </w:rPr>
        <w:t xml:space="preserve"> humblement à </w:t>
      </w:r>
      <w:proofErr w:type="spellStart"/>
      <w:r w:rsidRPr="00BD12B2">
        <w:rPr>
          <w:rFonts w:ascii="Times New Roman" w:hAnsi="Times New Roman" w:cs="Times New Roman"/>
          <w:i/>
          <w:sz w:val="24"/>
          <w:szCs w:val="24"/>
          <w:lang w:val="fr-FR"/>
        </w:rPr>
        <w:t>vostre</w:t>
      </w:r>
      <w:proofErr w:type="spellEnd"/>
      <w:r w:rsidRPr="00BD12B2">
        <w:rPr>
          <w:rFonts w:ascii="Times New Roman" w:hAnsi="Times New Roman" w:cs="Times New Roman"/>
          <w:i/>
          <w:sz w:val="24"/>
          <w:szCs w:val="24"/>
          <w:lang w:val="fr-FR"/>
        </w:rPr>
        <w:t xml:space="preserve"> bonne </w:t>
      </w:r>
      <w:proofErr w:type="spellStart"/>
      <w:r w:rsidRPr="00BD12B2">
        <w:rPr>
          <w:rFonts w:ascii="Times New Roman" w:hAnsi="Times New Roman" w:cs="Times New Roman"/>
          <w:i/>
          <w:sz w:val="24"/>
          <w:szCs w:val="24"/>
          <w:lang w:val="fr-FR"/>
        </w:rPr>
        <w:t>gr</w:t>
      </w:r>
      <w:r w:rsidR="008F1EB9" w:rsidRPr="00BD12B2">
        <w:rPr>
          <w:rFonts w:ascii="Times New Roman" w:hAnsi="Times New Roman" w:cs="Times New Roman"/>
          <w:i/>
          <w:sz w:val="24"/>
          <w:szCs w:val="24"/>
          <w:lang w:val="fr-FR"/>
        </w:rPr>
        <w:t>a</w:t>
      </w:r>
      <w:r w:rsidRPr="00BD12B2">
        <w:rPr>
          <w:rFonts w:ascii="Times New Roman" w:hAnsi="Times New Roman" w:cs="Times New Roman"/>
          <w:i/>
          <w:sz w:val="24"/>
          <w:szCs w:val="24"/>
          <w:lang w:val="fr-FR"/>
        </w:rPr>
        <w:t>ce</w:t>
      </w:r>
      <w:proofErr w:type="spellEnd"/>
      <w:r w:rsidRPr="00BD12B2">
        <w:rPr>
          <w:rFonts w:ascii="Times New Roman" w:hAnsi="Times New Roman" w:cs="Times New Roman"/>
          <w:i/>
          <w:sz w:val="24"/>
          <w:szCs w:val="24"/>
          <w:lang w:val="fr-FR"/>
        </w:rPr>
        <w:t xml:space="preserve"> me recommande</w:t>
      </w:r>
      <w:r w:rsidRPr="00BD12B2">
        <w:rPr>
          <w:rFonts w:ascii="Times New Roman" w:hAnsi="Times New Roman" w:cs="Times New Roman"/>
          <w:sz w:val="24"/>
          <w:szCs w:val="24"/>
          <w:lang w:val="fr-FR"/>
        </w:rPr>
        <w:t xml:space="preserve">. </w:t>
      </w:r>
      <w:r w:rsidRPr="00BD12B2">
        <w:rPr>
          <w:rFonts w:ascii="Times New Roman" w:hAnsi="Times New Roman" w:cs="Times New Roman"/>
          <w:sz w:val="24"/>
          <w:szCs w:val="24"/>
        </w:rPr>
        <w:t xml:space="preserve">Dagegen heißt es in manchen Briefen an die Erzherzogin Margarete bloß: </w:t>
      </w:r>
      <w:r w:rsidRPr="00BD12B2">
        <w:rPr>
          <w:rFonts w:ascii="Times New Roman" w:hAnsi="Times New Roman" w:cs="Times New Roman"/>
          <w:i/>
          <w:sz w:val="24"/>
          <w:szCs w:val="24"/>
        </w:rPr>
        <w:t>Madame</w:t>
      </w:r>
      <w:r w:rsidRPr="00BD12B2">
        <w:rPr>
          <w:rFonts w:ascii="Times New Roman" w:hAnsi="Times New Roman" w:cs="Times New Roman"/>
          <w:sz w:val="24"/>
          <w:szCs w:val="24"/>
        </w:rPr>
        <w:t xml:space="preserve"> oder </w:t>
      </w:r>
      <w:r w:rsidRPr="00BD12B2">
        <w:rPr>
          <w:rFonts w:ascii="Times New Roman" w:hAnsi="Times New Roman" w:cs="Times New Roman"/>
          <w:i/>
          <w:sz w:val="24"/>
          <w:szCs w:val="24"/>
        </w:rPr>
        <w:t xml:space="preserve">Madame, </w:t>
      </w:r>
      <w:proofErr w:type="spellStart"/>
      <w:r w:rsidRPr="00BD12B2">
        <w:rPr>
          <w:rFonts w:ascii="Times New Roman" w:hAnsi="Times New Roman" w:cs="Times New Roman"/>
          <w:i/>
          <w:sz w:val="24"/>
          <w:szCs w:val="24"/>
        </w:rPr>
        <w:t>ma</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bonne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tante</w:t>
      </w:r>
      <w:proofErr w:type="spellEnd"/>
      <w:r w:rsidRPr="00BD12B2">
        <w:rPr>
          <w:rFonts w:ascii="Times New Roman" w:hAnsi="Times New Roman" w:cs="Times New Roman"/>
          <w:sz w:val="24"/>
          <w:szCs w:val="24"/>
        </w:rPr>
        <w:t xml:space="preserve">. Meist beginnen auch diese mit der üblichen Rekommandationsformel. In den Briefen Ferdinands an seine Schwester lautet die Anrede wohl auch: </w:t>
      </w:r>
      <w:r w:rsidRPr="00BD12B2">
        <w:rPr>
          <w:rFonts w:ascii="Times New Roman" w:hAnsi="Times New Roman" w:cs="Times New Roman"/>
          <w:i/>
          <w:sz w:val="24"/>
          <w:szCs w:val="24"/>
        </w:rPr>
        <w:t xml:space="preserve">Madame, </w:t>
      </w:r>
      <w:proofErr w:type="spellStart"/>
      <w:r w:rsidRPr="00BD12B2">
        <w:rPr>
          <w:rFonts w:ascii="Times New Roman" w:hAnsi="Times New Roman" w:cs="Times New Roman"/>
          <w:i/>
          <w:sz w:val="24"/>
          <w:szCs w:val="24"/>
        </w:rPr>
        <w:t>ma</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bonne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seur</w:t>
      </w:r>
      <w:proofErr w:type="spellEnd"/>
      <w:r w:rsidRPr="00BD12B2">
        <w:rPr>
          <w:rFonts w:ascii="Times New Roman" w:hAnsi="Times New Roman" w:cs="Times New Roman"/>
          <w:i/>
          <w:sz w:val="24"/>
          <w:szCs w:val="24"/>
        </w:rPr>
        <w:t xml:space="preserve">, je </w:t>
      </w:r>
      <w:proofErr w:type="spellStart"/>
      <w:r w:rsidRPr="00BD12B2">
        <w:rPr>
          <w:rFonts w:ascii="Times New Roman" w:hAnsi="Times New Roman" w:cs="Times New Roman"/>
          <w:i/>
          <w:sz w:val="24"/>
          <w:szCs w:val="24"/>
        </w:rPr>
        <w:t>me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recommende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humblement</w:t>
      </w:r>
      <w:proofErr w:type="spellEnd"/>
      <w:r w:rsidRPr="00BD12B2">
        <w:rPr>
          <w:rFonts w:ascii="Times New Roman" w:hAnsi="Times New Roman" w:cs="Times New Roman"/>
          <w:i/>
          <w:sz w:val="24"/>
          <w:szCs w:val="24"/>
        </w:rPr>
        <w:t xml:space="preserve"> et de </w:t>
      </w:r>
      <w:proofErr w:type="spellStart"/>
      <w:r w:rsidRPr="00BD12B2">
        <w:rPr>
          <w:rFonts w:ascii="Times New Roman" w:hAnsi="Times New Roman" w:cs="Times New Roman"/>
          <w:i/>
          <w:sz w:val="24"/>
          <w:szCs w:val="24"/>
        </w:rPr>
        <w:t>bon</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ceur</w:t>
      </w:r>
      <w:proofErr w:type="spellEnd"/>
      <w:r w:rsidRPr="00BD12B2">
        <w:rPr>
          <w:rFonts w:ascii="Times New Roman" w:hAnsi="Times New Roman" w:cs="Times New Roman"/>
          <w:i/>
          <w:sz w:val="24"/>
          <w:szCs w:val="24"/>
        </w:rPr>
        <w:t xml:space="preserve"> à </w:t>
      </w:r>
      <w:proofErr w:type="spellStart"/>
      <w:r w:rsidRPr="00BD12B2">
        <w:rPr>
          <w:rFonts w:ascii="Times New Roman" w:hAnsi="Times New Roman" w:cs="Times New Roman"/>
          <w:i/>
          <w:sz w:val="24"/>
          <w:szCs w:val="24"/>
        </w:rPr>
        <w:t>vostre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bonne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gr</w:t>
      </w:r>
      <w:r w:rsidR="008F1EB9" w:rsidRPr="00BD12B2">
        <w:rPr>
          <w:rFonts w:ascii="Times New Roman" w:hAnsi="Times New Roman" w:cs="Times New Roman"/>
          <w:i/>
          <w:sz w:val="24"/>
          <w:szCs w:val="24"/>
        </w:rPr>
        <w:t>a</w:t>
      </w:r>
      <w:r w:rsidRPr="00BD12B2">
        <w:rPr>
          <w:rFonts w:ascii="Times New Roman" w:hAnsi="Times New Roman" w:cs="Times New Roman"/>
          <w:i/>
          <w:sz w:val="24"/>
          <w:szCs w:val="24"/>
        </w:rPr>
        <w:t>ce</w:t>
      </w:r>
      <w:proofErr w:type="spellEnd"/>
      <w:r w:rsidRPr="00BD12B2">
        <w:rPr>
          <w:rFonts w:ascii="Times New Roman" w:hAnsi="Times New Roman" w:cs="Times New Roman"/>
          <w:sz w:val="24"/>
          <w:szCs w:val="24"/>
        </w:rPr>
        <w:t xml:space="preserve">, und ähnlich in denen Margaretas an den Erzherzog: </w:t>
      </w:r>
      <w:proofErr w:type="spellStart"/>
      <w:r w:rsidRPr="00BD12B2">
        <w:rPr>
          <w:rFonts w:ascii="Times New Roman" w:hAnsi="Times New Roman" w:cs="Times New Roman"/>
          <w:i/>
          <w:sz w:val="24"/>
          <w:szCs w:val="24"/>
        </w:rPr>
        <w:t>Monseigneur</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mon</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nepveu</w:t>
      </w:r>
      <w:proofErr w:type="spellEnd"/>
      <w:r w:rsidRPr="00BD12B2">
        <w:rPr>
          <w:rFonts w:ascii="Times New Roman" w:hAnsi="Times New Roman" w:cs="Times New Roman"/>
          <w:i/>
          <w:sz w:val="24"/>
          <w:szCs w:val="24"/>
        </w:rPr>
        <w:t xml:space="preserve">, je </w:t>
      </w:r>
      <w:proofErr w:type="spellStart"/>
      <w:r w:rsidRPr="00BD12B2">
        <w:rPr>
          <w:rFonts w:ascii="Times New Roman" w:hAnsi="Times New Roman" w:cs="Times New Roman"/>
          <w:i/>
          <w:sz w:val="24"/>
          <w:szCs w:val="24"/>
        </w:rPr>
        <w:t>me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recommande</w:t>
      </w:r>
      <w:proofErr w:type="spellEnd"/>
      <w:r w:rsidRPr="00BD12B2">
        <w:rPr>
          <w:rFonts w:ascii="Times New Roman" w:hAnsi="Times New Roman" w:cs="Times New Roman"/>
          <w:i/>
          <w:sz w:val="24"/>
          <w:szCs w:val="24"/>
        </w:rPr>
        <w:t xml:space="preserve"> à </w:t>
      </w:r>
      <w:proofErr w:type="spellStart"/>
      <w:r w:rsidRPr="00BD12B2">
        <w:rPr>
          <w:rFonts w:ascii="Times New Roman" w:hAnsi="Times New Roman" w:cs="Times New Roman"/>
          <w:i/>
          <w:sz w:val="24"/>
          <w:szCs w:val="24"/>
        </w:rPr>
        <w:t>vostre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bonne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gr</w:t>
      </w:r>
      <w:r w:rsidR="008F1EB9" w:rsidRPr="00BD12B2">
        <w:rPr>
          <w:rFonts w:ascii="Times New Roman" w:hAnsi="Times New Roman" w:cs="Times New Roman"/>
          <w:i/>
          <w:sz w:val="24"/>
          <w:szCs w:val="24"/>
        </w:rPr>
        <w:t>a</w:t>
      </w:r>
      <w:r w:rsidRPr="00BD12B2">
        <w:rPr>
          <w:rFonts w:ascii="Times New Roman" w:hAnsi="Times New Roman" w:cs="Times New Roman"/>
          <w:i/>
          <w:sz w:val="24"/>
          <w:szCs w:val="24"/>
        </w:rPr>
        <w:t>ce</w:t>
      </w:r>
      <w:proofErr w:type="spellEnd"/>
      <w:r w:rsidRPr="00BD12B2">
        <w:rPr>
          <w:rFonts w:ascii="Times New Roman" w:hAnsi="Times New Roman" w:cs="Times New Roman"/>
          <w:sz w:val="24"/>
          <w:szCs w:val="24"/>
        </w:rPr>
        <w:t xml:space="preserve">. Indessen spricht Karl seinen Bruder bloß als </w:t>
      </w:r>
      <w:r w:rsidRPr="00BD12B2">
        <w:rPr>
          <w:rFonts w:ascii="Times New Roman" w:hAnsi="Times New Roman" w:cs="Times New Roman"/>
          <w:i/>
          <w:sz w:val="24"/>
          <w:szCs w:val="24"/>
        </w:rPr>
        <w:t xml:space="preserve">Mon </w:t>
      </w:r>
      <w:proofErr w:type="spellStart"/>
      <w:r w:rsidRPr="00BD12B2">
        <w:rPr>
          <w:rFonts w:ascii="Times New Roman" w:hAnsi="Times New Roman" w:cs="Times New Roman"/>
          <w:i/>
          <w:sz w:val="24"/>
          <w:szCs w:val="24"/>
        </w:rPr>
        <w:t>bon</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frere</w:t>
      </w:r>
      <w:proofErr w:type="spellEnd"/>
      <w:r w:rsidRPr="00BD12B2">
        <w:rPr>
          <w:rFonts w:ascii="Times New Roman" w:hAnsi="Times New Roman" w:cs="Times New Roman"/>
          <w:sz w:val="24"/>
          <w:szCs w:val="24"/>
        </w:rPr>
        <w:t xml:space="preserve"> an, was wohl aus dem Gebrauche der Etikette hervorzugehen scheint.</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Nur im amtlichen Verkehre kommt Name und Titel in der Anrede zur Geltung, wobei die allgemeine Übung streng geachtet und je nach dem Range der Höherstehende zuerst genannt wird. Insofern schalten sich die Briefe Ludwigs II. aus dem Kreise der Familienkorrespondenz aus, als </w:t>
      </w:r>
      <w:r w:rsidR="008F1EB9" w:rsidRPr="00BD12B2">
        <w:rPr>
          <w:rFonts w:ascii="Times New Roman" w:hAnsi="Times New Roman" w:cs="Times New Roman"/>
          <w:sz w:val="24"/>
          <w:szCs w:val="24"/>
        </w:rPr>
        <w:t>sie — abgesehen von der lateini</w:t>
      </w:r>
      <w:r w:rsidRPr="00BD12B2">
        <w:rPr>
          <w:rFonts w:ascii="Times New Roman" w:hAnsi="Times New Roman" w:cs="Times New Roman"/>
          <w:sz w:val="24"/>
          <w:szCs w:val="24"/>
        </w:rPr>
        <w:t xml:space="preserve">schen Sprache — regelmäßig die amtlichen Formeln des Titels usw. tragen. Nur als ein zufälliges Versehen ist es zu betrachten, wenn in den </w:t>
      </w:r>
      <w:proofErr w:type="spellStart"/>
      <w:r w:rsidRPr="00BD12B2">
        <w:rPr>
          <w:rFonts w:ascii="Times New Roman" w:hAnsi="Times New Roman" w:cs="Times New Roman"/>
          <w:sz w:val="24"/>
          <w:szCs w:val="24"/>
        </w:rPr>
        <w:t>bangevollen</w:t>
      </w:r>
      <w:proofErr w:type="spellEnd"/>
      <w:r w:rsidRPr="00BD12B2">
        <w:rPr>
          <w:rFonts w:ascii="Times New Roman" w:hAnsi="Times New Roman" w:cs="Times New Roman"/>
          <w:sz w:val="24"/>
          <w:szCs w:val="24"/>
        </w:rPr>
        <w:t xml:space="preserve"> Tagen vor Mohács der ungarische Geheimschreiber wider die Kanzleisitte verstößt und den Namen des Erzherzogs dem seines königlichen Herrn voransetzt (Nr. 210).</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Die Anordnung des Folgenden ist meist streng sachlich. Bei Entwürfen verraten zuweil</w:t>
      </w:r>
      <w:r w:rsidR="00B52FE6" w:rsidRPr="00BD12B2">
        <w:rPr>
          <w:rFonts w:ascii="Times New Roman" w:hAnsi="Times New Roman" w:cs="Times New Roman"/>
          <w:sz w:val="24"/>
          <w:szCs w:val="24"/>
        </w:rPr>
        <w:t>en Schlagworte an der Seite, dass</w:t>
      </w:r>
      <w:r w:rsidRPr="00BD12B2">
        <w:rPr>
          <w:rFonts w:ascii="Times New Roman" w:hAnsi="Times New Roman" w:cs="Times New Roman"/>
          <w:sz w:val="24"/>
          <w:szCs w:val="24"/>
        </w:rPr>
        <w:t xml:space="preserve"> man nach einer Art Disposition gearbeitet hatte und dementsprechend gliedert sich das einzelne Stück je nach der Anzahl der behandelten Gegenstände in ebenso</w:t>
      </w:r>
      <w:r w:rsidR="00C95E14" w:rsidRPr="00BD12B2">
        <w:rPr>
          <w:rFonts w:ascii="Times New Roman" w:hAnsi="Times New Roman" w:cs="Times New Roman"/>
          <w:sz w:val="24"/>
          <w:szCs w:val="24"/>
        </w:rPr>
        <w:t xml:space="preserve"> </w:t>
      </w:r>
      <w:r w:rsidRPr="00BD12B2">
        <w:rPr>
          <w:rFonts w:ascii="Times New Roman" w:hAnsi="Times New Roman" w:cs="Times New Roman"/>
          <w:sz w:val="24"/>
          <w:szCs w:val="24"/>
        </w:rPr>
        <w:t>viele Absätze. Der erste von diesen knüpft meist an die eingelaufenen Briefe a</w:t>
      </w:r>
      <w:r w:rsidR="00B52FE6" w:rsidRPr="00BD12B2">
        <w:rPr>
          <w:rFonts w:ascii="Times New Roman" w:hAnsi="Times New Roman" w:cs="Times New Roman"/>
          <w:sz w:val="24"/>
          <w:szCs w:val="24"/>
        </w:rPr>
        <w:t>n, denen nun die Antwort zuteil</w:t>
      </w:r>
      <w:r w:rsidRPr="00BD12B2">
        <w:rPr>
          <w:rFonts w:ascii="Times New Roman" w:hAnsi="Times New Roman" w:cs="Times New Roman"/>
          <w:sz w:val="24"/>
          <w:szCs w:val="24"/>
        </w:rPr>
        <w:t>werden soll. Aus dieser Bezugnahme auf die vom Adressaten erhaltenen Schreiben offenbart sich uns manchmal die Entstehungsgeschichte des einzelnen S</w:t>
      </w:r>
      <w:r w:rsidR="00121EC4" w:rsidRPr="00BD12B2">
        <w:rPr>
          <w:rFonts w:ascii="Times New Roman" w:hAnsi="Times New Roman" w:cs="Times New Roman"/>
          <w:sz w:val="24"/>
          <w:szCs w:val="24"/>
        </w:rPr>
        <w:t>tückes. Karl V</w:t>
      </w:r>
      <w:r w:rsidRPr="00BD12B2">
        <w:rPr>
          <w:rFonts w:ascii="Times New Roman" w:hAnsi="Times New Roman" w:cs="Times New Roman"/>
          <w:sz w:val="24"/>
          <w:szCs w:val="24"/>
        </w:rPr>
        <w:t>. beantwortet etwa einen oder mehrere Briefe seines Bruders. Die einzelnen Abschnitte gehen mehr oder minder auf die Mitteilungen Ferdinands ein, plötzlich aber ändert sich die ganze Anlage des Schreibens, schon behandelte Gegenstände werden nochmals herangezogen und nun auf einmal in anderem Sinne erledigt. Was war geschehen? Die ursprüngliche Fassung wurde umgemodelt, weil während der Konzipierung des ersten Entwurfes die Post mit einem Briefe Ferdinands einlangte und die zuerst gefa</w:t>
      </w:r>
      <w:r w:rsidR="00C95E14" w:rsidRPr="00BD12B2">
        <w:rPr>
          <w:rFonts w:ascii="Times New Roman" w:hAnsi="Times New Roman" w:cs="Times New Roman"/>
          <w:sz w:val="24"/>
          <w:szCs w:val="24"/>
        </w:rPr>
        <w:t>ss</w:t>
      </w:r>
      <w:r w:rsidRPr="00BD12B2">
        <w:rPr>
          <w:rFonts w:ascii="Times New Roman" w:hAnsi="Times New Roman" w:cs="Times New Roman"/>
          <w:sz w:val="24"/>
          <w:szCs w:val="24"/>
        </w:rPr>
        <w:t>ten Beschlüsse usw. überholt wurden. Der Hinweis auf das Datum des inzwischen eingetroffenen Schreibens deutet dann die Ursache der späteren Abänderungen an. Vielfach wird aber dem Einzelstücke ein Nachtrag in Form eines Postskripts beigefügt, wobei auch wieder nicht selten auf die nach Abschlu</w:t>
      </w:r>
      <w:r w:rsidR="00C95E14" w:rsidRPr="00BD12B2">
        <w:rPr>
          <w:rFonts w:ascii="Times New Roman" w:hAnsi="Times New Roman" w:cs="Times New Roman"/>
          <w:sz w:val="24"/>
          <w:szCs w:val="24"/>
        </w:rPr>
        <w:t>ss</w:t>
      </w:r>
      <w:r w:rsidRPr="00BD12B2">
        <w:rPr>
          <w:rFonts w:ascii="Times New Roman" w:hAnsi="Times New Roman" w:cs="Times New Roman"/>
          <w:sz w:val="24"/>
          <w:szCs w:val="24"/>
        </w:rPr>
        <w:t xml:space="preserve"> des Briefes eingetroffenen weiteren Schreiben des Adressaten ausdrücklich hingewiesen wird. Es hängt mit den noch zu erwähnenden Postverhältnissen zusammen, da</w:t>
      </w:r>
      <w:r w:rsidR="00C95E14" w:rsidRPr="00BD12B2">
        <w:rPr>
          <w:rFonts w:ascii="Times New Roman" w:hAnsi="Times New Roman" w:cs="Times New Roman"/>
          <w:sz w:val="24"/>
          <w:szCs w:val="24"/>
        </w:rPr>
        <w:t>ss</w:t>
      </w:r>
      <w:r w:rsidRPr="00BD12B2">
        <w:rPr>
          <w:rFonts w:ascii="Times New Roman" w:hAnsi="Times New Roman" w:cs="Times New Roman"/>
          <w:sz w:val="24"/>
          <w:szCs w:val="24"/>
        </w:rPr>
        <w:t xml:space="preserve"> </w:t>
      </w:r>
      <w:proofErr w:type="gramStart"/>
      <w:r w:rsidRPr="00BD12B2">
        <w:rPr>
          <w:rFonts w:ascii="Times New Roman" w:hAnsi="Times New Roman" w:cs="Times New Roman"/>
          <w:sz w:val="24"/>
          <w:szCs w:val="24"/>
        </w:rPr>
        <w:t>die einem Briefe</w:t>
      </w:r>
      <w:proofErr w:type="gramEnd"/>
      <w:r w:rsidRPr="00BD12B2">
        <w:rPr>
          <w:rFonts w:ascii="Times New Roman" w:hAnsi="Times New Roman" w:cs="Times New Roman"/>
          <w:sz w:val="24"/>
          <w:szCs w:val="24"/>
        </w:rPr>
        <w:t xml:space="preserve"> angehängte Nachschrift oft ein viel späteres Datum trägt als der erste Teil des Stückes. Bisweilen fügte der Absender dem von </w:t>
      </w:r>
      <w:proofErr w:type="spellStart"/>
      <w:r w:rsidRPr="00BD12B2">
        <w:rPr>
          <w:rFonts w:ascii="Times New Roman" w:hAnsi="Times New Roman" w:cs="Times New Roman"/>
          <w:sz w:val="24"/>
          <w:szCs w:val="24"/>
        </w:rPr>
        <w:t>Sekretärshand</w:t>
      </w:r>
      <w:proofErr w:type="spellEnd"/>
      <w:r w:rsidRPr="00BD12B2">
        <w:rPr>
          <w:rFonts w:ascii="Times New Roman" w:hAnsi="Times New Roman" w:cs="Times New Roman"/>
          <w:sz w:val="24"/>
          <w:szCs w:val="24"/>
        </w:rPr>
        <w:t xml:space="preserve"> ausgefertigten Schreiben noch eine eigenhändige Bemerkung hinzu. Eigenhändig ist auch in der </w:t>
      </w:r>
      <w:r w:rsidR="00A47FF0" w:rsidRPr="00BD12B2">
        <w:rPr>
          <w:rFonts w:ascii="Times New Roman" w:hAnsi="Times New Roman" w:cs="Times New Roman"/>
          <w:sz w:val="24"/>
          <w:szCs w:val="24"/>
        </w:rPr>
        <w:t>R</w:t>
      </w:r>
      <w:r w:rsidR="00C95E14" w:rsidRPr="00BD12B2">
        <w:rPr>
          <w:rFonts w:ascii="Times New Roman" w:hAnsi="Times New Roman" w:cs="Times New Roman"/>
          <w:sz w:val="24"/>
          <w:szCs w:val="24"/>
        </w:rPr>
        <w:t>egel am Schlu</w:t>
      </w:r>
      <w:r w:rsidRPr="00BD12B2">
        <w:rPr>
          <w:rFonts w:ascii="Times New Roman" w:hAnsi="Times New Roman" w:cs="Times New Roman"/>
          <w:sz w:val="24"/>
          <w:szCs w:val="24"/>
        </w:rPr>
        <w:t xml:space="preserve">sse die Unterschrift. Man unterzeichnet sich als </w:t>
      </w:r>
      <w:proofErr w:type="spellStart"/>
      <w:r w:rsidRPr="00BD12B2">
        <w:rPr>
          <w:rFonts w:ascii="Times New Roman" w:hAnsi="Times New Roman" w:cs="Times New Roman"/>
          <w:i/>
          <w:sz w:val="24"/>
          <w:szCs w:val="24"/>
        </w:rPr>
        <w:t>vostre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frere</w:t>
      </w:r>
      <w:proofErr w:type="spellEnd"/>
      <w:r w:rsidRPr="00BD12B2">
        <w:rPr>
          <w:rFonts w:ascii="Times New Roman" w:hAnsi="Times New Roman" w:cs="Times New Roman"/>
          <w:sz w:val="24"/>
          <w:szCs w:val="24"/>
        </w:rPr>
        <w:t xml:space="preserve">, </w:t>
      </w:r>
      <w:proofErr w:type="spellStart"/>
      <w:r w:rsidRPr="00BD12B2">
        <w:rPr>
          <w:rFonts w:ascii="Times New Roman" w:hAnsi="Times New Roman" w:cs="Times New Roman"/>
          <w:i/>
          <w:sz w:val="24"/>
          <w:szCs w:val="24"/>
        </w:rPr>
        <w:t>vostre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bonne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tante</w:t>
      </w:r>
      <w:proofErr w:type="spellEnd"/>
      <w:r w:rsidRPr="00BD12B2">
        <w:rPr>
          <w:rFonts w:ascii="Times New Roman" w:hAnsi="Times New Roman" w:cs="Times New Roman"/>
          <w:sz w:val="24"/>
          <w:szCs w:val="24"/>
        </w:rPr>
        <w:t xml:space="preserve">, Ferdinand in Briefen an Karl wohl auch als </w:t>
      </w:r>
      <w:proofErr w:type="spellStart"/>
      <w:r w:rsidRPr="00BD12B2">
        <w:rPr>
          <w:rFonts w:ascii="Times New Roman" w:hAnsi="Times New Roman" w:cs="Times New Roman"/>
          <w:i/>
          <w:sz w:val="24"/>
          <w:szCs w:val="24"/>
        </w:rPr>
        <w:t>vostre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tres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humble</w:t>
      </w:r>
      <w:proofErr w:type="spellEnd"/>
      <w:r w:rsidRPr="00BD12B2">
        <w:rPr>
          <w:rFonts w:ascii="Times New Roman" w:hAnsi="Times New Roman" w:cs="Times New Roman"/>
          <w:i/>
          <w:sz w:val="24"/>
          <w:szCs w:val="24"/>
        </w:rPr>
        <w:t xml:space="preserve"> et </w:t>
      </w:r>
      <w:proofErr w:type="spellStart"/>
      <w:r w:rsidRPr="00BD12B2">
        <w:rPr>
          <w:rFonts w:ascii="Times New Roman" w:hAnsi="Times New Roman" w:cs="Times New Roman"/>
          <w:i/>
          <w:sz w:val="24"/>
          <w:szCs w:val="24"/>
        </w:rPr>
        <w:t>tres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ob</w:t>
      </w:r>
      <w:r w:rsidR="00A47FF0" w:rsidRPr="00BD12B2">
        <w:rPr>
          <w:rFonts w:ascii="Times New Roman" w:hAnsi="Times New Roman" w:cs="Times New Roman"/>
          <w:i/>
          <w:sz w:val="24"/>
          <w:szCs w:val="24"/>
        </w:rPr>
        <w:t>e</w:t>
      </w:r>
      <w:r w:rsidRPr="00BD12B2">
        <w:rPr>
          <w:rFonts w:ascii="Times New Roman" w:hAnsi="Times New Roman" w:cs="Times New Roman"/>
          <w:i/>
          <w:sz w:val="24"/>
          <w:szCs w:val="24"/>
        </w:rPr>
        <w:t>issant</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frere</w:t>
      </w:r>
      <w:proofErr w:type="spellEnd"/>
      <w:r w:rsidRPr="00BD12B2">
        <w:rPr>
          <w:rFonts w:ascii="Times New Roman" w:hAnsi="Times New Roman" w:cs="Times New Roman"/>
          <w:sz w:val="24"/>
          <w:szCs w:val="24"/>
        </w:rPr>
        <w:t xml:space="preserve">, in solchen an Margareta als </w:t>
      </w:r>
      <w:proofErr w:type="spellStart"/>
      <w:r w:rsidRPr="00BD12B2">
        <w:rPr>
          <w:rFonts w:ascii="Times New Roman" w:hAnsi="Times New Roman" w:cs="Times New Roman"/>
          <w:i/>
          <w:sz w:val="24"/>
          <w:szCs w:val="24"/>
        </w:rPr>
        <w:t>vostre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w:t>
      </w:r>
      <w:proofErr w:type="spellEnd"/>
      <w:r w:rsidRPr="00BD12B2">
        <w:rPr>
          <w:rFonts w:ascii="Times New Roman" w:hAnsi="Times New Roman" w:cs="Times New Roman"/>
          <w:i/>
          <w:sz w:val="24"/>
          <w:szCs w:val="24"/>
        </w:rPr>
        <w:t xml:space="preserve"> et </w:t>
      </w:r>
      <w:proofErr w:type="spellStart"/>
      <w:r w:rsidRPr="00BD12B2">
        <w:rPr>
          <w:rFonts w:ascii="Times New Roman" w:hAnsi="Times New Roman" w:cs="Times New Roman"/>
          <w:i/>
          <w:sz w:val="24"/>
          <w:szCs w:val="24"/>
        </w:rPr>
        <w:t>humble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nepveur</w:t>
      </w:r>
      <w:proofErr w:type="spellEnd"/>
      <w:r w:rsidRPr="00BD12B2">
        <w:rPr>
          <w:rFonts w:ascii="Times New Roman" w:hAnsi="Times New Roman" w:cs="Times New Roman"/>
          <w:sz w:val="24"/>
          <w:szCs w:val="24"/>
        </w:rPr>
        <w:t xml:space="preserve">, Maria in ihrer Jugend auch als </w:t>
      </w:r>
      <w:proofErr w:type="spellStart"/>
      <w:r w:rsidRPr="00BD12B2">
        <w:rPr>
          <w:rFonts w:ascii="Times New Roman" w:hAnsi="Times New Roman" w:cs="Times New Roman"/>
          <w:i/>
          <w:sz w:val="24"/>
          <w:szCs w:val="24"/>
        </w:rPr>
        <w:t>vostre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bonne</w:t>
      </w:r>
      <w:proofErr w:type="spellEnd"/>
      <w:r w:rsidRPr="00BD12B2">
        <w:rPr>
          <w:rFonts w:ascii="Times New Roman" w:hAnsi="Times New Roman" w:cs="Times New Roman"/>
          <w:i/>
          <w:sz w:val="24"/>
          <w:szCs w:val="24"/>
        </w:rPr>
        <w:t xml:space="preserve"> et belle </w:t>
      </w:r>
      <w:proofErr w:type="spellStart"/>
      <w:r w:rsidRPr="00BD12B2">
        <w:rPr>
          <w:rFonts w:ascii="Times New Roman" w:hAnsi="Times New Roman" w:cs="Times New Roman"/>
          <w:i/>
          <w:sz w:val="24"/>
          <w:szCs w:val="24"/>
        </w:rPr>
        <w:t>seur</w:t>
      </w:r>
      <w:proofErr w:type="spellEnd"/>
      <w:r w:rsidRPr="00BD12B2">
        <w:rPr>
          <w:rFonts w:ascii="Times New Roman" w:hAnsi="Times New Roman" w:cs="Times New Roman"/>
          <w:i/>
          <w:sz w:val="24"/>
          <w:szCs w:val="24"/>
        </w:rPr>
        <w:t xml:space="preserve"> à </w:t>
      </w:r>
      <w:proofErr w:type="spellStart"/>
      <w:r w:rsidRPr="00BD12B2">
        <w:rPr>
          <w:rFonts w:ascii="Times New Roman" w:hAnsi="Times New Roman" w:cs="Times New Roman"/>
          <w:i/>
          <w:sz w:val="24"/>
          <w:szCs w:val="24"/>
        </w:rPr>
        <w:t>jamais</w:t>
      </w:r>
      <w:proofErr w:type="spellEnd"/>
      <w:r w:rsidRPr="00BD12B2">
        <w:rPr>
          <w:rFonts w:ascii="Times New Roman" w:hAnsi="Times New Roman" w:cs="Times New Roman"/>
          <w:sz w:val="24"/>
          <w:szCs w:val="24"/>
        </w:rPr>
        <w:t>.</w:t>
      </w:r>
    </w:p>
    <w:p w:rsidR="00DC42E6" w:rsidRPr="00BD12B2" w:rsidRDefault="00DC42E6" w:rsidP="00134014">
      <w:pPr>
        <w:spacing w:after="0" w:line="240" w:lineRule="auto"/>
        <w:ind w:firstLine="708"/>
        <w:jc w:val="both"/>
        <w:rPr>
          <w:rFonts w:ascii="Times New Roman" w:hAnsi="Times New Roman" w:cs="Times New Roman"/>
          <w:sz w:val="24"/>
          <w:szCs w:val="24"/>
          <w:lang w:val="fr-FR"/>
        </w:rPr>
      </w:pPr>
      <w:r w:rsidRPr="00BD12B2">
        <w:rPr>
          <w:rFonts w:ascii="Times New Roman" w:hAnsi="Times New Roman" w:cs="Times New Roman"/>
          <w:sz w:val="24"/>
          <w:szCs w:val="24"/>
        </w:rPr>
        <w:lastRenderedPageBreak/>
        <w:t xml:space="preserve">Dieser Unterfertigung geht als letzter Teil — er ist in der überwiegenden Mehrzahl von </w:t>
      </w:r>
      <w:proofErr w:type="spellStart"/>
      <w:r w:rsidRPr="00BD12B2">
        <w:rPr>
          <w:rFonts w:ascii="Times New Roman" w:hAnsi="Times New Roman" w:cs="Times New Roman"/>
          <w:sz w:val="24"/>
          <w:szCs w:val="24"/>
        </w:rPr>
        <w:t>Sekretärshand</w:t>
      </w:r>
      <w:proofErr w:type="spellEnd"/>
      <w:r w:rsidRPr="00BD12B2">
        <w:rPr>
          <w:rFonts w:ascii="Times New Roman" w:hAnsi="Times New Roman" w:cs="Times New Roman"/>
          <w:sz w:val="24"/>
          <w:szCs w:val="24"/>
        </w:rPr>
        <w:t xml:space="preserve"> geschrieben — das Datum voran. Meist ist nur ganz kurz der Ort mit </w:t>
      </w:r>
      <w:r w:rsidR="00A47FF0" w:rsidRPr="00BD12B2">
        <w:rPr>
          <w:rFonts w:ascii="Times New Roman" w:hAnsi="Times New Roman" w:cs="Times New Roman"/>
          <w:sz w:val="24"/>
          <w:szCs w:val="24"/>
        </w:rPr>
        <w:t>v</w:t>
      </w:r>
      <w:r w:rsidRPr="00BD12B2">
        <w:rPr>
          <w:rFonts w:ascii="Times New Roman" w:hAnsi="Times New Roman" w:cs="Times New Roman"/>
          <w:sz w:val="24"/>
          <w:szCs w:val="24"/>
        </w:rPr>
        <w:t xml:space="preserve">orgesetztem </w:t>
      </w:r>
      <w:r w:rsidRPr="00BD12B2">
        <w:rPr>
          <w:rFonts w:ascii="Times New Roman" w:hAnsi="Times New Roman" w:cs="Times New Roman"/>
          <w:i/>
          <w:sz w:val="24"/>
          <w:szCs w:val="24"/>
        </w:rPr>
        <w:t>de</w:t>
      </w:r>
      <w:r w:rsidRPr="00BD12B2">
        <w:rPr>
          <w:rFonts w:ascii="Times New Roman" w:hAnsi="Times New Roman" w:cs="Times New Roman"/>
          <w:sz w:val="24"/>
          <w:szCs w:val="24"/>
        </w:rPr>
        <w:t xml:space="preserve">, der Tag, der Monat und meist auch das Jahr, dieses aber oft nur in den gemeinen Jahren angegeben. Zu den immer wieder in ähnlicher Form wiederkehrenden Bestandteilen des Brieftextes gehört die Segensformel, an die sich dann erst das Datum schließt, Gewöhnlich lautet sie: </w:t>
      </w:r>
      <w:r w:rsidRPr="00BD12B2">
        <w:rPr>
          <w:rFonts w:ascii="Times New Roman" w:hAnsi="Times New Roman" w:cs="Times New Roman"/>
          <w:i/>
          <w:sz w:val="24"/>
          <w:szCs w:val="24"/>
        </w:rPr>
        <w:t xml:space="preserve">je </w:t>
      </w:r>
      <w:proofErr w:type="spellStart"/>
      <w:r w:rsidRPr="00BD12B2">
        <w:rPr>
          <w:rFonts w:ascii="Times New Roman" w:hAnsi="Times New Roman" w:cs="Times New Roman"/>
          <w:i/>
          <w:sz w:val="24"/>
          <w:szCs w:val="24"/>
        </w:rPr>
        <w:t>prie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atant</w:t>
      </w:r>
      <w:proofErr w:type="spellEnd"/>
      <w:r w:rsidRPr="00BD12B2">
        <w:rPr>
          <w:rFonts w:ascii="Times New Roman" w:hAnsi="Times New Roman" w:cs="Times New Roman"/>
          <w:i/>
          <w:sz w:val="24"/>
          <w:szCs w:val="24"/>
        </w:rPr>
        <w:t xml:space="preserve"> le </w:t>
      </w:r>
      <w:proofErr w:type="spellStart"/>
      <w:r w:rsidR="00A47FF0" w:rsidRPr="00BD12B2">
        <w:rPr>
          <w:rFonts w:ascii="Times New Roman" w:hAnsi="Times New Roman" w:cs="Times New Roman"/>
          <w:i/>
          <w:sz w:val="24"/>
          <w:szCs w:val="24"/>
        </w:rPr>
        <w:t>c</w:t>
      </w:r>
      <w:r w:rsidRPr="00BD12B2">
        <w:rPr>
          <w:rFonts w:ascii="Times New Roman" w:hAnsi="Times New Roman" w:cs="Times New Roman"/>
          <w:i/>
          <w:sz w:val="24"/>
          <w:szCs w:val="24"/>
        </w:rPr>
        <w:t>reateur</w:t>
      </w:r>
      <w:proofErr w:type="spellEnd"/>
      <w:r w:rsidRPr="00BD12B2">
        <w:rPr>
          <w:rFonts w:ascii="Times New Roman" w:hAnsi="Times New Roman" w:cs="Times New Roman"/>
          <w:i/>
          <w:sz w:val="24"/>
          <w:szCs w:val="24"/>
        </w:rPr>
        <w:t xml:space="preserve"> qui </w:t>
      </w:r>
      <w:proofErr w:type="spellStart"/>
      <w:r w:rsidRPr="00BD12B2">
        <w:rPr>
          <w:rFonts w:ascii="Times New Roman" w:hAnsi="Times New Roman" w:cs="Times New Roman"/>
          <w:i/>
          <w:sz w:val="24"/>
          <w:szCs w:val="24"/>
        </w:rPr>
        <w:t>vous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doint</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bonne</w:t>
      </w:r>
      <w:proofErr w:type="spellEnd"/>
      <w:r w:rsidRPr="00BD12B2">
        <w:rPr>
          <w:rFonts w:ascii="Times New Roman" w:hAnsi="Times New Roman" w:cs="Times New Roman"/>
          <w:i/>
          <w:sz w:val="24"/>
          <w:szCs w:val="24"/>
        </w:rPr>
        <w:t xml:space="preserve"> et </w:t>
      </w:r>
      <w:proofErr w:type="spellStart"/>
      <w:r w:rsidRPr="00BD12B2">
        <w:rPr>
          <w:rFonts w:ascii="Times New Roman" w:hAnsi="Times New Roman" w:cs="Times New Roman"/>
          <w:i/>
          <w:sz w:val="24"/>
          <w:szCs w:val="24"/>
        </w:rPr>
        <w:t>longue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vie</w:t>
      </w:r>
      <w:proofErr w:type="spellEnd"/>
      <w:r w:rsidRPr="00BD12B2">
        <w:rPr>
          <w:rFonts w:ascii="Times New Roman" w:hAnsi="Times New Roman" w:cs="Times New Roman"/>
          <w:sz w:val="24"/>
          <w:szCs w:val="24"/>
        </w:rPr>
        <w:t xml:space="preserve"> oder doch ähnlichen Inhalts. </w:t>
      </w:r>
      <w:proofErr w:type="spellStart"/>
      <w:r w:rsidRPr="00BD12B2">
        <w:rPr>
          <w:rFonts w:ascii="Times New Roman" w:hAnsi="Times New Roman" w:cs="Times New Roman"/>
          <w:sz w:val="24"/>
          <w:szCs w:val="24"/>
          <w:lang w:val="fr-FR"/>
        </w:rPr>
        <w:t>Nur</w:t>
      </w:r>
      <w:proofErr w:type="spellEnd"/>
      <w:r w:rsidRPr="00BD12B2">
        <w:rPr>
          <w:rFonts w:ascii="Times New Roman" w:hAnsi="Times New Roman" w:cs="Times New Roman"/>
          <w:sz w:val="24"/>
          <w:szCs w:val="24"/>
          <w:lang w:val="fr-FR"/>
        </w:rPr>
        <w:t xml:space="preserve"> Karl </w:t>
      </w:r>
      <w:proofErr w:type="spellStart"/>
      <w:r w:rsidRPr="00BD12B2">
        <w:rPr>
          <w:rFonts w:ascii="Times New Roman" w:hAnsi="Times New Roman" w:cs="Times New Roman"/>
          <w:sz w:val="24"/>
          <w:szCs w:val="24"/>
          <w:lang w:val="fr-FR"/>
        </w:rPr>
        <w:t>bedient</w:t>
      </w:r>
      <w:proofErr w:type="spellEnd"/>
      <w:r w:rsidRPr="00BD12B2">
        <w:rPr>
          <w:rFonts w:ascii="Times New Roman" w:hAnsi="Times New Roman" w:cs="Times New Roman"/>
          <w:sz w:val="24"/>
          <w:szCs w:val="24"/>
          <w:lang w:val="fr-FR"/>
        </w:rPr>
        <w:t xml:space="preserve"> </w:t>
      </w:r>
      <w:proofErr w:type="spellStart"/>
      <w:r w:rsidRPr="00BD12B2">
        <w:rPr>
          <w:rFonts w:ascii="Times New Roman" w:hAnsi="Times New Roman" w:cs="Times New Roman"/>
          <w:sz w:val="24"/>
          <w:szCs w:val="24"/>
          <w:lang w:val="fr-FR"/>
        </w:rPr>
        <w:t>sich</w:t>
      </w:r>
      <w:proofErr w:type="spellEnd"/>
      <w:r w:rsidRPr="00BD12B2">
        <w:rPr>
          <w:rFonts w:ascii="Times New Roman" w:hAnsi="Times New Roman" w:cs="Times New Roman"/>
          <w:sz w:val="24"/>
          <w:szCs w:val="24"/>
          <w:lang w:val="fr-FR"/>
        </w:rPr>
        <w:t xml:space="preserve"> </w:t>
      </w:r>
      <w:proofErr w:type="spellStart"/>
      <w:r w:rsidRPr="00BD12B2">
        <w:rPr>
          <w:rFonts w:ascii="Times New Roman" w:hAnsi="Times New Roman" w:cs="Times New Roman"/>
          <w:sz w:val="24"/>
          <w:szCs w:val="24"/>
          <w:lang w:val="fr-FR"/>
        </w:rPr>
        <w:t>meist</w:t>
      </w:r>
      <w:proofErr w:type="spellEnd"/>
      <w:r w:rsidRPr="00BD12B2">
        <w:rPr>
          <w:rFonts w:ascii="Times New Roman" w:hAnsi="Times New Roman" w:cs="Times New Roman"/>
          <w:sz w:val="24"/>
          <w:szCs w:val="24"/>
          <w:lang w:val="fr-FR"/>
        </w:rPr>
        <w:t xml:space="preserve"> </w:t>
      </w:r>
      <w:proofErr w:type="spellStart"/>
      <w:r w:rsidRPr="00BD12B2">
        <w:rPr>
          <w:rFonts w:ascii="Times New Roman" w:hAnsi="Times New Roman" w:cs="Times New Roman"/>
          <w:sz w:val="24"/>
          <w:szCs w:val="24"/>
          <w:lang w:val="fr-FR"/>
        </w:rPr>
        <w:t>anderer</w:t>
      </w:r>
      <w:proofErr w:type="spellEnd"/>
      <w:r w:rsidRPr="00BD12B2">
        <w:rPr>
          <w:rFonts w:ascii="Times New Roman" w:hAnsi="Times New Roman" w:cs="Times New Roman"/>
          <w:sz w:val="24"/>
          <w:szCs w:val="24"/>
          <w:lang w:val="fr-FR"/>
        </w:rPr>
        <w:t xml:space="preserve"> </w:t>
      </w:r>
      <w:proofErr w:type="spellStart"/>
      <w:r w:rsidRPr="00BD12B2">
        <w:rPr>
          <w:rFonts w:ascii="Times New Roman" w:hAnsi="Times New Roman" w:cs="Times New Roman"/>
          <w:sz w:val="24"/>
          <w:szCs w:val="24"/>
          <w:lang w:val="fr-FR"/>
        </w:rPr>
        <w:t>Wünsche</w:t>
      </w:r>
      <w:proofErr w:type="spellEnd"/>
      <w:r w:rsidRPr="00BD12B2">
        <w:rPr>
          <w:rFonts w:ascii="Times New Roman" w:hAnsi="Times New Roman" w:cs="Times New Roman"/>
          <w:sz w:val="24"/>
          <w:szCs w:val="24"/>
          <w:lang w:val="fr-FR"/>
        </w:rPr>
        <w:t xml:space="preserve">, </w:t>
      </w:r>
      <w:proofErr w:type="spellStart"/>
      <w:r w:rsidRPr="00BD12B2">
        <w:rPr>
          <w:rFonts w:ascii="Times New Roman" w:hAnsi="Times New Roman" w:cs="Times New Roman"/>
          <w:sz w:val="24"/>
          <w:szCs w:val="24"/>
          <w:lang w:val="fr-FR"/>
        </w:rPr>
        <w:t>etwa</w:t>
      </w:r>
      <w:proofErr w:type="spellEnd"/>
      <w:r w:rsidRPr="00BD12B2">
        <w:rPr>
          <w:rFonts w:ascii="Times New Roman" w:hAnsi="Times New Roman" w:cs="Times New Roman"/>
          <w:sz w:val="24"/>
          <w:szCs w:val="24"/>
          <w:lang w:val="fr-FR"/>
        </w:rPr>
        <w:t xml:space="preserve">: </w:t>
      </w:r>
      <w:r w:rsidRPr="00BD12B2">
        <w:rPr>
          <w:rFonts w:ascii="Times New Roman" w:hAnsi="Times New Roman" w:cs="Times New Roman"/>
          <w:i/>
          <w:sz w:val="24"/>
          <w:szCs w:val="24"/>
          <w:lang w:val="fr-FR"/>
        </w:rPr>
        <w:t xml:space="preserve">me recommandant à vous de bon </w:t>
      </w:r>
      <w:proofErr w:type="spellStart"/>
      <w:r w:rsidRPr="00BD12B2">
        <w:rPr>
          <w:rFonts w:ascii="Times New Roman" w:hAnsi="Times New Roman" w:cs="Times New Roman"/>
          <w:i/>
          <w:sz w:val="24"/>
          <w:szCs w:val="24"/>
          <w:lang w:val="fr-FR"/>
        </w:rPr>
        <w:t>ceur</w:t>
      </w:r>
      <w:proofErr w:type="spellEnd"/>
      <w:r w:rsidRPr="00BD12B2">
        <w:rPr>
          <w:rFonts w:ascii="Times New Roman" w:hAnsi="Times New Roman" w:cs="Times New Roman"/>
          <w:i/>
          <w:sz w:val="24"/>
          <w:szCs w:val="24"/>
          <w:lang w:val="fr-FR"/>
        </w:rPr>
        <w:t xml:space="preserve">, prie dieu qu’il, mon bon </w:t>
      </w:r>
      <w:proofErr w:type="spellStart"/>
      <w:r w:rsidRPr="00BD12B2">
        <w:rPr>
          <w:rFonts w:ascii="Times New Roman" w:hAnsi="Times New Roman" w:cs="Times New Roman"/>
          <w:i/>
          <w:sz w:val="24"/>
          <w:szCs w:val="24"/>
          <w:lang w:val="fr-FR"/>
        </w:rPr>
        <w:t>frere</w:t>
      </w:r>
      <w:proofErr w:type="spellEnd"/>
      <w:r w:rsidRPr="00BD12B2">
        <w:rPr>
          <w:rFonts w:ascii="Times New Roman" w:hAnsi="Times New Roman" w:cs="Times New Roman"/>
          <w:i/>
          <w:sz w:val="24"/>
          <w:szCs w:val="24"/>
          <w:lang w:val="fr-FR"/>
        </w:rPr>
        <w:t xml:space="preserve">, </w:t>
      </w:r>
      <w:proofErr w:type="spellStart"/>
      <w:r w:rsidRPr="00BD12B2">
        <w:rPr>
          <w:rFonts w:ascii="Times New Roman" w:hAnsi="Times New Roman" w:cs="Times New Roman"/>
          <w:i/>
          <w:sz w:val="24"/>
          <w:szCs w:val="24"/>
          <w:lang w:val="fr-FR"/>
        </w:rPr>
        <w:t>doint</w:t>
      </w:r>
      <w:proofErr w:type="spellEnd"/>
      <w:r w:rsidRPr="00BD12B2">
        <w:rPr>
          <w:rFonts w:ascii="Times New Roman" w:hAnsi="Times New Roman" w:cs="Times New Roman"/>
          <w:i/>
          <w:sz w:val="24"/>
          <w:szCs w:val="24"/>
          <w:lang w:val="fr-FR"/>
        </w:rPr>
        <w:t xml:space="preserve"> ce que </w:t>
      </w:r>
      <w:proofErr w:type="spellStart"/>
      <w:r w:rsidRPr="00BD12B2">
        <w:rPr>
          <w:rFonts w:ascii="Times New Roman" w:hAnsi="Times New Roman" w:cs="Times New Roman"/>
          <w:i/>
          <w:sz w:val="24"/>
          <w:szCs w:val="24"/>
          <w:lang w:val="fr-FR"/>
        </w:rPr>
        <w:t>desirez</w:t>
      </w:r>
      <w:proofErr w:type="spellEnd"/>
      <w:r w:rsidRPr="00BD12B2">
        <w:rPr>
          <w:rFonts w:ascii="Times New Roman" w:hAnsi="Times New Roman" w:cs="Times New Roman"/>
          <w:i/>
          <w:sz w:val="24"/>
          <w:szCs w:val="24"/>
          <w:lang w:val="fr-FR"/>
        </w:rPr>
        <w:t xml:space="preserve"> </w:t>
      </w:r>
      <w:proofErr w:type="spellStart"/>
      <w:r w:rsidRPr="00BD12B2">
        <w:rPr>
          <w:rFonts w:ascii="Times New Roman" w:hAnsi="Times New Roman" w:cs="Times New Roman"/>
          <w:i/>
          <w:sz w:val="24"/>
          <w:szCs w:val="24"/>
          <w:lang w:val="fr-FR"/>
        </w:rPr>
        <w:t>oder</w:t>
      </w:r>
      <w:proofErr w:type="spellEnd"/>
      <w:r w:rsidRPr="00BD12B2">
        <w:rPr>
          <w:rFonts w:ascii="Times New Roman" w:hAnsi="Times New Roman" w:cs="Times New Roman"/>
          <w:i/>
          <w:sz w:val="24"/>
          <w:szCs w:val="24"/>
          <w:lang w:val="fr-FR"/>
        </w:rPr>
        <w:t xml:space="preserve"> </w:t>
      </w:r>
      <w:proofErr w:type="spellStart"/>
      <w:r w:rsidRPr="00BD12B2">
        <w:rPr>
          <w:rFonts w:ascii="Times New Roman" w:hAnsi="Times New Roman" w:cs="Times New Roman"/>
          <w:i/>
          <w:sz w:val="24"/>
          <w:szCs w:val="24"/>
          <w:lang w:val="fr-FR"/>
        </w:rPr>
        <w:t>atant</w:t>
      </w:r>
      <w:proofErr w:type="spellEnd"/>
      <w:r w:rsidRPr="00BD12B2">
        <w:rPr>
          <w:rFonts w:ascii="Times New Roman" w:hAnsi="Times New Roman" w:cs="Times New Roman"/>
          <w:i/>
          <w:sz w:val="24"/>
          <w:szCs w:val="24"/>
          <w:lang w:val="fr-FR"/>
        </w:rPr>
        <w:t xml:space="preserve">, mon bon et </w:t>
      </w:r>
      <w:proofErr w:type="spellStart"/>
      <w:r w:rsidRPr="00BD12B2">
        <w:rPr>
          <w:rFonts w:ascii="Times New Roman" w:hAnsi="Times New Roman" w:cs="Times New Roman"/>
          <w:i/>
          <w:sz w:val="24"/>
          <w:szCs w:val="24"/>
          <w:lang w:val="fr-FR"/>
        </w:rPr>
        <w:t>tres</w:t>
      </w:r>
      <w:proofErr w:type="spellEnd"/>
      <w:r w:rsidRPr="00BD12B2">
        <w:rPr>
          <w:rFonts w:ascii="Times New Roman" w:hAnsi="Times New Roman" w:cs="Times New Roman"/>
          <w:i/>
          <w:sz w:val="24"/>
          <w:szCs w:val="24"/>
          <w:lang w:val="fr-FR"/>
        </w:rPr>
        <w:t xml:space="preserve"> amé </w:t>
      </w:r>
      <w:proofErr w:type="spellStart"/>
      <w:r w:rsidRPr="00BD12B2">
        <w:rPr>
          <w:rFonts w:ascii="Times New Roman" w:hAnsi="Times New Roman" w:cs="Times New Roman"/>
          <w:i/>
          <w:sz w:val="24"/>
          <w:szCs w:val="24"/>
          <w:lang w:val="fr-FR"/>
        </w:rPr>
        <w:t>frere</w:t>
      </w:r>
      <w:proofErr w:type="spellEnd"/>
      <w:r w:rsidRPr="00BD12B2">
        <w:rPr>
          <w:rFonts w:ascii="Times New Roman" w:hAnsi="Times New Roman" w:cs="Times New Roman"/>
          <w:i/>
          <w:sz w:val="24"/>
          <w:szCs w:val="24"/>
          <w:lang w:val="fr-FR"/>
        </w:rPr>
        <w:t>, prie d</w:t>
      </w:r>
      <w:r w:rsidR="00A47FF0" w:rsidRPr="00BD12B2">
        <w:rPr>
          <w:rFonts w:ascii="Times New Roman" w:hAnsi="Times New Roman" w:cs="Times New Roman"/>
          <w:i/>
          <w:sz w:val="24"/>
          <w:szCs w:val="24"/>
          <w:lang w:val="fr-FR"/>
        </w:rPr>
        <w:t xml:space="preserve">ieu vous avoir en sa </w:t>
      </w:r>
      <w:proofErr w:type="spellStart"/>
      <w:r w:rsidR="00A47FF0" w:rsidRPr="00BD12B2">
        <w:rPr>
          <w:rFonts w:ascii="Times New Roman" w:hAnsi="Times New Roman" w:cs="Times New Roman"/>
          <w:i/>
          <w:sz w:val="24"/>
          <w:szCs w:val="24"/>
          <w:lang w:val="fr-FR"/>
        </w:rPr>
        <w:t>saincte</w:t>
      </w:r>
      <w:proofErr w:type="spellEnd"/>
      <w:r w:rsidR="00A47FF0" w:rsidRPr="00BD12B2">
        <w:rPr>
          <w:rFonts w:ascii="Times New Roman" w:hAnsi="Times New Roman" w:cs="Times New Roman"/>
          <w:i/>
          <w:sz w:val="24"/>
          <w:szCs w:val="24"/>
          <w:lang w:val="fr-FR"/>
        </w:rPr>
        <w:t xml:space="preserve"> </w:t>
      </w:r>
      <w:proofErr w:type="spellStart"/>
      <w:r w:rsidR="00A47FF0" w:rsidRPr="00BD12B2">
        <w:rPr>
          <w:rFonts w:ascii="Times New Roman" w:hAnsi="Times New Roman" w:cs="Times New Roman"/>
          <w:i/>
          <w:sz w:val="24"/>
          <w:szCs w:val="24"/>
          <w:lang w:val="fr-FR"/>
        </w:rPr>
        <w:t>gra</w:t>
      </w:r>
      <w:r w:rsidRPr="00BD12B2">
        <w:rPr>
          <w:rFonts w:ascii="Times New Roman" w:hAnsi="Times New Roman" w:cs="Times New Roman"/>
          <w:i/>
          <w:sz w:val="24"/>
          <w:szCs w:val="24"/>
          <w:lang w:val="fr-FR"/>
        </w:rPr>
        <w:t>ce</w:t>
      </w:r>
      <w:proofErr w:type="spellEnd"/>
      <w:r w:rsidRPr="00BD12B2">
        <w:rPr>
          <w:rFonts w:ascii="Times New Roman" w:hAnsi="Times New Roman" w:cs="Times New Roman"/>
          <w:sz w:val="24"/>
          <w:szCs w:val="24"/>
          <w:lang w:val="fr-FR"/>
        </w:rPr>
        <w:t xml:space="preserve"> (</w:t>
      </w:r>
      <w:r w:rsidRPr="00BD12B2">
        <w:rPr>
          <w:rFonts w:ascii="Times New Roman" w:hAnsi="Times New Roman" w:cs="Times New Roman"/>
          <w:i/>
          <w:sz w:val="24"/>
          <w:szCs w:val="24"/>
          <w:lang w:val="fr-FR"/>
        </w:rPr>
        <w:t>garde</w:t>
      </w:r>
      <w:r w:rsidRPr="00BD12B2">
        <w:rPr>
          <w:rFonts w:ascii="Times New Roman" w:hAnsi="Times New Roman" w:cs="Times New Roman"/>
          <w:sz w:val="24"/>
          <w:szCs w:val="24"/>
          <w:lang w:val="fr-FR"/>
        </w:rPr>
        <w:t>).</w:t>
      </w:r>
    </w:p>
    <w:p w:rsidR="00DC42E6" w:rsidRPr="00BD12B2" w:rsidRDefault="00DC42E6" w:rsidP="00907AD9">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Soweit die hier veröffentlichten Briefe in Konzepten</w:t>
      </w:r>
      <w:r w:rsidR="00C95E14" w:rsidRPr="00BD12B2">
        <w:rPr>
          <w:rFonts w:ascii="Times New Roman" w:hAnsi="Times New Roman" w:cs="Times New Roman"/>
          <w:sz w:val="24"/>
          <w:szCs w:val="24"/>
        </w:rPr>
        <w:t xml:space="preserve"> vorliegen, erweist es sich, dass</w:t>
      </w:r>
      <w:r w:rsidRPr="00BD12B2">
        <w:rPr>
          <w:rFonts w:ascii="Times New Roman" w:hAnsi="Times New Roman" w:cs="Times New Roman"/>
          <w:sz w:val="24"/>
          <w:szCs w:val="24"/>
        </w:rPr>
        <w:t xml:space="preserve"> die Entwürfe zumeist von </w:t>
      </w:r>
      <w:proofErr w:type="spellStart"/>
      <w:r w:rsidRPr="00BD12B2">
        <w:rPr>
          <w:rFonts w:ascii="Times New Roman" w:hAnsi="Times New Roman" w:cs="Times New Roman"/>
          <w:sz w:val="24"/>
          <w:szCs w:val="24"/>
        </w:rPr>
        <w:t>Sekretärshand</w:t>
      </w:r>
      <w:proofErr w:type="spellEnd"/>
      <w:r w:rsidRPr="00BD12B2">
        <w:rPr>
          <w:rFonts w:ascii="Times New Roman" w:hAnsi="Times New Roman" w:cs="Times New Roman"/>
          <w:sz w:val="24"/>
          <w:szCs w:val="24"/>
        </w:rPr>
        <w:t xml:space="preserve"> geschrieben und vielfach noch von einem anderen Beamten verbessert und wohl auch mit Ergänzungen und Zusätzen versehen worden sind. Die Frage, ob die Konzepte der Brie</w:t>
      </w:r>
      <w:r w:rsidR="00A47FF0" w:rsidRPr="00BD12B2">
        <w:rPr>
          <w:rFonts w:ascii="Times New Roman" w:hAnsi="Times New Roman" w:cs="Times New Roman"/>
          <w:sz w:val="24"/>
          <w:szCs w:val="24"/>
        </w:rPr>
        <w:t>f</w:t>
      </w:r>
      <w:r w:rsidRPr="00BD12B2">
        <w:rPr>
          <w:rFonts w:ascii="Times New Roman" w:hAnsi="Times New Roman" w:cs="Times New Roman"/>
          <w:sz w:val="24"/>
          <w:szCs w:val="24"/>
        </w:rPr>
        <w:t>e Margaretas von der Hand der Erzherzogin herrühren, lä</w:t>
      </w:r>
      <w:r w:rsidR="00C95E14" w:rsidRPr="00BD12B2">
        <w:rPr>
          <w:rFonts w:ascii="Times New Roman" w:hAnsi="Times New Roman" w:cs="Times New Roman"/>
          <w:sz w:val="24"/>
          <w:szCs w:val="24"/>
        </w:rPr>
        <w:t>ss</w:t>
      </w:r>
      <w:r w:rsidRPr="00BD12B2">
        <w:rPr>
          <w:rFonts w:ascii="Times New Roman" w:hAnsi="Times New Roman" w:cs="Times New Roman"/>
          <w:sz w:val="24"/>
          <w:szCs w:val="24"/>
        </w:rPr>
        <w:t>t sich nur dann beantworten, wenn man Vergleichsmaterial, also Schreiben von unbezweifelbarer Eigenhändigkeit zur Verfügung hat. Die Ansicht, da</w:t>
      </w:r>
      <w:r w:rsidR="00C95E14" w:rsidRPr="00BD12B2">
        <w:rPr>
          <w:rFonts w:ascii="Times New Roman" w:hAnsi="Times New Roman" w:cs="Times New Roman"/>
          <w:sz w:val="24"/>
          <w:szCs w:val="24"/>
        </w:rPr>
        <w:t>ss</w:t>
      </w:r>
      <w:r w:rsidRPr="00BD12B2">
        <w:rPr>
          <w:rFonts w:ascii="Times New Roman" w:hAnsi="Times New Roman" w:cs="Times New Roman"/>
          <w:sz w:val="24"/>
          <w:szCs w:val="24"/>
        </w:rPr>
        <w:t xml:space="preserve"> es sich bei diesen Konzepten um die Niederschrift eines Diktats handelt, das irgendein Geheimschreiber mit der Fertigkeit und auch Flüchtigkeit eines Stenographen hingeworfen hatte, wird auch durch die äußere Form dieser Stücke wahrscheinlich gemacht.</w:t>
      </w:r>
      <w:r w:rsidR="00D27330" w:rsidRPr="00BD12B2">
        <w:rPr>
          <w:rStyle w:val="Funotenzeichen"/>
          <w:rFonts w:ascii="Times New Roman" w:hAnsi="Times New Roman" w:cs="Times New Roman"/>
          <w:sz w:val="24"/>
          <w:szCs w:val="24"/>
        </w:rPr>
        <w:footnoteReference w:id="9"/>
      </w:r>
      <w:r w:rsidRPr="00BD12B2">
        <w:rPr>
          <w:rFonts w:ascii="Times New Roman" w:hAnsi="Times New Roman" w:cs="Times New Roman"/>
          <w:sz w:val="24"/>
          <w:szCs w:val="24"/>
        </w:rPr>
        <w:t xml:space="preserve"> Sie wird aber zur Bestimmtheit, wenn man den von Margareta selbst geschriebenen Brief an Karl V. vom 7. März 1523 (Wien, </w:t>
      </w:r>
      <w:proofErr w:type="spellStart"/>
      <w:r w:rsidR="00907AD9" w:rsidRPr="00BD12B2">
        <w:rPr>
          <w:rFonts w:ascii="Times New Roman" w:hAnsi="Times New Roman" w:cs="Times New Roman"/>
          <w:sz w:val="24"/>
          <w:szCs w:val="24"/>
        </w:rPr>
        <w:t>HHStA</w:t>
      </w:r>
      <w:proofErr w:type="spellEnd"/>
      <w:r w:rsidR="00907AD9" w:rsidRPr="00BD12B2">
        <w:rPr>
          <w:rFonts w:ascii="Times New Roman" w:hAnsi="Times New Roman" w:cs="Times New Roman"/>
          <w:sz w:val="24"/>
          <w:szCs w:val="24"/>
        </w:rPr>
        <w:t xml:space="preserve">, </w:t>
      </w:r>
      <w:proofErr w:type="spellStart"/>
      <w:r w:rsidR="00907AD9" w:rsidRPr="00BD12B2">
        <w:rPr>
          <w:rFonts w:ascii="Times New Roman" w:hAnsi="Times New Roman" w:cs="Times New Roman"/>
          <w:sz w:val="24"/>
          <w:szCs w:val="24"/>
        </w:rPr>
        <w:t>Belgica</w:t>
      </w:r>
      <w:proofErr w:type="spellEnd"/>
      <w:r w:rsidR="00907AD9" w:rsidRPr="00BD12B2">
        <w:rPr>
          <w:rFonts w:ascii="Times New Roman" w:hAnsi="Times New Roman" w:cs="Times New Roman"/>
          <w:sz w:val="24"/>
          <w:szCs w:val="24"/>
        </w:rPr>
        <w:t xml:space="preserve"> P</w:t>
      </w:r>
      <w:r w:rsidRPr="00BD12B2">
        <w:rPr>
          <w:rFonts w:ascii="Times New Roman" w:hAnsi="Times New Roman" w:cs="Times New Roman"/>
          <w:sz w:val="24"/>
          <w:szCs w:val="24"/>
        </w:rPr>
        <w:t>A 15) heranzieht, worin sie sich als eine ungeübte Schreiberin kundtut mit einer leicht leserlichen, etwas eckigen Schrift, die au</w:t>
      </w:r>
      <w:r w:rsidR="00E145A3" w:rsidRPr="00BD12B2">
        <w:rPr>
          <w:rFonts w:ascii="Times New Roman" w:hAnsi="Times New Roman" w:cs="Times New Roman"/>
          <w:sz w:val="24"/>
          <w:szCs w:val="24"/>
        </w:rPr>
        <w:t>ch nicht das G</w:t>
      </w:r>
      <w:r w:rsidRPr="00BD12B2">
        <w:rPr>
          <w:rFonts w:ascii="Times New Roman" w:hAnsi="Times New Roman" w:cs="Times New Roman"/>
          <w:sz w:val="24"/>
          <w:szCs w:val="24"/>
        </w:rPr>
        <w:t xml:space="preserve">eringste mit der flüchtigen </w:t>
      </w:r>
      <w:proofErr w:type="spellStart"/>
      <w:r w:rsidRPr="00BD12B2">
        <w:rPr>
          <w:rFonts w:ascii="Times New Roman" w:hAnsi="Times New Roman" w:cs="Times New Roman"/>
          <w:sz w:val="24"/>
          <w:szCs w:val="24"/>
        </w:rPr>
        <w:t>Konzeptskursive</w:t>
      </w:r>
      <w:proofErr w:type="spellEnd"/>
      <w:r w:rsidRPr="00BD12B2">
        <w:rPr>
          <w:rFonts w:ascii="Times New Roman" w:hAnsi="Times New Roman" w:cs="Times New Roman"/>
          <w:sz w:val="24"/>
          <w:szCs w:val="24"/>
        </w:rPr>
        <w:t xml:space="preserve"> gemein hat, die ihr Sekretär aufweist.</w:t>
      </w:r>
    </w:p>
    <w:p w:rsidR="00A47FF0" w:rsidRPr="00BD12B2" w:rsidRDefault="00A47FF0" w:rsidP="00A47FF0">
      <w:pPr>
        <w:spacing w:after="0" w:line="240" w:lineRule="auto"/>
        <w:jc w:val="both"/>
        <w:rPr>
          <w:rFonts w:ascii="Times New Roman" w:hAnsi="Times New Roman" w:cs="Times New Roman"/>
          <w:sz w:val="24"/>
          <w:szCs w:val="24"/>
        </w:rPr>
      </w:pPr>
    </w:p>
    <w:p w:rsidR="00D27330" w:rsidRPr="00BD12B2" w:rsidRDefault="00D27330" w:rsidP="00FC64D6">
      <w:pPr>
        <w:spacing w:after="0" w:line="240" w:lineRule="auto"/>
        <w:rPr>
          <w:rFonts w:ascii="Times New Roman" w:hAnsi="Times New Roman" w:cs="Times New Roman"/>
          <w:sz w:val="24"/>
          <w:szCs w:val="24"/>
        </w:rPr>
      </w:pPr>
    </w:p>
    <w:p w:rsidR="00DC42E6" w:rsidRPr="00BD12B2" w:rsidRDefault="00FC64D6" w:rsidP="00FC64D6">
      <w:pPr>
        <w:spacing w:after="0" w:line="240" w:lineRule="auto"/>
        <w:rPr>
          <w:rFonts w:ascii="Times New Roman" w:hAnsi="Times New Roman" w:cs="Times New Roman"/>
          <w:smallCaps/>
          <w:sz w:val="24"/>
          <w:szCs w:val="24"/>
        </w:rPr>
      </w:pPr>
      <w:r w:rsidRPr="00BD12B2">
        <w:rPr>
          <w:rFonts w:ascii="Times New Roman" w:hAnsi="Times New Roman" w:cs="Times New Roman"/>
          <w:smallCaps/>
          <w:sz w:val="24"/>
          <w:szCs w:val="24"/>
        </w:rPr>
        <w:t>Die Beförderung der Briefe</w:t>
      </w:r>
    </w:p>
    <w:p w:rsidR="00600DE9" w:rsidRPr="00BD12B2" w:rsidRDefault="00600DE9" w:rsidP="00600DE9">
      <w:pPr>
        <w:spacing w:after="0" w:line="240" w:lineRule="auto"/>
        <w:jc w:val="both"/>
        <w:rPr>
          <w:rFonts w:ascii="Times New Roman" w:hAnsi="Times New Roman" w:cs="Times New Roman"/>
          <w:sz w:val="24"/>
          <w:szCs w:val="24"/>
        </w:rPr>
      </w:pPr>
    </w:p>
    <w:p w:rsidR="00DC42E6" w:rsidRPr="00BD12B2" w:rsidRDefault="00DC42E6" w:rsidP="00DC42E6">
      <w:p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Für die kritische Bewertung der in einem Briefwechsel enthaltenen Nachrichten ist es nicht ohne Wichtigkeit, die Art und Weise in Erfahrung zu bringen, wie die einzelnen Stücke befördert worden sind und wie lange sie auf dem Wege waren. Zu genauen Feststellungen reichen die Angaben nur i</w:t>
      </w:r>
      <w:r w:rsidR="00E145A3" w:rsidRPr="00BD12B2">
        <w:rPr>
          <w:rFonts w:ascii="Times New Roman" w:hAnsi="Times New Roman" w:cs="Times New Roman"/>
          <w:sz w:val="24"/>
          <w:szCs w:val="24"/>
        </w:rPr>
        <w:t>n seltensten Fällen aus. Man müss</w:t>
      </w:r>
      <w:r w:rsidRPr="00BD12B2">
        <w:rPr>
          <w:rFonts w:ascii="Times New Roman" w:hAnsi="Times New Roman" w:cs="Times New Roman"/>
          <w:sz w:val="24"/>
          <w:szCs w:val="24"/>
        </w:rPr>
        <w:t xml:space="preserve">te </w:t>
      </w:r>
      <w:proofErr w:type="spellStart"/>
      <w:r w:rsidRPr="00BD12B2">
        <w:rPr>
          <w:rFonts w:ascii="Times New Roman" w:hAnsi="Times New Roman" w:cs="Times New Roman"/>
          <w:sz w:val="24"/>
          <w:szCs w:val="24"/>
        </w:rPr>
        <w:t>hiezu</w:t>
      </w:r>
      <w:proofErr w:type="spellEnd"/>
      <w:r w:rsidRPr="00BD12B2">
        <w:rPr>
          <w:rFonts w:ascii="Times New Roman" w:hAnsi="Times New Roman" w:cs="Times New Roman"/>
          <w:sz w:val="24"/>
          <w:szCs w:val="24"/>
        </w:rPr>
        <w:t xml:space="preserve"> jeden einzelnen Brief daraufhin verfolgen und käme auch da nicht immer zu gewünschtem Ergebnis.</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Wichtige Staatsschreiben, Empfehlungsbriefe u. ä. wurden vielfach, wie dies im Verkehre der Höfe noch heutzutage der Fall ist, durch besondere Gesandte überschickt. Andererseits wurden aber zufällig abge</w:t>
      </w:r>
      <w:r w:rsidR="00E145A3" w:rsidRPr="00BD12B2">
        <w:rPr>
          <w:rFonts w:ascii="Times New Roman" w:hAnsi="Times New Roman" w:cs="Times New Roman"/>
          <w:sz w:val="24"/>
          <w:szCs w:val="24"/>
        </w:rPr>
        <w:t>hende Gesandte dazu benützt, dass</w:t>
      </w:r>
      <w:r w:rsidRPr="00BD12B2">
        <w:rPr>
          <w:rFonts w:ascii="Times New Roman" w:hAnsi="Times New Roman" w:cs="Times New Roman"/>
          <w:sz w:val="24"/>
          <w:szCs w:val="24"/>
        </w:rPr>
        <w:t xml:space="preserve"> man ihnen Briefe, die sonst auf andere Weise befördert worden wären, mit auf die Reise gab. Bisweilen nimmt der Briefschreiber auf diese Versendungsart Bezug und nen</w:t>
      </w:r>
      <w:r w:rsidR="00186CEC" w:rsidRPr="00BD12B2">
        <w:rPr>
          <w:rFonts w:ascii="Times New Roman" w:hAnsi="Times New Roman" w:cs="Times New Roman"/>
          <w:sz w:val="24"/>
          <w:szCs w:val="24"/>
        </w:rPr>
        <w:t>nt den Namen des Überbringers (</w:t>
      </w:r>
      <w:proofErr w:type="spellStart"/>
      <w:r w:rsidRPr="00BD12B2">
        <w:rPr>
          <w:rFonts w:ascii="Times New Roman" w:hAnsi="Times New Roman" w:cs="Times New Roman"/>
          <w:i/>
          <w:sz w:val="24"/>
          <w:szCs w:val="24"/>
        </w:rPr>
        <w:t>pourteur</w:t>
      </w:r>
      <w:proofErr w:type="spellEnd"/>
      <w:r w:rsidRPr="00BD12B2">
        <w:rPr>
          <w:rFonts w:ascii="Times New Roman" w:hAnsi="Times New Roman" w:cs="Times New Roman"/>
          <w:i/>
          <w:sz w:val="24"/>
          <w:szCs w:val="24"/>
        </w:rPr>
        <w:t xml:space="preserve"> de </w:t>
      </w:r>
      <w:proofErr w:type="spellStart"/>
      <w:r w:rsidRPr="00BD12B2">
        <w:rPr>
          <w:rFonts w:ascii="Times New Roman" w:hAnsi="Times New Roman" w:cs="Times New Roman"/>
          <w:i/>
          <w:sz w:val="24"/>
          <w:szCs w:val="24"/>
        </w:rPr>
        <w:t>cestes</w:t>
      </w:r>
      <w:proofErr w:type="spellEnd"/>
      <w:r w:rsidRPr="00BD12B2">
        <w:rPr>
          <w:rFonts w:ascii="Times New Roman" w:hAnsi="Times New Roman" w:cs="Times New Roman"/>
          <w:sz w:val="24"/>
          <w:szCs w:val="24"/>
        </w:rPr>
        <w:t>)</w:t>
      </w:r>
      <w:r w:rsidR="00E145A3" w:rsidRPr="00BD12B2">
        <w:rPr>
          <w:rFonts w:ascii="Times New Roman" w:hAnsi="Times New Roman" w:cs="Times New Roman"/>
          <w:sz w:val="24"/>
          <w:szCs w:val="24"/>
        </w:rPr>
        <w:t>. Nebenbei sei hier erwähnt, dass</w:t>
      </w:r>
      <w:r w:rsidRPr="00BD12B2">
        <w:rPr>
          <w:rFonts w:ascii="Times New Roman" w:hAnsi="Times New Roman" w:cs="Times New Roman"/>
          <w:sz w:val="24"/>
          <w:szCs w:val="24"/>
        </w:rPr>
        <w:t xml:space="preserve"> der Inhalt solcher Briefe meist knapper und weniger bedeutungsvoll ist, weil man, wie dies auch meist ausdrücklich erwähnt ist, das wirklich Wichtige durch den Mund des Gesandten selber übermitteln ließ (vgl. Nr. 159). Naturgemäß verzögerte sich vielfach in solchem Falle die Dauer der Ankunft, da Diplomaten und höhere Hofbeamten, die zu solcher</w:t>
      </w:r>
      <w:r w:rsidR="00600DE9" w:rsidRPr="00BD12B2">
        <w:rPr>
          <w:rFonts w:ascii="Times New Roman" w:hAnsi="Times New Roman" w:cs="Times New Roman"/>
          <w:sz w:val="24"/>
          <w:szCs w:val="24"/>
        </w:rPr>
        <w:t xml:space="preserve"> </w:t>
      </w:r>
      <w:r w:rsidRPr="00BD12B2">
        <w:rPr>
          <w:rFonts w:ascii="Times New Roman" w:hAnsi="Times New Roman" w:cs="Times New Roman"/>
          <w:sz w:val="24"/>
          <w:szCs w:val="24"/>
        </w:rPr>
        <w:t>Vermittlung bestimmt wurden, langsamer reisten als ein Kurier, oft auch nicht den geraden Weg nehmen konnten, weil sie mit ihrer Sendung noch andere Aufgaben verbanden und zu bedrohlichen Zeiten größere Aufmerksamkeit auf sich lenkten als ein gewöhnlicher Bote.</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Soweit aus dem folgenden Briefwechsel hervorgeht, treten nachstehende Personen als außerordentliche Briefvermittler, wohl meist auch zugleich als Gesandte, auf: Zwischen Maximilian I. und Ferdinand Gabriel de </w:t>
      </w:r>
      <w:proofErr w:type="spellStart"/>
      <w:r w:rsidRPr="00BD12B2">
        <w:rPr>
          <w:rFonts w:ascii="Times New Roman" w:hAnsi="Times New Roman" w:cs="Times New Roman"/>
          <w:sz w:val="24"/>
          <w:szCs w:val="24"/>
        </w:rPr>
        <w:t>Orti</w:t>
      </w:r>
      <w:proofErr w:type="spellEnd"/>
      <w:r w:rsidRPr="00BD12B2">
        <w:rPr>
          <w:rFonts w:ascii="Times New Roman" w:hAnsi="Times New Roman" w:cs="Times New Roman"/>
          <w:sz w:val="24"/>
          <w:szCs w:val="24"/>
        </w:rPr>
        <w:t xml:space="preserve"> (Nr. 1) und Aloysius </w:t>
      </w:r>
      <w:proofErr w:type="spellStart"/>
      <w:r w:rsidRPr="00BD12B2">
        <w:rPr>
          <w:rFonts w:ascii="Times New Roman" w:hAnsi="Times New Roman" w:cs="Times New Roman"/>
          <w:sz w:val="24"/>
          <w:szCs w:val="24"/>
        </w:rPr>
        <w:t>Gylabertus</w:t>
      </w:r>
      <w:proofErr w:type="spellEnd"/>
      <w:r w:rsidRPr="00BD12B2">
        <w:rPr>
          <w:rFonts w:ascii="Times New Roman" w:hAnsi="Times New Roman" w:cs="Times New Roman"/>
          <w:sz w:val="24"/>
          <w:szCs w:val="24"/>
        </w:rPr>
        <w:t xml:space="preserve"> (Nr. 2), zwischen Karl V. und Ferdinand: Heinrich de </w:t>
      </w:r>
      <w:proofErr w:type="spellStart"/>
      <w:r w:rsidRPr="00BD12B2">
        <w:rPr>
          <w:rFonts w:ascii="Times New Roman" w:hAnsi="Times New Roman" w:cs="Times New Roman"/>
          <w:sz w:val="24"/>
          <w:szCs w:val="24"/>
        </w:rPr>
        <w:t>Hemricourt</w:t>
      </w:r>
      <w:proofErr w:type="spellEnd"/>
      <w:r w:rsidRPr="00BD12B2">
        <w:rPr>
          <w:rFonts w:ascii="Times New Roman" w:hAnsi="Times New Roman" w:cs="Times New Roman"/>
          <w:sz w:val="24"/>
          <w:szCs w:val="24"/>
        </w:rPr>
        <w:t xml:space="preserve">, Nr. 21, 53, Karl von Burgund (de </w:t>
      </w:r>
      <w:proofErr w:type="spellStart"/>
      <w:r w:rsidRPr="00BD12B2">
        <w:rPr>
          <w:rFonts w:ascii="Times New Roman" w:hAnsi="Times New Roman" w:cs="Times New Roman"/>
          <w:sz w:val="24"/>
          <w:szCs w:val="24"/>
        </w:rPr>
        <w:t>Bredam</w:t>
      </w:r>
      <w:proofErr w:type="spellEnd"/>
      <w:r w:rsidRPr="00BD12B2">
        <w:rPr>
          <w:rFonts w:ascii="Times New Roman" w:hAnsi="Times New Roman" w:cs="Times New Roman"/>
          <w:sz w:val="24"/>
          <w:szCs w:val="24"/>
        </w:rPr>
        <w:t xml:space="preserve">), </w:t>
      </w:r>
      <w:r w:rsidR="00600DE9" w:rsidRPr="00BD12B2">
        <w:rPr>
          <w:rFonts w:ascii="Times New Roman" w:hAnsi="Times New Roman" w:cs="Times New Roman"/>
          <w:sz w:val="24"/>
          <w:szCs w:val="24"/>
        </w:rPr>
        <w:lastRenderedPageBreak/>
        <w:t xml:space="preserve">Nr. 76, 117, </w:t>
      </w:r>
      <w:proofErr w:type="spellStart"/>
      <w:r w:rsidR="00600DE9" w:rsidRPr="00BD12B2">
        <w:rPr>
          <w:rFonts w:ascii="Times New Roman" w:hAnsi="Times New Roman" w:cs="Times New Roman"/>
          <w:sz w:val="24"/>
          <w:szCs w:val="24"/>
        </w:rPr>
        <w:t>Maximilianus</w:t>
      </w:r>
      <w:proofErr w:type="spellEnd"/>
      <w:r w:rsidR="00600DE9" w:rsidRPr="00BD12B2">
        <w:rPr>
          <w:rFonts w:ascii="Times New Roman" w:hAnsi="Times New Roman" w:cs="Times New Roman"/>
          <w:sz w:val="24"/>
          <w:szCs w:val="24"/>
        </w:rPr>
        <w:t xml:space="preserve"> </w:t>
      </w:r>
      <w:proofErr w:type="spellStart"/>
      <w:r w:rsidR="00600DE9" w:rsidRPr="00BD12B2">
        <w:rPr>
          <w:rFonts w:ascii="Times New Roman" w:hAnsi="Times New Roman" w:cs="Times New Roman"/>
          <w:sz w:val="24"/>
          <w:szCs w:val="24"/>
        </w:rPr>
        <w:t>Trans</w:t>
      </w:r>
      <w:r w:rsidRPr="00BD12B2">
        <w:rPr>
          <w:rFonts w:ascii="Times New Roman" w:hAnsi="Times New Roman" w:cs="Times New Roman"/>
          <w:sz w:val="24"/>
          <w:szCs w:val="24"/>
        </w:rPr>
        <w:t>silvanus</w:t>
      </w:r>
      <w:proofErr w:type="spellEnd"/>
      <w:r w:rsidRPr="00BD12B2">
        <w:rPr>
          <w:rFonts w:ascii="Times New Roman" w:hAnsi="Times New Roman" w:cs="Times New Roman"/>
          <w:sz w:val="24"/>
          <w:szCs w:val="24"/>
        </w:rPr>
        <w:t xml:space="preserve">, Nr. 104, Ferry de </w:t>
      </w:r>
      <w:proofErr w:type="spellStart"/>
      <w:r w:rsidRPr="00BD12B2">
        <w:rPr>
          <w:rFonts w:ascii="Times New Roman" w:hAnsi="Times New Roman" w:cs="Times New Roman"/>
          <w:sz w:val="24"/>
          <w:szCs w:val="24"/>
        </w:rPr>
        <w:t>Cro</w:t>
      </w:r>
      <w:r w:rsidR="00907AD9" w:rsidRPr="00BD12B2">
        <w:rPr>
          <w:rFonts w:ascii="Times New Roman" w:hAnsi="Times New Roman" w:cs="Times New Roman"/>
          <w:sz w:val="24"/>
          <w:szCs w:val="24"/>
        </w:rPr>
        <w:t>ÿ</w:t>
      </w:r>
      <w:proofErr w:type="spellEnd"/>
      <w:r w:rsidRPr="00BD12B2">
        <w:rPr>
          <w:rFonts w:ascii="Times New Roman" w:hAnsi="Times New Roman" w:cs="Times New Roman"/>
          <w:sz w:val="24"/>
          <w:szCs w:val="24"/>
        </w:rPr>
        <w:t xml:space="preserve">, </w:t>
      </w:r>
      <w:proofErr w:type="spellStart"/>
      <w:r w:rsidRPr="00BD12B2">
        <w:rPr>
          <w:rFonts w:ascii="Times New Roman" w:hAnsi="Times New Roman" w:cs="Times New Roman"/>
          <w:i/>
          <w:sz w:val="24"/>
          <w:szCs w:val="24"/>
        </w:rPr>
        <w:t>bâtard</w:t>
      </w:r>
      <w:proofErr w:type="spellEnd"/>
      <w:r w:rsidRPr="00BD12B2">
        <w:rPr>
          <w:rFonts w:ascii="Times New Roman" w:hAnsi="Times New Roman" w:cs="Times New Roman"/>
          <w:i/>
          <w:sz w:val="24"/>
          <w:szCs w:val="24"/>
        </w:rPr>
        <w:t xml:space="preserve"> du </w:t>
      </w:r>
      <w:proofErr w:type="spellStart"/>
      <w:r w:rsidR="00907AD9" w:rsidRPr="00BD12B2">
        <w:rPr>
          <w:rFonts w:ascii="Times New Roman" w:hAnsi="Times New Roman" w:cs="Times New Roman"/>
          <w:i/>
          <w:sz w:val="24"/>
          <w:szCs w:val="24"/>
        </w:rPr>
        <w:t>Rœux</w:t>
      </w:r>
      <w:proofErr w:type="spellEnd"/>
      <w:r w:rsidR="00907AD9" w:rsidRPr="00BD12B2">
        <w:rPr>
          <w:rFonts w:ascii="Times New Roman" w:hAnsi="Times New Roman" w:cs="Times New Roman"/>
          <w:sz w:val="24"/>
          <w:szCs w:val="24"/>
        </w:rPr>
        <w:t>, Nr. 131, 133, Alonso Gonzá</w:t>
      </w:r>
      <w:r w:rsidRPr="00BD12B2">
        <w:rPr>
          <w:rFonts w:ascii="Times New Roman" w:hAnsi="Times New Roman" w:cs="Times New Roman"/>
          <w:sz w:val="24"/>
          <w:szCs w:val="24"/>
        </w:rPr>
        <w:t xml:space="preserve">lez de </w:t>
      </w:r>
      <w:proofErr w:type="spellStart"/>
      <w:r w:rsidRPr="00BD12B2">
        <w:rPr>
          <w:rFonts w:ascii="Times New Roman" w:hAnsi="Times New Roman" w:cs="Times New Roman"/>
          <w:sz w:val="24"/>
          <w:szCs w:val="24"/>
        </w:rPr>
        <w:t>Menese</w:t>
      </w:r>
      <w:r w:rsidR="00907AD9" w:rsidRPr="00BD12B2">
        <w:rPr>
          <w:rFonts w:ascii="Times New Roman" w:hAnsi="Times New Roman" w:cs="Times New Roman"/>
          <w:sz w:val="24"/>
          <w:szCs w:val="24"/>
        </w:rPr>
        <w:t>s</w:t>
      </w:r>
      <w:proofErr w:type="spellEnd"/>
      <w:r w:rsidR="00907AD9" w:rsidRPr="00BD12B2">
        <w:rPr>
          <w:rFonts w:ascii="Times New Roman" w:hAnsi="Times New Roman" w:cs="Times New Roman"/>
          <w:sz w:val="24"/>
          <w:szCs w:val="24"/>
        </w:rPr>
        <w:t>, Nr. 133, 139, Don Pedro de Có</w:t>
      </w:r>
      <w:r w:rsidR="00E83474" w:rsidRPr="00BD12B2">
        <w:rPr>
          <w:rFonts w:ascii="Times New Roman" w:hAnsi="Times New Roman" w:cs="Times New Roman"/>
          <w:sz w:val="24"/>
          <w:szCs w:val="24"/>
        </w:rPr>
        <w:t>rdob</w:t>
      </w:r>
      <w:r w:rsidRPr="00BD12B2">
        <w:rPr>
          <w:rFonts w:ascii="Times New Roman" w:hAnsi="Times New Roman" w:cs="Times New Roman"/>
          <w:sz w:val="24"/>
          <w:szCs w:val="24"/>
        </w:rPr>
        <w:t xml:space="preserve">a, Nr. 158, 182, Montfort, Nr. 158, </w:t>
      </w:r>
      <w:proofErr w:type="spellStart"/>
      <w:r w:rsidRPr="00BD12B2">
        <w:rPr>
          <w:rFonts w:ascii="Times New Roman" w:hAnsi="Times New Roman" w:cs="Times New Roman"/>
          <w:sz w:val="24"/>
          <w:szCs w:val="24"/>
        </w:rPr>
        <w:t>Presinger</w:t>
      </w:r>
      <w:proofErr w:type="spellEnd"/>
      <w:r w:rsidRPr="00BD12B2">
        <w:rPr>
          <w:rFonts w:ascii="Times New Roman" w:hAnsi="Times New Roman" w:cs="Times New Roman"/>
          <w:sz w:val="24"/>
          <w:szCs w:val="24"/>
        </w:rPr>
        <w:t>, Nr. 227, 241 256 u. a. Im Verkehre zwischen Ferdinand und Margareta treten nur ganz zu Anfang der Korrespondenz solche Persönlichkeiten als Üb</w:t>
      </w:r>
      <w:r w:rsidR="00907AD9" w:rsidRPr="00BD12B2">
        <w:rPr>
          <w:rFonts w:ascii="Times New Roman" w:hAnsi="Times New Roman" w:cs="Times New Roman"/>
          <w:sz w:val="24"/>
          <w:szCs w:val="24"/>
        </w:rPr>
        <w:t xml:space="preserve">erbringer von Briefen auf: Don </w:t>
      </w:r>
      <w:proofErr w:type="spellStart"/>
      <w:r w:rsidR="00907AD9" w:rsidRPr="00BD12B2">
        <w:rPr>
          <w:rFonts w:ascii="Times New Roman" w:hAnsi="Times New Roman" w:cs="Times New Roman"/>
          <w:sz w:val="24"/>
          <w:szCs w:val="24"/>
        </w:rPr>
        <w:t>Á</w:t>
      </w:r>
      <w:r w:rsidR="00E83474" w:rsidRPr="00BD12B2">
        <w:rPr>
          <w:rFonts w:ascii="Times New Roman" w:hAnsi="Times New Roman" w:cs="Times New Roman"/>
          <w:sz w:val="24"/>
          <w:szCs w:val="24"/>
        </w:rPr>
        <w:t>lvares</w:t>
      </w:r>
      <w:proofErr w:type="spellEnd"/>
      <w:r w:rsidR="00E83474" w:rsidRPr="00BD12B2">
        <w:rPr>
          <w:rFonts w:ascii="Times New Roman" w:hAnsi="Times New Roman" w:cs="Times New Roman"/>
          <w:sz w:val="24"/>
          <w:szCs w:val="24"/>
        </w:rPr>
        <w:t xml:space="preserve"> Os</w:t>
      </w:r>
      <w:r w:rsidRPr="00BD12B2">
        <w:rPr>
          <w:rFonts w:ascii="Times New Roman" w:hAnsi="Times New Roman" w:cs="Times New Roman"/>
          <w:sz w:val="24"/>
          <w:szCs w:val="24"/>
        </w:rPr>
        <w:t xml:space="preserve">orio, Nr. 7 und Jean de la </w:t>
      </w:r>
      <w:proofErr w:type="spellStart"/>
      <w:r w:rsidRPr="00BD12B2">
        <w:rPr>
          <w:rFonts w:ascii="Times New Roman" w:hAnsi="Times New Roman" w:cs="Times New Roman"/>
          <w:sz w:val="24"/>
          <w:szCs w:val="24"/>
        </w:rPr>
        <w:t>Sauch</w:t>
      </w:r>
      <w:proofErr w:type="spellEnd"/>
      <w:r w:rsidRPr="00BD12B2">
        <w:rPr>
          <w:rFonts w:ascii="Times New Roman" w:hAnsi="Times New Roman" w:cs="Times New Roman"/>
          <w:sz w:val="24"/>
          <w:szCs w:val="24"/>
        </w:rPr>
        <w:t xml:space="preserve">, Nr. 14. Zwischen Ferdinand und Maria ist es Stephan </w:t>
      </w:r>
      <w:proofErr w:type="spellStart"/>
      <w:r w:rsidRPr="00BD12B2">
        <w:rPr>
          <w:rFonts w:ascii="Times New Roman" w:hAnsi="Times New Roman" w:cs="Times New Roman"/>
          <w:sz w:val="24"/>
          <w:szCs w:val="24"/>
        </w:rPr>
        <w:t>Brodari</w:t>
      </w:r>
      <w:r w:rsidR="00907AD9" w:rsidRPr="00BD12B2">
        <w:rPr>
          <w:rFonts w:ascii="Times New Roman" w:hAnsi="Times New Roman" w:cs="Times New Roman"/>
          <w:sz w:val="24"/>
          <w:szCs w:val="24"/>
        </w:rPr>
        <w:t>ć</w:t>
      </w:r>
      <w:proofErr w:type="spellEnd"/>
      <w:r w:rsidRPr="00BD12B2">
        <w:rPr>
          <w:rFonts w:ascii="Times New Roman" w:hAnsi="Times New Roman" w:cs="Times New Roman"/>
          <w:sz w:val="24"/>
          <w:szCs w:val="24"/>
        </w:rPr>
        <w:t xml:space="preserve">, Nr. 87, 251 und </w:t>
      </w:r>
      <w:proofErr w:type="spellStart"/>
      <w:r w:rsidRPr="00BD12B2">
        <w:rPr>
          <w:rFonts w:ascii="Times New Roman" w:hAnsi="Times New Roman" w:cs="Times New Roman"/>
          <w:i/>
          <w:sz w:val="24"/>
          <w:szCs w:val="24"/>
        </w:rPr>
        <w:t>Ballieu</w:t>
      </w:r>
      <w:proofErr w:type="spellEnd"/>
      <w:r w:rsidRPr="00BD12B2">
        <w:rPr>
          <w:rFonts w:ascii="Times New Roman" w:hAnsi="Times New Roman" w:cs="Times New Roman"/>
          <w:sz w:val="24"/>
          <w:szCs w:val="24"/>
        </w:rPr>
        <w:t xml:space="preserve"> (auch </w:t>
      </w:r>
      <w:proofErr w:type="spellStart"/>
      <w:r w:rsidRPr="00BD12B2">
        <w:rPr>
          <w:rFonts w:ascii="Times New Roman" w:hAnsi="Times New Roman" w:cs="Times New Roman"/>
          <w:i/>
          <w:sz w:val="24"/>
          <w:szCs w:val="24"/>
        </w:rPr>
        <w:t>Bailleul</w:t>
      </w:r>
      <w:proofErr w:type="spellEnd"/>
      <w:r w:rsidRPr="00BD12B2">
        <w:rPr>
          <w:rFonts w:ascii="Times New Roman" w:hAnsi="Times New Roman" w:cs="Times New Roman"/>
          <w:sz w:val="24"/>
          <w:szCs w:val="24"/>
        </w:rPr>
        <w:t xml:space="preserve"> genannt), Nr. 129, 231.</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Neben dieser immerhin selteneren Art der Briefbeförderung sind es einzelne Kuriere, die vielfach die Depeschen an die gewünschte Adresse bringen.</w:t>
      </w:r>
      <w:r w:rsidR="00D27330" w:rsidRPr="00BD12B2">
        <w:rPr>
          <w:rStyle w:val="Funotenzeichen"/>
          <w:rFonts w:ascii="Times New Roman" w:hAnsi="Times New Roman" w:cs="Times New Roman"/>
          <w:sz w:val="24"/>
          <w:szCs w:val="24"/>
        </w:rPr>
        <w:footnoteReference w:id="10"/>
      </w:r>
      <w:r w:rsidRPr="00BD12B2">
        <w:rPr>
          <w:rFonts w:ascii="Times New Roman" w:hAnsi="Times New Roman" w:cs="Times New Roman"/>
          <w:sz w:val="24"/>
          <w:szCs w:val="24"/>
        </w:rPr>
        <w:t xml:space="preserve"> Dies wird meist ausd</w:t>
      </w:r>
      <w:r w:rsidR="00E145A3" w:rsidRPr="00BD12B2">
        <w:rPr>
          <w:rFonts w:ascii="Times New Roman" w:hAnsi="Times New Roman" w:cs="Times New Roman"/>
          <w:sz w:val="24"/>
          <w:szCs w:val="24"/>
        </w:rPr>
        <w:t>rücklich erwähnt, war also gewiss</w:t>
      </w:r>
      <w:r w:rsidRPr="00BD12B2">
        <w:rPr>
          <w:rFonts w:ascii="Times New Roman" w:hAnsi="Times New Roman" w:cs="Times New Roman"/>
          <w:sz w:val="24"/>
          <w:szCs w:val="24"/>
        </w:rPr>
        <w:t xml:space="preserve"> nicht die Regel.</w:t>
      </w:r>
      <w:r w:rsidR="00D27330" w:rsidRPr="00BD12B2">
        <w:rPr>
          <w:rStyle w:val="Funotenzeichen"/>
          <w:rFonts w:ascii="Times New Roman" w:hAnsi="Times New Roman" w:cs="Times New Roman"/>
          <w:sz w:val="24"/>
          <w:szCs w:val="24"/>
        </w:rPr>
        <w:footnoteReference w:id="11"/>
      </w:r>
      <w:r w:rsidRPr="00BD12B2">
        <w:rPr>
          <w:rFonts w:ascii="Times New Roman" w:hAnsi="Times New Roman" w:cs="Times New Roman"/>
          <w:sz w:val="24"/>
          <w:szCs w:val="24"/>
        </w:rPr>
        <w:t xml:space="preserve"> Solche Kuriere wurden wohl auch zur mündlichen Berichterstattung</w:t>
      </w:r>
      <w:r w:rsidR="00D27330" w:rsidRPr="00BD12B2">
        <w:rPr>
          <w:rStyle w:val="Funotenzeichen"/>
          <w:rFonts w:ascii="Times New Roman" w:hAnsi="Times New Roman" w:cs="Times New Roman"/>
          <w:sz w:val="24"/>
          <w:szCs w:val="24"/>
        </w:rPr>
        <w:footnoteReference w:id="12"/>
      </w:r>
      <w:r w:rsidRPr="00BD12B2">
        <w:rPr>
          <w:rFonts w:ascii="Times New Roman" w:hAnsi="Times New Roman" w:cs="Times New Roman"/>
          <w:sz w:val="24"/>
          <w:szCs w:val="24"/>
        </w:rPr>
        <w:t xml:space="preserve"> verwendet und dazu bestimmt, sofort auch die Antwort auf das überbrachte Schreiben mitzubringen. Bisweilen findet sich auch ihr Name genannt. Ein Kurier wird besonders oft erwähnt, es ist Richard </w:t>
      </w:r>
      <w:proofErr w:type="spellStart"/>
      <w:r w:rsidRPr="00BD12B2">
        <w:rPr>
          <w:rFonts w:ascii="Times New Roman" w:hAnsi="Times New Roman" w:cs="Times New Roman"/>
          <w:sz w:val="24"/>
          <w:szCs w:val="24"/>
        </w:rPr>
        <w:t>Boulengier</w:t>
      </w:r>
      <w:proofErr w:type="spellEnd"/>
      <w:r w:rsidRPr="00BD12B2">
        <w:rPr>
          <w:rFonts w:ascii="Times New Roman" w:hAnsi="Times New Roman" w:cs="Times New Roman"/>
          <w:sz w:val="24"/>
          <w:szCs w:val="24"/>
        </w:rPr>
        <w:t xml:space="preserve"> (</w:t>
      </w:r>
      <w:proofErr w:type="spellStart"/>
      <w:r w:rsidRPr="00BD12B2">
        <w:rPr>
          <w:rFonts w:ascii="Times New Roman" w:hAnsi="Times New Roman" w:cs="Times New Roman"/>
          <w:sz w:val="24"/>
          <w:szCs w:val="24"/>
        </w:rPr>
        <w:t>Boullengier</w:t>
      </w:r>
      <w:proofErr w:type="spellEnd"/>
      <w:r w:rsidRPr="00BD12B2">
        <w:rPr>
          <w:rFonts w:ascii="Times New Roman" w:hAnsi="Times New Roman" w:cs="Times New Roman"/>
          <w:sz w:val="24"/>
          <w:szCs w:val="24"/>
        </w:rPr>
        <w:t xml:space="preserve">), daneben auch ein Gabriel de </w:t>
      </w:r>
      <w:proofErr w:type="spellStart"/>
      <w:r w:rsidRPr="00BD12B2">
        <w:rPr>
          <w:rFonts w:ascii="Times New Roman" w:hAnsi="Times New Roman" w:cs="Times New Roman"/>
          <w:sz w:val="24"/>
          <w:szCs w:val="24"/>
        </w:rPr>
        <w:t>Cathaneis</w:t>
      </w:r>
      <w:proofErr w:type="spellEnd"/>
      <w:r w:rsidRPr="00BD12B2">
        <w:rPr>
          <w:rFonts w:ascii="Times New Roman" w:hAnsi="Times New Roman" w:cs="Times New Roman"/>
          <w:sz w:val="24"/>
          <w:szCs w:val="24"/>
        </w:rPr>
        <w:t xml:space="preserve"> (Nr. 261). Die Art, wie man seiner erwähnt — meist </w:t>
      </w:r>
      <w:r w:rsidR="00E145A3" w:rsidRPr="00BD12B2">
        <w:rPr>
          <w:rFonts w:ascii="Times New Roman" w:hAnsi="Times New Roman" w:cs="Times New Roman"/>
          <w:sz w:val="24"/>
          <w:szCs w:val="24"/>
        </w:rPr>
        <w:t>nur seinen Vornamen — zeigt, dass</w:t>
      </w:r>
      <w:r w:rsidRPr="00BD12B2">
        <w:rPr>
          <w:rFonts w:ascii="Times New Roman" w:hAnsi="Times New Roman" w:cs="Times New Roman"/>
          <w:sz w:val="24"/>
          <w:szCs w:val="24"/>
        </w:rPr>
        <w:t xml:space="preserve"> sich seine Stellung wesentlich von der jener oben genannten Persönlichkeiten unterschieden hat. Er vermittelt nicht nur den Verkehr Ferdinands mit Margareta, sondern auch mit Karl und wird dann auch zur Briefbeförderung nach England</w:t>
      </w:r>
      <w:r w:rsidR="00D27330" w:rsidRPr="00BD12B2">
        <w:rPr>
          <w:rStyle w:val="Funotenzeichen"/>
          <w:rFonts w:ascii="Times New Roman" w:hAnsi="Times New Roman" w:cs="Times New Roman"/>
          <w:sz w:val="24"/>
          <w:szCs w:val="24"/>
        </w:rPr>
        <w:footnoteReference w:id="13"/>
      </w:r>
      <w:r w:rsidRPr="00BD12B2">
        <w:rPr>
          <w:rFonts w:ascii="Times New Roman" w:hAnsi="Times New Roman" w:cs="Times New Roman"/>
          <w:sz w:val="24"/>
          <w:szCs w:val="24"/>
        </w:rPr>
        <w:t xml:space="preserve"> verwendet.</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Ab und zu mochte auch eine kombinierte Versendungsart vorgekommen sein. So übergibt Mar</w:t>
      </w:r>
      <w:r w:rsidR="00907AD9" w:rsidRPr="00BD12B2">
        <w:rPr>
          <w:rFonts w:ascii="Times New Roman" w:hAnsi="Times New Roman" w:cs="Times New Roman"/>
          <w:sz w:val="24"/>
          <w:szCs w:val="24"/>
        </w:rPr>
        <w:t>tí</w:t>
      </w:r>
      <w:r w:rsidR="00B353B4" w:rsidRPr="00BD12B2">
        <w:rPr>
          <w:rFonts w:ascii="Times New Roman" w:hAnsi="Times New Roman" w:cs="Times New Roman"/>
          <w:sz w:val="24"/>
          <w:szCs w:val="24"/>
        </w:rPr>
        <w:t>n de Salinas, der Agent Ferdi</w:t>
      </w:r>
      <w:r w:rsidRPr="00BD12B2">
        <w:rPr>
          <w:rFonts w:ascii="Times New Roman" w:hAnsi="Times New Roman" w:cs="Times New Roman"/>
          <w:sz w:val="24"/>
          <w:szCs w:val="24"/>
        </w:rPr>
        <w:t>nands am Kaiserhofe, ein Schreiben an den Erzherzog dem Kurier des päpstlichen Legaten, der es t</w:t>
      </w:r>
      <w:r w:rsidR="00B353B4" w:rsidRPr="00BD12B2">
        <w:rPr>
          <w:rFonts w:ascii="Times New Roman" w:hAnsi="Times New Roman" w:cs="Times New Roman"/>
          <w:sz w:val="24"/>
          <w:szCs w:val="24"/>
        </w:rPr>
        <w:t>rotz des Verbotes, fremde Brief</w:t>
      </w:r>
      <w:r w:rsidRPr="00BD12B2">
        <w:rPr>
          <w:rFonts w:ascii="Times New Roman" w:hAnsi="Times New Roman" w:cs="Times New Roman"/>
          <w:sz w:val="24"/>
          <w:szCs w:val="24"/>
        </w:rPr>
        <w:t>schaften mitzunehmen, nach Mailand brachte, von wo es dann offenbar mit der Post weiterbefördert wurde.</w:t>
      </w:r>
      <w:r w:rsidR="000E7DF9" w:rsidRPr="00BD12B2">
        <w:rPr>
          <w:rStyle w:val="Funotenzeichen"/>
          <w:rFonts w:ascii="Times New Roman" w:hAnsi="Times New Roman" w:cs="Times New Roman"/>
          <w:sz w:val="24"/>
          <w:szCs w:val="24"/>
        </w:rPr>
        <w:footnoteReference w:id="14"/>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Außer solchen Einzelfällen wurden die Briefe wohl in der Regel der ordentlichen Post anvertraut. Gleichwohl wird man bei Erwähnungen wie </w:t>
      </w:r>
      <w:r w:rsidRPr="00BD12B2">
        <w:rPr>
          <w:rFonts w:ascii="Times New Roman" w:hAnsi="Times New Roman" w:cs="Times New Roman"/>
          <w:i/>
          <w:sz w:val="24"/>
          <w:szCs w:val="24"/>
        </w:rPr>
        <w:t xml:space="preserve">una </w:t>
      </w:r>
      <w:proofErr w:type="spellStart"/>
      <w:r w:rsidRPr="00BD12B2">
        <w:rPr>
          <w:rFonts w:ascii="Times New Roman" w:hAnsi="Times New Roman" w:cs="Times New Roman"/>
          <w:i/>
          <w:sz w:val="24"/>
          <w:szCs w:val="24"/>
        </w:rPr>
        <w:t>posta</w:t>
      </w:r>
      <w:proofErr w:type="spellEnd"/>
      <w:r w:rsidRPr="00BD12B2">
        <w:rPr>
          <w:rFonts w:ascii="Times New Roman" w:hAnsi="Times New Roman" w:cs="Times New Roman"/>
          <w:sz w:val="24"/>
          <w:szCs w:val="24"/>
        </w:rPr>
        <w:t xml:space="preserve">, </w:t>
      </w:r>
      <w:r w:rsidRPr="00BD12B2">
        <w:rPr>
          <w:rFonts w:ascii="Times New Roman" w:hAnsi="Times New Roman" w:cs="Times New Roman"/>
          <w:i/>
          <w:sz w:val="24"/>
          <w:szCs w:val="24"/>
        </w:rPr>
        <w:t xml:space="preserve">par la </w:t>
      </w:r>
      <w:proofErr w:type="spellStart"/>
      <w:r w:rsidRPr="00BD12B2">
        <w:rPr>
          <w:rFonts w:ascii="Times New Roman" w:hAnsi="Times New Roman" w:cs="Times New Roman"/>
          <w:i/>
          <w:sz w:val="24"/>
          <w:szCs w:val="24"/>
        </w:rPr>
        <w:t>derniere</w:t>
      </w:r>
      <w:proofErr w:type="spellEnd"/>
      <w:r w:rsidRPr="00BD12B2">
        <w:rPr>
          <w:rFonts w:ascii="Times New Roman" w:hAnsi="Times New Roman" w:cs="Times New Roman"/>
          <w:i/>
          <w:sz w:val="24"/>
          <w:szCs w:val="24"/>
        </w:rPr>
        <w:t xml:space="preserve"> poste</w:t>
      </w:r>
      <w:r w:rsidRPr="00BD12B2">
        <w:rPr>
          <w:rFonts w:ascii="Times New Roman" w:hAnsi="Times New Roman" w:cs="Times New Roman"/>
          <w:sz w:val="24"/>
          <w:szCs w:val="24"/>
        </w:rPr>
        <w:t xml:space="preserve">, </w:t>
      </w:r>
      <w:proofErr w:type="spellStart"/>
      <w:r w:rsidRPr="00BD12B2">
        <w:rPr>
          <w:rFonts w:ascii="Times New Roman" w:hAnsi="Times New Roman" w:cs="Times New Roman"/>
          <w:i/>
          <w:sz w:val="24"/>
          <w:szCs w:val="24"/>
        </w:rPr>
        <w:t>depescherai</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une</w:t>
      </w:r>
      <w:proofErr w:type="spellEnd"/>
      <w:r w:rsidRPr="00BD12B2">
        <w:rPr>
          <w:rFonts w:ascii="Times New Roman" w:hAnsi="Times New Roman" w:cs="Times New Roman"/>
          <w:i/>
          <w:sz w:val="24"/>
          <w:szCs w:val="24"/>
        </w:rPr>
        <w:t xml:space="preserve"> poste</w:t>
      </w:r>
      <w:r w:rsidRPr="00BD12B2">
        <w:rPr>
          <w:rFonts w:ascii="Times New Roman" w:hAnsi="Times New Roman" w:cs="Times New Roman"/>
          <w:sz w:val="24"/>
          <w:szCs w:val="24"/>
        </w:rPr>
        <w:t xml:space="preserve"> den Ausdruck Post nicht immer genau in dem technischen Sinne auffassen dürfen.</w:t>
      </w:r>
      <w:r w:rsidR="000E7DF9" w:rsidRPr="00BD12B2">
        <w:rPr>
          <w:rStyle w:val="Funotenzeichen"/>
          <w:rFonts w:ascii="Times New Roman" w:hAnsi="Times New Roman" w:cs="Times New Roman"/>
          <w:sz w:val="24"/>
          <w:szCs w:val="24"/>
        </w:rPr>
        <w:footnoteReference w:id="15"/>
      </w:r>
      <w:r w:rsidRPr="00BD12B2">
        <w:rPr>
          <w:rFonts w:ascii="Times New Roman" w:hAnsi="Times New Roman" w:cs="Times New Roman"/>
          <w:sz w:val="24"/>
          <w:szCs w:val="24"/>
        </w:rPr>
        <w:t xml:space="preserve"> Dagegen wird es schon dem Kurierdienste zuzusprechen sein, wenn Ferdinand einen</w:t>
      </w:r>
      <w:r w:rsidR="00907AD9" w:rsidRPr="00BD12B2">
        <w:rPr>
          <w:rFonts w:ascii="Times New Roman" w:hAnsi="Times New Roman" w:cs="Times New Roman"/>
          <w:sz w:val="24"/>
          <w:szCs w:val="24"/>
        </w:rPr>
        <w:t xml:space="preserve"> Brief an Karl V. durch seinen </w:t>
      </w:r>
      <w:proofErr w:type="spellStart"/>
      <w:r w:rsidRPr="00BD12B2">
        <w:rPr>
          <w:rFonts w:ascii="Times New Roman" w:hAnsi="Times New Roman" w:cs="Times New Roman"/>
          <w:i/>
          <w:sz w:val="24"/>
          <w:szCs w:val="24"/>
        </w:rPr>
        <w:t>maître</w:t>
      </w:r>
      <w:proofErr w:type="spellEnd"/>
      <w:r w:rsidRPr="00BD12B2">
        <w:rPr>
          <w:rFonts w:ascii="Times New Roman" w:hAnsi="Times New Roman" w:cs="Times New Roman"/>
          <w:i/>
          <w:sz w:val="24"/>
          <w:szCs w:val="24"/>
        </w:rPr>
        <w:t xml:space="preserve"> des </w:t>
      </w:r>
      <w:proofErr w:type="spellStart"/>
      <w:r w:rsidRPr="00BD12B2">
        <w:rPr>
          <w:rFonts w:ascii="Times New Roman" w:hAnsi="Times New Roman" w:cs="Times New Roman"/>
          <w:i/>
          <w:sz w:val="24"/>
          <w:szCs w:val="24"/>
        </w:rPr>
        <w:t>postes</w:t>
      </w:r>
      <w:proofErr w:type="spellEnd"/>
      <w:r w:rsidRPr="00BD12B2">
        <w:rPr>
          <w:rFonts w:ascii="Times New Roman" w:hAnsi="Times New Roman" w:cs="Times New Roman"/>
          <w:sz w:val="24"/>
          <w:szCs w:val="24"/>
        </w:rPr>
        <w:t xml:space="preserve"> übersendet und durch ihn Briefe Karls erhält.</w:t>
      </w:r>
      <w:r w:rsidR="000E7DF9" w:rsidRPr="00BD12B2">
        <w:rPr>
          <w:rStyle w:val="Funotenzeichen"/>
          <w:rFonts w:ascii="Times New Roman" w:hAnsi="Times New Roman" w:cs="Times New Roman"/>
          <w:sz w:val="24"/>
          <w:szCs w:val="24"/>
        </w:rPr>
        <w:footnoteReference w:id="16"/>
      </w:r>
      <w:r w:rsidRPr="00BD12B2">
        <w:rPr>
          <w:rFonts w:ascii="Times New Roman" w:hAnsi="Times New Roman" w:cs="Times New Roman"/>
          <w:sz w:val="24"/>
          <w:szCs w:val="24"/>
        </w:rPr>
        <w:t xml:space="preserve"> Vielleicht handelte es sich hier um Gabriel de Taxis, der das Innsbrucker Postamt leitete und in diesem Falle auch mit einer diplomatischen Sendung betraut worden ist.</w:t>
      </w:r>
    </w:p>
    <w:p w:rsidR="00850B7C" w:rsidRPr="00BD12B2" w:rsidRDefault="00DC42E6" w:rsidP="00907AD9">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Anzureihen an diese Beförderungsmöglichkeiten ist noch jene geheime Versendung mit Hilfe befreundeter Kaufleute. Zu diesem Mittel griff man wohl nur zu Zeiten, da alle anderen Wege aufs höchste gefäh</w:t>
      </w:r>
      <w:r w:rsidR="00253F6C" w:rsidRPr="00BD12B2">
        <w:rPr>
          <w:rFonts w:ascii="Times New Roman" w:hAnsi="Times New Roman" w:cs="Times New Roman"/>
          <w:sz w:val="24"/>
          <w:szCs w:val="24"/>
        </w:rPr>
        <w:t>rdet waren. Abgesehen davon, dass</w:t>
      </w:r>
      <w:r w:rsidRPr="00BD12B2">
        <w:rPr>
          <w:rFonts w:ascii="Times New Roman" w:hAnsi="Times New Roman" w:cs="Times New Roman"/>
          <w:sz w:val="24"/>
          <w:szCs w:val="24"/>
        </w:rPr>
        <w:t xml:space="preserve"> diese Art kaum zu größerer Beschleunigung beigetragen hat, war sie auch begreiflicherweise ziemlich kostspielig.</w:t>
      </w:r>
      <w:r w:rsidR="000E7DF9" w:rsidRPr="00BD12B2">
        <w:rPr>
          <w:rStyle w:val="Funotenzeichen"/>
          <w:rFonts w:ascii="Times New Roman" w:hAnsi="Times New Roman" w:cs="Times New Roman"/>
          <w:sz w:val="24"/>
          <w:szCs w:val="24"/>
        </w:rPr>
        <w:footnoteReference w:id="17"/>
      </w:r>
      <w:r w:rsidRPr="00BD12B2">
        <w:rPr>
          <w:rFonts w:ascii="Times New Roman" w:hAnsi="Times New Roman" w:cs="Times New Roman"/>
          <w:sz w:val="24"/>
          <w:szCs w:val="24"/>
        </w:rPr>
        <w:t xml:space="preserve"> Jedenfalls steht es auf Grund der Berichte Salinas fest, </w:t>
      </w:r>
      <w:r w:rsidR="00253F6C" w:rsidRPr="00BD12B2">
        <w:rPr>
          <w:rFonts w:ascii="Times New Roman" w:hAnsi="Times New Roman" w:cs="Times New Roman"/>
          <w:sz w:val="24"/>
          <w:szCs w:val="24"/>
        </w:rPr>
        <w:t>dass</w:t>
      </w:r>
      <w:r w:rsidRPr="00BD12B2">
        <w:rPr>
          <w:rFonts w:ascii="Times New Roman" w:hAnsi="Times New Roman" w:cs="Times New Roman"/>
          <w:sz w:val="24"/>
          <w:szCs w:val="24"/>
        </w:rPr>
        <w:t xml:space="preserve"> diese Versendungsweise wirklich in Verwendung gekommen ist. Geht schon aus verschiedenen Bemerkungen in den Briefen Mar</w:t>
      </w:r>
      <w:r w:rsidR="00253F6C" w:rsidRPr="00BD12B2">
        <w:rPr>
          <w:rFonts w:ascii="Times New Roman" w:hAnsi="Times New Roman" w:cs="Times New Roman"/>
          <w:sz w:val="24"/>
          <w:szCs w:val="24"/>
        </w:rPr>
        <w:t>garetas und Karls V. hervor, dass</w:t>
      </w:r>
      <w:r w:rsidRPr="00BD12B2">
        <w:rPr>
          <w:rFonts w:ascii="Times New Roman" w:hAnsi="Times New Roman" w:cs="Times New Roman"/>
          <w:sz w:val="24"/>
          <w:szCs w:val="24"/>
        </w:rPr>
        <w:t xml:space="preserve"> man sich der </w:t>
      </w:r>
      <w:proofErr w:type="spellStart"/>
      <w:r w:rsidRPr="00BD12B2">
        <w:rPr>
          <w:rFonts w:ascii="Times New Roman" w:hAnsi="Times New Roman" w:cs="Times New Roman"/>
          <w:i/>
          <w:sz w:val="24"/>
          <w:szCs w:val="24"/>
        </w:rPr>
        <w:t>couriers</w:t>
      </w:r>
      <w:proofErr w:type="spellEnd"/>
      <w:r w:rsidRPr="00BD12B2">
        <w:rPr>
          <w:rFonts w:ascii="Times New Roman" w:hAnsi="Times New Roman" w:cs="Times New Roman"/>
          <w:i/>
          <w:sz w:val="24"/>
          <w:szCs w:val="24"/>
        </w:rPr>
        <w:t xml:space="preserve"> de </w:t>
      </w:r>
      <w:proofErr w:type="spellStart"/>
      <w:r w:rsidRPr="00BD12B2">
        <w:rPr>
          <w:rFonts w:ascii="Times New Roman" w:hAnsi="Times New Roman" w:cs="Times New Roman"/>
          <w:i/>
          <w:sz w:val="24"/>
          <w:szCs w:val="24"/>
        </w:rPr>
        <w:t>marchans</w:t>
      </w:r>
      <w:proofErr w:type="spellEnd"/>
      <w:r w:rsidRPr="00BD12B2">
        <w:rPr>
          <w:rFonts w:ascii="Times New Roman" w:hAnsi="Times New Roman" w:cs="Times New Roman"/>
          <w:sz w:val="24"/>
          <w:szCs w:val="24"/>
        </w:rPr>
        <w:t xml:space="preserve"> zu diesen Zwecken bedient hatte, so bestätigt die Mitteilung des erzherzoglichen Geschäftsträgers auch die näheren </w:t>
      </w:r>
      <w:r w:rsidRPr="00BD12B2">
        <w:rPr>
          <w:rFonts w:ascii="Times New Roman" w:hAnsi="Times New Roman" w:cs="Times New Roman"/>
          <w:sz w:val="24"/>
          <w:szCs w:val="24"/>
        </w:rPr>
        <w:lastRenderedPageBreak/>
        <w:t>Umstände, die in dem von Ba</w:t>
      </w:r>
      <w:r w:rsidR="00253F6C" w:rsidRPr="00BD12B2">
        <w:rPr>
          <w:rFonts w:ascii="Times New Roman" w:hAnsi="Times New Roman" w:cs="Times New Roman"/>
          <w:sz w:val="24"/>
          <w:szCs w:val="24"/>
        </w:rPr>
        <w:t>uer veröffentlichten Geheimerlass</w:t>
      </w:r>
      <w:r w:rsidRPr="00BD12B2">
        <w:rPr>
          <w:rFonts w:ascii="Times New Roman" w:hAnsi="Times New Roman" w:cs="Times New Roman"/>
          <w:sz w:val="24"/>
          <w:szCs w:val="24"/>
        </w:rPr>
        <w:t xml:space="preserve"> angegeben werden.</w:t>
      </w:r>
      <w:r w:rsidR="000E7DF9" w:rsidRPr="00BD12B2">
        <w:rPr>
          <w:rStyle w:val="Funotenzeichen"/>
          <w:rFonts w:ascii="Times New Roman" w:hAnsi="Times New Roman" w:cs="Times New Roman"/>
          <w:sz w:val="24"/>
          <w:szCs w:val="24"/>
        </w:rPr>
        <w:footnoteReference w:id="18"/>
      </w:r>
      <w:r w:rsidRPr="00BD12B2">
        <w:rPr>
          <w:rFonts w:ascii="Times New Roman" w:hAnsi="Times New Roman" w:cs="Times New Roman"/>
          <w:sz w:val="24"/>
          <w:szCs w:val="24"/>
        </w:rPr>
        <w:t xml:space="preserve"> Die Verschickung der Korrespondenzen in Form</w:t>
      </w:r>
      <w:r w:rsidR="00850B7C" w:rsidRPr="00BD12B2">
        <w:rPr>
          <w:rFonts w:ascii="Times New Roman" w:hAnsi="Times New Roman" w:cs="Times New Roman"/>
          <w:sz w:val="24"/>
          <w:szCs w:val="24"/>
        </w:rPr>
        <w:t xml:space="preserve"> von Kaufmannsbriefen war zeitweise das einzige Aushilfsmittel, einige Sicherheit in den brieflichen Verkehr zwischen der Niederlande, beziehungsweise Deutschland und Spanien zu bringen.</w:t>
      </w:r>
    </w:p>
    <w:p w:rsidR="00DC42E6" w:rsidRPr="00BD12B2" w:rsidRDefault="00405606" w:rsidP="00134014">
      <w:pPr>
        <w:spacing w:after="0" w:line="240" w:lineRule="auto"/>
        <w:ind w:firstLine="708"/>
        <w:jc w:val="both"/>
        <w:rPr>
          <w:rFonts w:ascii="Times New Roman" w:hAnsi="Times New Roman" w:cs="Times New Roman"/>
          <w:sz w:val="24"/>
          <w:szCs w:val="24"/>
          <w:lang w:val="de-AT"/>
        </w:rPr>
      </w:pPr>
      <w:r w:rsidRPr="00BD12B2">
        <w:rPr>
          <w:rFonts w:ascii="Times New Roman" w:hAnsi="Times New Roman" w:cs="Times New Roman"/>
          <w:sz w:val="24"/>
          <w:szCs w:val="24"/>
        </w:rPr>
        <w:t>Ü</w:t>
      </w:r>
      <w:r w:rsidR="00DC42E6" w:rsidRPr="00BD12B2">
        <w:rPr>
          <w:rFonts w:ascii="Times New Roman" w:hAnsi="Times New Roman" w:cs="Times New Roman"/>
          <w:sz w:val="24"/>
          <w:szCs w:val="24"/>
        </w:rPr>
        <w:t xml:space="preserve">ber den Weg, den die einzelnen Posten eingeschlagen haben, werden wir meist überhaupt nicht unterrichtet und, wenn dies auch das eine oder andere Mal geschieht, so enthält sich diese Mitteilung jeglicher Einzelheiten, da man diese in der Regel als bekannt voraussetzen konnte. </w:t>
      </w:r>
      <w:r w:rsidR="00DC42E6" w:rsidRPr="00BD12B2">
        <w:rPr>
          <w:rFonts w:ascii="Times New Roman" w:hAnsi="Times New Roman" w:cs="Times New Roman"/>
          <w:sz w:val="24"/>
          <w:szCs w:val="24"/>
          <w:lang w:val="fr-FR"/>
        </w:rPr>
        <w:t xml:space="preserve">So </w:t>
      </w:r>
      <w:proofErr w:type="spellStart"/>
      <w:r w:rsidR="00DC42E6" w:rsidRPr="00BD12B2">
        <w:rPr>
          <w:rFonts w:ascii="Times New Roman" w:hAnsi="Times New Roman" w:cs="Times New Roman"/>
          <w:sz w:val="24"/>
          <w:szCs w:val="24"/>
          <w:lang w:val="fr-FR"/>
        </w:rPr>
        <w:t>schreibt</w:t>
      </w:r>
      <w:proofErr w:type="spellEnd"/>
      <w:r w:rsidR="00DC42E6" w:rsidRPr="00BD12B2">
        <w:rPr>
          <w:rFonts w:ascii="Times New Roman" w:hAnsi="Times New Roman" w:cs="Times New Roman"/>
          <w:sz w:val="24"/>
          <w:szCs w:val="24"/>
          <w:lang w:val="fr-FR"/>
        </w:rPr>
        <w:t xml:space="preserve"> Karl in Nr. 62 </w:t>
      </w:r>
      <w:r w:rsidR="00DC42E6" w:rsidRPr="00BD12B2">
        <w:rPr>
          <w:rFonts w:ascii="Times New Roman" w:hAnsi="Times New Roman" w:cs="Times New Roman"/>
          <w:i/>
          <w:sz w:val="24"/>
          <w:szCs w:val="24"/>
          <w:lang w:val="fr-FR"/>
        </w:rPr>
        <w:t xml:space="preserve">j’ai par la voie d’Italie </w:t>
      </w:r>
      <w:proofErr w:type="spellStart"/>
      <w:r w:rsidR="00DC42E6" w:rsidRPr="00BD12B2">
        <w:rPr>
          <w:rFonts w:ascii="Times New Roman" w:hAnsi="Times New Roman" w:cs="Times New Roman"/>
          <w:i/>
          <w:sz w:val="24"/>
          <w:szCs w:val="24"/>
          <w:lang w:val="fr-FR"/>
        </w:rPr>
        <w:t>receu</w:t>
      </w:r>
      <w:proofErr w:type="spellEnd"/>
      <w:r w:rsidR="00DC42E6" w:rsidRPr="00BD12B2">
        <w:rPr>
          <w:rFonts w:ascii="Times New Roman" w:hAnsi="Times New Roman" w:cs="Times New Roman"/>
          <w:i/>
          <w:sz w:val="24"/>
          <w:szCs w:val="24"/>
          <w:lang w:val="fr-FR"/>
        </w:rPr>
        <w:t xml:space="preserve"> </w:t>
      </w:r>
      <w:proofErr w:type="spellStart"/>
      <w:r w:rsidR="00DC42E6" w:rsidRPr="00BD12B2">
        <w:rPr>
          <w:rFonts w:ascii="Times New Roman" w:hAnsi="Times New Roman" w:cs="Times New Roman"/>
          <w:i/>
          <w:sz w:val="24"/>
          <w:szCs w:val="24"/>
          <w:lang w:val="fr-FR"/>
        </w:rPr>
        <w:t>voz</w:t>
      </w:r>
      <w:proofErr w:type="spellEnd"/>
      <w:r w:rsidR="00DC42E6" w:rsidRPr="00BD12B2">
        <w:rPr>
          <w:rFonts w:ascii="Times New Roman" w:hAnsi="Times New Roman" w:cs="Times New Roman"/>
          <w:i/>
          <w:sz w:val="24"/>
          <w:szCs w:val="24"/>
          <w:lang w:val="fr-FR"/>
        </w:rPr>
        <w:t xml:space="preserve"> </w:t>
      </w:r>
      <w:proofErr w:type="spellStart"/>
      <w:r w:rsidR="00DC42E6" w:rsidRPr="00BD12B2">
        <w:rPr>
          <w:rFonts w:ascii="Times New Roman" w:hAnsi="Times New Roman" w:cs="Times New Roman"/>
          <w:i/>
          <w:sz w:val="24"/>
          <w:szCs w:val="24"/>
          <w:lang w:val="fr-FR"/>
        </w:rPr>
        <w:t>lectres</w:t>
      </w:r>
      <w:proofErr w:type="spellEnd"/>
      <w:r w:rsidR="00DC42E6" w:rsidRPr="00BD12B2">
        <w:rPr>
          <w:rFonts w:ascii="Times New Roman" w:hAnsi="Times New Roman" w:cs="Times New Roman"/>
          <w:sz w:val="24"/>
          <w:szCs w:val="24"/>
          <w:lang w:val="fr-FR"/>
        </w:rPr>
        <w:t xml:space="preserve"> und in Nr. 83 </w:t>
      </w:r>
      <w:r w:rsidR="00DC42E6" w:rsidRPr="00BD12B2">
        <w:rPr>
          <w:rFonts w:ascii="Times New Roman" w:hAnsi="Times New Roman" w:cs="Times New Roman"/>
          <w:i/>
          <w:sz w:val="24"/>
          <w:szCs w:val="24"/>
          <w:lang w:val="fr-FR"/>
        </w:rPr>
        <w:t xml:space="preserve">je vous ai fait </w:t>
      </w:r>
      <w:proofErr w:type="spellStart"/>
      <w:r w:rsidR="00DC42E6" w:rsidRPr="00BD12B2">
        <w:rPr>
          <w:rFonts w:ascii="Times New Roman" w:hAnsi="Times New Roman" w:cs="Times New Roman"/>
          <w:i/>
          <w:sz w:val="24"/>
          <w:szCs w:val="24"/>
          <w:lang w:val="fr-FR"/>
        </w:rPr>
        <w:t>responce</w:t>
      </w:r>
      <w:proofErr w:type="spellEnd"/>
      <w:r w:rsidR="00DC42E6" w:rsidRPr="00BD12B2">
        <w:rPr>
          <w:rFonts w:ascii="Times New Roman" w:hAnsi="Times New Roman" w:cs="Times New Roman"/>
          <w:i/>
          <w:sz w:val="24"/>
          <w:szCs w:val="24"/>
          <w:lang w:val="fr-FR"/>
        </w:rPr>
        <w:t xml:space="preserve"> par la voie d’</w:t>
      </w:r>
      <w:proofErr w:type="spellStart"/>
      <w:r w:rsidR="00DC42E6" w:rsidRPr="00BD12B2">
        <w:rPr>
          <w:rFonts w:ascii="Times New Roman" w:hAnsi="Times New Roman" w:cs="Times New Roman"/>
          <w:i/>
          <w:sz w:val="24"/>
          <w:szCs w:val="24"/>
          <w:lang w:val="fr-FR"/>
        </w:rPr>
        <w:t>Ytalie</w:t>
      </w:r>
      <w:proofErr w:type="spellEnd"/>
      <w:r w:rsidR="00DC42E6" w:rsidRPr="00BD12B2">
        <w:rPr>
          <w:rFonts w:ascii="Times New Roman" w:hAnsi="Times New Roman" w:cs="Times New Roman"/>
          <w:i/>
          <w:sz w:val="24"/>
          <w:szCs w:val="24"/>
          <w:lang w:val="fr-FR"/>
        </w:rPr>
        <w:t xml:space="preserve"> et de Flandres</w:t>
      </w:r>
      <w:r w:rsidR="00DC42E6" w:rsidRPr="00BD12B2">
        <w:rPr>
          <w:rFonts w:ascii="Times New Roman" w:hAnsi="Times New Roman" w:cs="Times New Roman"/>
          <w:sz w:val="24"/>
          <w:szCs w:val="24"/>
          <w:lang w:val="fr-FR"/>
        </w:rPr>
        <w:t xml:space="preserve">. </w:t>
      </w:r>
      <w:r w:rsidR="00DC42E6" w:rsidRPr="00BD12B2">
        <w:rPr>
          <w:rFonts w:ascii="Times New Roman" w:hAnsi="Times New Roman" w:cs="Times New Roman"/>
          <w:sz w:val="24"/>
          <w:szCs w:val="24"/>
        </w:rPr>
        <w:t>Auch den Berichten des Salinas kann man entnehmen, welchen Weg einzelne Briefe genommen haben.</w:t>
      </w:r>
      <w:r w:rsidR="000E7DF9" w:rsidRPr="00BD12B2">
        <w:rPr>
          <w:rStyle w:val="Funotenzeichen"/>
          <w:rFonts w:ascii="Times New Roman" w:hAnsi="Times New Roman" w:cs="Times New Roman"/>
          <w:sz w:val="24"/>
          <w:szCs w:val="24"/>
        </w:rPr>
        <w:footnoteReference w:id="19"/>
      </w:r>
      <w:r w:rsidR="00DC42E6" w:rsidRPr="00BD12B2">
        <w:rPr>
          <w:rFonts w:ascii="Times New Roman" w:hAnsi="Times New Roman" w:cs="Times New Roman"/>
          <w:sz w:val="24"/>
          <w:szCs w:val="24"/>
        </w:rPr>
        <w:t xml:space="preserve"> Vielfach wurden sie, wie auch die oben angeführte Bemerkung dartut, in zwei oder mehreren Ausfertigungen ausgestellt und auf ebenso vielen Poststraßen versendet. Es </w:t>
      </w:r>
      <w:r w:rsidR="00321C72" w:rsidRPr="00BD12B2">
        <w:rPr>
          <w:rFonts w:ascii="Times New Roman" w:hAnsi="Times New Roman" w:cs="Times New Roman"/>
          <w:sz w:val="24"/>
          <w:szCs w:val="24"/>
        </w:rPr>
        <w:t>wird solcher Duplikate verschie</w:t>
      </w:r>
      <w:r w:rsidR="00DC42E6" w:rsidRPr="00BD12B2">
        <w:rPr>
          <w:rFonts w:ascii="Times New Roman" w:hAnsi="Times New Roman" w:cs="Times New Roman"/>
          <w:sz w:val="24"/>
          <w:szCs w:val="24"/>
        </w:rPr>
        <w:t>dentlich in den Briefen selbst Erwähnung getan.</w:t>
      </w:r>
      <w:r w:rsidR="000E7DF9" w:rsidRPr="00BD12B2">
        <w:rPr>
          <w:rStyle w:val="Funotenzeichen"/>
          <w:rFonts w:ascii="Times New Roman" w:hAnsi="Times New Roman" w:cs="Times New Roman"/>
          <w:sz w:val="24"/>
          <w:szCs w:val="24"/>
        </w:rPr>
        <w:footnoteReference w:id="20"/>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Diese Versendung auf mehreren Wegen war nur eine Vorsichtsmaßregel, denn unaufhörlich wiederholt sich die Klage über Beförderungsschwierigkeiten.</w:t>
      </w:r>
      <w:r w:rsidR="000E7DF9" w:rsidRPr="00BD12B2">
        <w:rPr>
          <w:rStyle w:val="Funotenzeichen"/>
          <w:rFonts w:ascii="Times New Roman" w:hAnsi="Times New Roman" w:cs="Times New Roman"/>
          <w:sz w:val="24"/>
          <w:szCs w:val="24"/>
        </w:rPr>
        <w:footnoteReference w:id="21"/>
      </w:r>
      <w:r w:rsidRPr="00BD12B2">
        <w:rPr>
          <w:rFonts w:ascii="Times New Roman" w:hAnsi="Times New Roman" w:cs="Times New Roman"/>
          <w:sz w:val="24"/>
          <w:szCs w:val="24"/>
        </w:rPr>
        <w:t xml:space="preserve"> Bei dem feindlichen Verhältnis, das zwischen den Habsburgern und Frankreich herrschte, war der Landweg nur selten </w:t>
      </w:r>
      <w:proofErr w:type="spellStart"/>
      <w:r w:rsidRPr="00BD12B2">
        <w:rPr>
          <w:rFonts w:ascii="Times New Roman" w:hAnsi="Times New Roman" w:cs="Times New Roman"/>
          <w:sz w:val="24"/>
          <w:szCs w:val="24"/>
        </w:rPr>
        <w:t>benützbar</w:t>
      </w:r>
      <w:proofErr w:type="spellEnd"/>
      <w:r w:rsidRPr="00BD12B2">
        <w:rPr>
          <w:rFonts w:ascii="Times New Roman" w:hAnsi="Times New Roman" w:cs="Times New Roman"/>
          <w:sz w:val="24"/>
          <w:szCs w:val="24"/>
        </w:rPr>
        <w:t xml:space="preserve">. Infolgedessen kam vor allem die Seefahrt in Betracht, und zwar sowohl von den Niederlanden aus als auch von Italien. Diese hing aber wieder ab von dem Wetter, das auf dem Meere herrschte. Da findet man denn Verspätungen damit begründet </w:t>
      </w:r>
      <w:r w:rsidRPr="00BD12B2">
        <w:rPr>
          <w:rFonts w:ascii="Times New Roman" w:hAnsi="Times New Roman" w:cs="Times New Roman"/>
          <w:i/>
          <w:sz w:val="24"/>
          <w:szCs w:val="24"/>
        </w:rPr>
        <w:t xml:space="preserve">que </w:t>
      </w:r>
      <w:proofErr w:type="spellStart"/>
      <w:r w:rsidRPr="00BD12B2">
        <w:rPr>
          <w:rFonts w:ascii="Times New Roman" w:hAnsi="Times New Roman" w:cs="Times New Roman"/>
          <w:i/>
          <w:sz w:val="24"/>
          <w:szCs w:val="24"/>
        </w:rPr>
        <w:t>c’est</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pour</w:t>
      </w:r>
      <w:proofErr w:type="spellEnd"/>
      <w:r w:rsidRPr="00BD12B2">
        <w:rPr>
          <w:rFonts w:ascii="Times New Roman" w:hAnsi="Times New Roman" w:cs="Times New Roman"/>
          <w:i/>
          <w:sz w:val="24"/>
          <w:szCs w:val="24"/>
        </w:rPr>
        <w:t xml:space="preserve"> le </w:t>
      </w:r>
      <w:proofErr w:type="spellStart"/>
      <w:r w:rsidRPr="00BD12B2">
        <w:rPr>
          <w:rFonts w:ascii="Times New Roman" w:hAnsi="Times New Roman" w:cs="Times New Roman"/>
          <w:i/>
          <w:sz w:val="24"/>
          <w:szCs w:val="24"/>
        </w:rPr>
        <w:t>maulvais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temps</w:t>
      </w:r>
      <w:proofErr w:type="spellEnd"/>
      <w:r w:rsidRPr="00BD12B2">
        <w:rPr>
          <w:rFonts w:ascii="Times New Roman" w:hAnsi="Times New Roman" w:cs="Times New Roman"/>
          <w:i/>
          <w:sz w:val="24"/>
          <w:szCs w:val="24"/>
        </w:rPr>
        <w:t xml:space="preserve"> qui regne en </w:t>
      </w:r>
      <w:proofErr w:type="spellStart"/>
      <w:r w:rsidRPr="00BD12B2">
        <w:rPr>
          <w:rFonts w:ascii="Times New Roman" w:hAnsi="Times New Roman" w:cs="Times New Roman"/>
          <w:i/>
          <w:sz w:val="24"/>
          <w:szCs w:val="24"/>
        </w:rPr>
        <w:t>ceste</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saison</w:t>
      </w:r>
      <w:proofErr w:type="spellEnd"/>
      <w:r w:rsidRPr="00BD12B2">
        <w:rPr>
          <w:rFonts w:ascii="Times New Roman" w:hAnsi="Times New Roman" w:cs="Times New Roman"/>
          <w:i/>
          <w:sz w:val="24"/>
          <w:szCs w:val="24"/>
        </w:rPr>
        <w:t xml:space="preserve"> en la </w:t>
      </w:r>
      <w:proofErr w:type="spellStart"/>
      <w:r w:rsidRPr="00BD12B2">
        <w:rPr>
          <w:rFonts w:ascii="Times New Roman" w:hAnsi="Times New Roman" w:cs="Times New Roman"/>
          <w:i/>
          <w:sz w:val="24"/>
          <w:szCs w:val="24"/>
        </w:rPr>
        <w:t>mer</w:t>
      </w:r>
      <w:proofErr w:type="spellEnd"/>
      <w:r w:rsidRPr="00BD12B2">
        <w:rPr>
          <w:rFonts w:ascii="Times New Roman" w:hAnsi="Times New Roman" w:cs="Times New Roman"/>
          <w:sz w:val="24"/>
          <w:szCs w:val="24"/>
        </w:rPr>
        <w:t xml:space="preserve"> und Salinas berichtet einmal, da</w:t>
      </w:r>
      <w:r w:rsidR="000772B1" w:rsidRPr="00BD12B2">
        <w:rPr>
          <w:rFonts w:ascii="Times New Roman" w:hAnsi="Times New Roman" w:cs="Times New Roman"/>
          <w:sz w:val="24"/>
          <w:szCs w:val="24"/>
        </w:rPr>
        <w:t>ss</w:t>
      </w:r>
      <w:r w:rsidRPr="00BD12B2">
        <w:rPr>
          <w:rFonts w:ascii="Times New Roman" w:hAnsi="Times New Roman" w:cs="Times New Roman"/>
          <w:sz w:val="24"/>
          <w:szCs w:val="24"/>
        </w:rPr>
        <w:t xml:space="preserve"> bisher kein Schreiben aus Flandern eingelangt sei </w:t>
      </w:r>
      <w:r w:rsidR="00907AD9" w:rsidRPr="00BD12B2">
        <w:rPr>
          <w:rFonts w:ascii="Times New Roman" w:hAnsi="Times New Roman" w:cs="Times New Roman"/>
          <w:i/>
          <w:sz w:val="24"/>
          <w:szCs w:val="24"/>
        </w:rPr>
        <w:t xml:space="preserve">y la causa </w:t>
      </w:r>
      <w:proofErr w:type="spellStart"/>
      <w:r w:rsidR="00907AD9" w:rsidRPr="00BD12B2">
        <w:rPr>
          <w:rFonts w:ascii="Times New Roman" w:hAnsi="Times New Roman" w:cs="Times New Roman"/>
          <w:i/>
          <w:sz w:val="24"/>
          <w:szCs w:val="24"/>
        </w:rPr>
        <w:t>habí</w:t>
      </w:r>
      <w:r w:rsidRPr="00BD12B2">
        <w:rPr>
          <w:rFonts w:ascii="Times New Roman" w:hAnsi="Times New Roman" w:cs="Times New Roman"/>
          <w:i/>
          <w:sz w:val="24"/>
          <w:szCs w:val="24"/>
        </w:rPr>
        <w:t>a</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sido</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por</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no</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poder</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pasar</w:t>
      </w:r>
      <w:proofErr w:type="spellEnd"/>
      <w:r w:rsidRPr="00BD12B2">
        <w:rPr>
          <w:rFonts w:ascii="Times New Roman" w:hAnsi="Times New Roman" w:cs="Times New Roman"/>
          <w:i/>
          <w:sz w:val="24"/>
          <w:szCs w:val="24"/>
        </w:rPr>
        <w:t xml:space="preserve"> la </w:t>
      </w:r>
      <w:proofErr w:type="spellStart"/>
      <w:r w:rsidRPr="00BD12B2">
        <w:rPr>
          <w:rFonts w:ascii="Times New Roman" w:hAnsi="Times New Roman" w:cs="Times New Roman"/>
          <w:i/>
          <w:sz w:val="24"/>
          <w:szCs w:val="24"/>
        </w:rPr>
        <w:t>mar</w:t>
      </w:r>
      <w:proofErr w:type="spellEnd"/>
      <w:r w:rsidRPr="00BD12B2">
        <w:rPr>
          <w:rFonts w:ascii="Times New Roman" w:hAnsi="Times New Roman" w:cs="Times New Roman"/>
          <w:sz w:val="24"/>
          <w:szCs w:val="24"/>
        </w:rPr>
        <w:t>.</w:t>
      </w:r>
      <w:r w:rsidR="000E7DF9" w:rsidRPr="00BD12B2">
        <w:rPr>
          <w:rStyle w:val="Funotenzeichen"/>
          <w:rFonts w:ascii="Times New Roman" w:hAnsi="Times New Roman" w:cs="Times New Roman"/>
          <w:sz w:val="24"/>
          <w:szCs w:val="24"/>
        </w:rPr>
        <w:footnoteReference w:id="22"/>
      </w:r>
      <w:r w:rsidR="000E7DF9" w:rsidRPr="00BD12B2">
        <w:rPr>
          <w:rFonts w:ascii="Times New Roman" w:hAnsi="Times New Roman" w:cs="Times New Roman"/>
          <w:sz w:val="24"/>
          <w:szCs w:val="24"/>
        </w:rPr>
        <w:t xml:space="preserve"> </w:t>
      </w:r>
      <w:r w:rsidR="00321C72" w:rsidRPr="00BD12B2">
        <w:rPr>
          <w:rFonts w:ascii="Times New Roman" w:hAnsi="Times New Roman" w:cs="Times New Roman"/>
          <w:sz w:val="24"/>
          <w:szCs w:val="24"/>
        </w:rPr>
        <w:t xml:space="preserve">Ein andermal — </w:t>
      </w:r>
      <w:r w:rsidR="000772B1" w:rsidRPr="00BD12B2">
        <w:rPr>
          <w:rFonts w:ascii="Times New Roman" w:hAnsi="Times New Roman" w:cs="Times New Roman"/>
          <w:sz w:val="24"/>
          <w:szCs w:val="24"/>
        </w:rPr>
        <w:t>es war am 6. Dezember 1522 — muss</w:t>
      </w:r>
      <w:r w:rsidR="00321C72" w:rsidRPr="00BD12B2">
        <w:rPr>
          <w:rFonts w:ascii="Times New Roman" w:hAnsi="Times New Roman" w:cs="Times New Roman"/>
          <w:sz w:val="24"/>
          <w:szCs w:val="24"/>
        </w:rPr>
        <w:t>te er mitteilen, da</w:t>
      </w:r>
      <w:r w:rsidR="000772B1" w:rsidRPr="00BD12B2">
        <w:rPr>
          <w:rFonts w:ascii="Times New Roman" w:hAnsi="Times New Roman" w:cs="Times New Roman"/>
          <w:sz w:val="24"/>
          <w:szCs w:val="24"/>
        </w:rPr>
        <w:t>ss</w:t>
      </w:r>
      <w:r w:rsidR="00321C72" w:rsidRPr="00BD12B2">
        <w:rPr>
          <w:rFonts w:ascii="Times New Roman" w:hAnsi="Times New Roman" w:cs="Times New Roman"/>
          <w:sz w:val="24"/>
          <w:szCs w:val="24"/>
        </w:rPr>
        <w:t xml:space="preserve"> die Post, die er an den erzherzoglichen Hof gerichtet und am 1. November abgefertigt hatte,</w:t>
      </w:r>
      <w:r w:rsidR="00516EF8" w:rsidRPr="00BD12B2">
        <w:rPr>
          <w:rFonts w:ascii="Times New Roman" w:hAnsi="Times New Roman" w:cs="Times New Roman"/>
          <w:sz w:val="24"/>
          <w:szCs w:val="24"/>
        </w:rPr>
        <w:t xml:space="preserve"> </w:t>
      </w:r>
      <w:r w:rsidRPr="00BD12B2">
        <w:rPr>
          <w:rFonts w:ascii="Times New Roman" w:hAnsi="Times New Roman" w:cs="Times New Roman"/>
          <w:sz w:val="24"/>
          <w:szCs w:val="24"/>
        </w:rPr>
        <w:t>in Seesturm gekommen und zur Rückkehr zum Hafen gezwungen worden sei.</w:t>
      </w:r>
      <w:r w:rsidR="000E7DF9" w:rsidRPr="00BD12B2">
        <w:rPr>
          <w:rStyle w:val="Funotenzeichen"/>
          <w:rFonts w:ascii="Times New Roman" w:hAnsi="Times New Roman" w:cs="Times New Roman"/>
          <w:sz w:val="24"/>
          <w:szCs w:val="24"/>
        </w:rPr>
        <w:footnoteReference w:id="23"/>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 xml:space="preserve">Der gewöhnliche </w:t>
      </w:r>
      <w:proofErr w:type="spellStart"/>
      <w:r w:rsidRPr="00BD12B2">
        <w:rPr>
          <w:rFonts w:ascii="Times New Roman" w:hAnsi="Times New Roman" w:cs="Times New Roman"/>
          <w:sz w:val="24"/>
          <w:szCs w:val="24"/>
        </w:rPr>
        <w:t>Postkurs</w:t>
      </w:r>
      <w:proofErr w:type="spellEnd"/>
      <w:r w:rsidRPr="00BD12B2">
        <w:rPr>
          <w:rFonts w:ascii="Times New Roman" w:hAnsi="Times New Roman" w:cs="Times New Roman"/>
          <w:sz w:val="24"/>
          <w:szCs w:val="24"/>
        </w:rPr>
        <w:t xml:space="preserve"> nach den Niederlanden ging jedenfalls auch damals über Rheinhausen nach </w:t>
      </w:r>
      <w:proofErr w:type="spellStart"/>
      <w:r w:rsidRPr="00BD12B2">
        <w:rPr>
          <w:rFonts w:ascii="Times New Roman" w:hAnsi="Times New Roman" w:cs="Times New Roman"/>
          <w:sz w:val="24"/>
          <w:szCs w:val="24"/>
        </w:rPr>
        <w:t>Mecheln</w:t>
      </w:r>
      <w:proofErr w:type="spellEnd"/>
      <w:r w:rsidRPr="00BD12B2">
        <w:rPr>
          <w:rFonts w:ascii="Times New Roman" w:hAnsi="Times New Roman" w:cs="Times New Roman"/>
          <w:sz w:val="24"/>
          <w:szCs w:val="24"/>
        </w:rPr>
        <w:t xml:space="preserve"> (Brüssel) und Antwerpen und zweigte in friedlichen Zeiten von dort nach Spanien über </w:t>
      </w:r>
      <w:proofErr w:type="spellStart"/>
      <w:r w:rsidRPr="00BD12B2">
        <w:rPr>
          <w:rFonts w:ascii="Times New Roman" w:hAnsi="Times New Roman" w:cs="Times New Roman"/>
          <w:sz w:val="24"/>
          <w:szCs w:val="24"/>
        </w:rPr>
        <w:t>Blois</w:t>
      </w:r>
      <w:proofErr w:type="spellEnd"/>
      <w:r w:rsidRPr="00BD12B2">
        <w:rPr>
          <w:rFonts w:ascii="Times New Roman" w:hAnsi="Times New Roman" w:cs="Times New Roman"/>
          <w:sz w:val="24"/>
          <w:szCs w:val="24"/>
        </w:rPr>
        <w:t xml:space="preserve"> und Lyon ab. Handelt es sich aber um den Weg über Italien, so war es wohl die Straße über Mai</w:t>
      </w:r>
      <w:r w:rsidR="00516EF8" w:rsidRPr="00BD12B2">
        <w:rPr>
          <w:rFonts w:ascii="Times New Roman" w:hAnsi="Times New Roman" w:cs="Times New Roman"/>
          <w:sz w:val="24"/>
          <w:szCs w:val="24"/>
        </w:rPr>
        <w:t>land und Lyon, die für die Brief</w:t>
      </w:r>
      <w:r w:rsidRPr="00BD12B2">
        <w:rPr>
          <w:rFonts w:ascii="Times New Roman" w:hAnsi="Times New Roman" w:cs="Times New Roman"/>
          <w:sz w:val="24"/>
          <w:szCs w:val="24"/>
        </w:rPr>
        <w:t>beförderung gewählt worden ist.</w:t>
      </w:r>
      <w:r w:rsidR="000E7DF9" w:rsidRPr="00BD12B2">
        <w:rPr>
          <w:rStyle w:val="Funotenzeichen"/>
          <w:rFonts w:ascii="Times New Roman" w:hAnsi="Times New Roman" w:cs="Times New Roman"/>
          <w:sz w:val="24"/>
          <w:szCs w:val="24"/>
        </w:rPr>
        <w:footnoteReference w:id="24"/>
      </w:r>
      <w:r w:rsidRPr="00BD12B2">
        <w:rPr>
          <w:rFonts w:ascii="Times New Roman" w:hAnsi="Times New Roman" w:cs="Times New Roman"/>
          <w:sz w:val="24"/>
          <w:szCs w:val="24"/>
        </w:rPr>
        <w:t xml:space="preserve"> Die unsicheren Verhältnisse trugen natürlich nicht dazu bei, diese Kurse f</w:t>
      </w:r>
      <w:r w:rsidR="00907AD9" w:rsidRPr="00BD12B2">
        <w:rPr>
          <w:rFonts w:ascii="Times New Roman" w:hAnsi="Times New Roman" w:cs="Times New Roman"/>
          <w:sz w:val="24"/>
          <w:szCs w:val="24"/>
        </w:rPr>
        <w:t>ür die kaiserlichen Kuriere benu</w:t>
      </w:r>
      <w:r w:rsidRPr="00BD12B2">
        <w:rPr>
          <w:rFonts w:ascii="Times New Roman" w:hAnsi="Times New Roman" w:cs="Times New Roman"/>
          <w:sz w:val="24"/>
          <w:szCs w:val="24"/>
        </w:rPr>
        <w:t>tzbarer zu machen. Wie</w:t>
      </w:r>
      <w:r w:rsidR="00616BB8" w:rsidRPr="00BD12B2">
        <w:rPr>
          <w:rFonts w:ascii="Times New Roman" w:hAnsi="Times New Roman" w:cs="Times New Roman"/>
          <w:sz w:val="24"/>
          <w:szCs w:val="24"/>
        </w:rPr>
        <w:t xml:space="preserve"> bereits oben erwähnt wurde, muss</w:t>
      </w:r>
      <w:r w:rsidRPr="00BD12B2">
        <w:rPr>
          <w:rFonts w:ascii="Times New Roman" w:hAnsi="Times New Roman" w:cs="Times New Roman"/>
          <w:sz w:val="24"/>
          <w:szCs w:val="24"/>
        </w:rPr>
        <w:t>ten verschiedene Umwege gemacht werden, von denen der zur See durch die ihm anhaftenden Schwierigkeiten zu Verzögerungen genugsam Gelegenheit bot. Wi</w:t>
      </w:r>
      <w:r w:rsidR="00516EF8" w:rsidRPr="00BD12B2">
        <w:rPr>
          <w:rFonts w:ascii="Times New Roman" w:hAnsi="Times New Roman" w:cs="Times New Roman"/>
          <w:sz w:val="24"/>
          <w:szCs w:val="24"/>
        </w:rPr>
        <w:t>e sehr überhaupt das ganze Post</w:t>
      </w:r>
      <w:r w:rsidRPr="00BD12B2">
        <w:rPr>
          <w:rFonts w:ascii="Times New Roman" w:hAnsi="Times New Roman" w:cs="Times New Roman"/>
          <w:sz w:val="24"/>
          <w:szCs w:val="24"/>
        </w:rPr>
        <w:t>wesen noch fester Grundlagen entbehrte, beweist zum Beispiel die Tatsache, da</w:t>
      </w:r>
      <w:r w:rsidR="00616BB8" w:rsidRPr="00BD12B2">
        <w:rPr>
          <w:rFonts w:ascii="Times New Roman" w:hAnsi="Times New Roman" w:cs="Times New Roman"/>
          <w:sz w:val="24"/>
          <w:szCs w:val="24"/>
        </w:rPr>
        <w:t>ss</w:t>
      </w:r>
      <w:r w:rsidRPr="00BD12B2">
        <w:rPr>
          <w:rFonts w:ascii="Times New Roman" w:hAnsi="Times New Roman" w:cs="Times New Roman"/>
          <w:sz w:val="24"/>
          <w:szCs w:val="24"/>
        </w:rPr>
        <w:t xml:space="preserve"> 1522 Ferdinand und das Reichsregiment den Kaiser erst bitten und drängen, da</w:t>
      </w:r>
      <w:r w:rsidR="00616BB8" w:rsidRPr="00BD12B2">
        <w:rPr>
          <w:rFonts w:ascii="Times New Roman" w:hAnsi="Times New Roman" w:cs="Times New Roman"/>
          <w:sz w:val="24"/>
          <w:szCs w:val="24"/>
        </w:rPr>
        <w:t>ss</w:t>
      </w:r>
      <w:r w:rsidRPr="00BD12B2">
        <w:rPr>
          <w:rFonts w:ascii="Times New Roman" w:hAnsi="Times New Roman" w:cs="Times New Roman"/>
          <w:sz w:val="24"/>
          <w:szCs w:val="24"/>
        </w:rPr>
        <w:t xml:space="preserve"> er zwischen Nürnberg und den Niederlanden Posten legte.</w:t>
      </w:r>
      <w:r w:rsidR="000E7DF9" w:rsidRPr="00BD12B2">
        <w:rPr>
          <w:rStyle w:val="Funotenzeichen"/>
          <w:rFonts w:ascii="Times New Roman" w:hAnsi="Times New Roman" w:cs="Times New Roman"/>
          <w:sz w:val="24"/>
          <w:szCs w:val="24"/>
        </w:rPr>
        <w:footnoteReference w:id="25"/>
      </w:r>
      <w:r w:rsidRPr="00BD12B2">
        <w:rPr>
          <w:rFonts w:ascii="Times New Roman" w:hAnsi="Times New Roman" w:cs="Times New Roman"/>
          <w:sz w:val="24"/>
          <w:szCs w:val="24"/>
        </w:rPr>
        <w:t xml:space="preserve"> </w:t>
      </w:r>
      <w:r w:rsidR="00516EF8" w:rsidRPr="00BD12B2">
        <w:rPr>
          <w:rFonts w:ascii="Times New Roman" w:hAnsi="Times New Roman" w:cs="Times New Roman"/>
          <w:sz w:val="24"/>
          <w:szCs w:val="24"/>
        </w:rPr>
        <w:t>Ü</w:t>
      </w:r>
      <w:r w:rsidRPr="00BD12B2">
        <w:rPr>
          <w:rFonts w:ascii="Times New Roman" w:hAnsi="Times New Roman" w:cs="Times New Roman"/>
          <w:sz w:val="24"/>
          <w:szCs w:val="24"/>
        </w:rPr>
        <w:t xml:space="preserve">ber den anderen Plan des Erzherzogs, der die </w:t>
      </w:r>
      <w:r w:rsidRPr="00BD12B2">
        <w:rPr>
          <w:rFonts w:ascii="Times New Roman" w:hAnsi="Times New Roman" w:cs="Times New Roman"/>
          <w:sz w:val="24"/>
          <w:szCs w:val="24"/>
        </w:rPr>
        <w:lastRenderedPageBreak/>
        <w:t>Legung eines eigenen Kurses nach Rom betraf, ist in diesem Zusammenhange wenig zu sagen, zumal er nicht zustande kam.</w:t>
      </w:r>
      <w:r w:rsidR="000E7DF9" w:rsidRPr="00BD12B2">
        <w:rPr>
          <w:rStyle w:val="Funotenzeichen"/>
          <w:rFonts w:ascii="Times New Roman" w:hAnsi="Times New Roman" w:cs="Times New Roman"/>
          <w:sz w:val="24"/>
          <w:szCs w:val="24"/>
        </w:rPr>
        <w:footnoteReference w:id="26"/>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Da, wo es sich um mehr oder minder dauernde Postlinien handelt, wird man annehmen dürfen, da</w:t>
      </w:r>
      <w:r w:rsidR="00616BB8" w:rsidRPr="00BD12B2">
        <w:rPr>
          <w:rFonts w:ascii="Times New Roman" w:hAnsi="Times New Roman" w:cs="Times New Roman"/>
          <w:sz w:val="24"/>
          <w:szCs w:val="24"/>
        </w:rPr>
        <w:t>ss</w:t>
      </w:r>
      <w:r w:rsidRPr="00BD12B2">
        <w:rPr>
          <w:rFonts w:ascii="Times New Roman" w:hAnsi="Times New Roman" w:cs="Times New Roman"/>
          <w:sz w:val="24"/>
          <w:szCs w:val="24"/>
        </w:rPr>
        <w:t xml:space="preserve"> sie natürlich auch von Einzelkurieren benützt worden sind, zumal wegen der durch den Pferdewechsel bedingten größeren Schnelligkeit. Schon aus Rücksicht auf die wohlfeileren Beförderungspreise hat man auch zur gewöhnlichen Post gegriffen, ganz besonders sicherlich bei dem Verkehre zwischen Deutschland und den Niederlanden. Deshalb wird auch in dem Briefwechsel des Erzherzogs mit Margareta fast nirgends etwas Besonderes </w:t>
      </w:r>
      <w:r w:rsidR="00516EF8" w:rsidRPr="00BD12B2">
        <w:rPr>
          <w:rFonts w:ascii="Times New Roman" w:hAnsi="Times New Roman" w:cs="Times New Roman"/>
          <w:sz w:val="24"/>
          <w:szCs w:val="24"/>
        </w:rPr>
        <w:t>ü</w:t>
      </w:r>
      <w:r w:rsidRPr="00BD12B2">
        <w:rPr>
          <w:rFonts w:ascii="Times New Roman" w:hAnsi="Times New Roman" w:cs="Times New Roman"/>
          <w:sz w:val="24"/>
          <w:szCs w:val="24"/>
        </w:rPr>
        <w:t>ber die Art der Versendung erwähnt.</w:t>
      </w:r>
    </w:p>
    <w:p w:rsidR="00DC42E6" w:rsidRPr="00BD12B2" w:rsidRDefault="00DC42E6" w:rsidP="00E8347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Wichtiger und belangreicher noch als die eben vorgebrachten Darlegungen ist für die Kritik und kritische Behandlung der verschiedenen Briefe die Feststellung des Ausmaßes an Zeit, die die Korrespondenzen ungefähr auf dem Wege waren. Die Postfristen in jener Zeit sind vorzüglich durch drei Momente bedingt: durch die Art der Beförderung, durch die Witterungsverhältnisse und durch die politische Lage. Letztere konnte naturgemäß zu Kriegszeiten,</w:t>
      </w:r>
      <w:r w:rsidR="000330B2" w:rsidRPr="00BD12B2">
        <w:rPr>
          <w:rFonts w:ascii="Times New Roman" w:hAnsi="Times New Roman" w:cs="Times New Roman"/>
          <w:sz w:val="24"/>
          <w:szCs w:val="24"/>
        </w:rPr>
        <w:t xml:space="preserve"> </w:t>
      </w:r>
      <w:r w:rsidRPr="00BD12B2">
        <w:rPr>
          <w:rFonts w:ascii="Times New Roman" w:hAnsi="Times New Roman" w:cs="Times New Roman"/>
          <w:sz w:val="24"/>
          <w:szCs w:val="24"/>
        </w:rPr>
        <w:t>wie schon vorher erwähnt wurde, verschleppend und verzögernd einwirken, anderseits gab es Fälle, wo sie beschleunigend zu ganz außeror</w:t>
      </w:r>
      <w:r w:rsidR="00616BB8" w:rsidRPr="00BD12B2">
        <w:rPr>
          <w:rFonts w:ascii="Times New Roman" w:hAnsi="Times New Roman" w:cs="Times New Roman"/>
          <w:sz w:val="24"/>
          <w:szCs w:val="24"/>
        </w:rPr>
        <w:t>dentlichen Kraftleistungen Anlass</w:t>
      </w:r>
      <w:r w:rsidRPr="00BD12B2">
        <w:rPr>
          <w:rFonts w:ascii="Times New Roman" w:hAnsi="Times New Roman" w:cs="Times New Roman"/>
          <w:sz w:val="24"/>
          <w:szCs w:val="24"/>
        </w:rPr>
        <w:t xml:space="preserve"> gab. Insofern kann man vielleicht von einer normalen Beförderungsdauer sprechen und von einer anormalen sowohl im Sinne der Beschleunigung als auch der Verzögerung.</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Nicht geringe Schwierigkeite</w:t>
      </w:r>
      <w:r w:rsidR="00716E03" w:rsidRPr="00BD12B2">
        <w:rPr>
          <w:rFonts w:ascii="Times New Roman" w:hAnsi="Times New Roman" w:cs="Times New Roman"/>
          <w:sz w:val="24"/>
          <w:szCs w:val="24"/>
        </w:rPr>
        <w:t>n stellen sich dem Versuche ent</w:t>
      </w:r>
      <w:r w:rsidRPr="00BD12B2">
        <w:rPr>
          <w:rFonts w:ascii="Times New Roman" w:hAnsi="Times New Roman" w:cs="Times New Roman"/>
          <w:sz w:val="24"/>
          <w:szCs w:val="24"/>
        </w:rPr>
        <w:t>gegen, beim einzelnen Briefe die Dauer seiner Beförderung zu erfahren. Die späterhin auftretende Gewohnheit, an dem einlaufenden Schreiben das Datum des Empfanges zu verzeichnen, war damals, wie es scheint, fast gar nicht üblich.</w:t>
      </w:r>
      <w:r w:rsidR="00D951EB" w:rsidRPr="00BD12B2">
        <w:rPr>
          <w:rStyle w:val="Funotenzeichen"/>
          <w:rFonts w:ascii="Times New Roman" w:hAnsi="Times New Roman" w:cs="Times New Roman"/>
          <w:sz w:val="24"/>
          <w:szCs w:val="24"/>
        </w:rPr>
        <w:footnoteReference w:id="27"/>
      </w:r>
      <w:r w:rsidRPr="00BD12B2">
        <w:rPr>
          <w:rFonts w:ascii="Times New Roman" w:hAnsi="Times New Roman" w:cs="Times New Roman"/>
          <w:sz w:val="24"/>
          <w:szCs w:val="24"/>
        </w:rPr>
        <w:t xml:space="preserve"> Freilich, hätte der Brauch auch schon bestanden, er würde uns nur in wenigen Fällen die gewünschten Aufschlüsse geben, da wir es in der Mehrzahl mit Abschriften und Entwürfen zu tun haben. Aus den Bemerkungen zu Anfang der meisten Schreiben, wo das Datum der Briefe angeführt wird, die im folgenden ihre Antwort finden sollen, lassen sich keine genaueren Schlüsse ziehen, da man, von den Postgelegenheiten und anderen</w:t>
      </w:r>
      <w:r w:rsidR="00907AD9" w:rsidRPr="00BD12B2">
        <w:rPr>
          <w:rFonts w:ascii="Times New Roman" w:hAnsi="Times New Roman" w:cs="Times New Roman"/>
          <w:sz w:val="24"/>
          <w:szCs w:val="24"/>
        </w:rPr>
        <w:t xml:space="preserve"> Umständen abhängig, den Einlauf</w:t>
      </w:r>
      <w:r w:rsidRPr="00BD12B2">
        <w:rPr>
          <w:rFonts w:ascii="Times New Roman" w:hAnsi="Times New Roman" w:cs="Times New Roman"/>
          <w:sz w:val="24"/>
          <w:szCs w:val="24"/>
        </w:rPr>
        <w:t xml:space="preserve"> wohl wochenlang liegen ließ, bevor man zu einer Erwiderung kam.</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Prüft man nun den Verkehr Ferdinands mit der Niederlande und berechnet man den Zeitunterschied zwischen dem Datum der Briefe des Erzherzogs und dem Datum der Antwortschreiben Margaretas, so ergibt sich eine mittlere Dauer von 24</w:t>
      </w:r>
      <w:r w:rsidR="00716E03" w:rsidRPr="00BD12B2">
        <w:rPr>
          <w:rFonts w:ascii="Times New Roman" w:hAnsi="Times New Roman" w:cs="Times New Roman"/>
          <w:sz w:val="24"/>
          <w:szCs w:val="24"/>
        </w:rPr>
        <w:t>,</w:t>
      </w:r>
      <w:r w:rsidRPr="00BD12B2">
        <w:rPr>
          <w:rFonts w:ascii="Times New Roman" w:hAnsi="Times New Roman" w:cs="Times New Roman"/>
          <w:sz w:val="24"/>
          <w:szCs w:val="24"/>
        </w:rPr>
        <w:t>8 Tagen, wobei die Fristen zwischen 7 und 74 Tagen schwanken. Ähnlich liegt das Verhältnis, wenn man die Briefe Margaretas an Ferdinand heranzieht. Hier ist der Durchschnitt 2</w:t>
      </w:r>
      <w:r w:rsidR="00716E03" w:rsidRPr="00BD12B2">
        <w:rPr>
          <w:rFonts w:ascii="Times New Roman" w:hAnsi="Times New Roman" w:cs="Times New Roman"/>
          <w:sz w:val="24"/>
          <w:szCs w:val="24"/>
        </w:rPr>
        <w:t>5</w:t>
      </w:r>
      <w:r w:rsidRPr="00BD12B2">
        <w:rPr>
          <w:rFonts w:ascii="Times New Roman" w:hAnsi="Times New Roman" w:cs="Times New Roman"/>
          <w:sz w:val="24"/>
          <w:szCs w:val="24"/>
        </w:rPr>
        <w:t>,5 Tage, die geringste Dauer 7, die längste 79 Tage. Wertvoll an diesen Angaben sind aber bloß die kleinsten Fristen, da bei allen größeren sich als Unbekannte jener Zeitabschnitt hineindrängt, der zwischen dem Einlangen des Schreibens und seiner Beantwortung verstrich.</w:t>
      </w:r>
    </w:p>
    <w:p w:rsidR="00DC42E6" w:rsidRPr="00BD12B2" w:rsidRDefault="00616BB8"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Nur in zwei Fällen läss</w:t>
      </w:r>
      <w:r w:rsidR="00DC42E6" w:rsidRPr="00BD12B2">
        <w:rPr>
          <w:rFonts w:ascii="Times New Roman" w:hAnsi="Times New Roman" w:cs="Times New Roman"/>
          <w:sz w:val="24"/>
          <w:szCs w:val="24"/>
        </w:rPr>
        <w:t xml:space="preserve">t sich die Beförderungsfrist ganz genau feststellen. </w:t>
      </w:r>
      <w:r w:rsidR="00DC42E6" w:rsidRPr="00BD12B2">
        <w:rPr>
          <w:rFonts w:ascii="Times New Roman" w:hAnsi="Times New Roman" w:cs="Times New Roman"/>
          <w:sz w:val="24"/>
          <w:szCs w:val="24"/>
          <w:lang w:val="fr-FR"/>
        </w:rPr>
        <w:t xml:space="preserve">Da </w:t>
      </w:r>
      <w:proofErr w:type="spellStart"/>
      <w:r w:rsidR="00DC42E6" w:rsidRPr="00BD12B2">
        <w:rPr>
          <w:rFonts w:ascii="Times New Roman" w:hAnsi="Times New Roman" w:cs="Times New Roman"/>
          <w:sz w:val="24"/>
          <w:szCs w:val="24"/>
          <w:lang w:val="fr-FR"/>
        </w:rPr>
        <w:t>schreibt</w:t>
      </w:r>
      <w:proofErr w:type="spellEnd"/>
      <w:r w:rsidR="00DC42E6" w:rsidRPr="00BD12B2">
        <w:rPr>
          <w:rFonts w:ascii="Times New Roman" w:hAnsi="Times New Roman" w:cs="Times New Roman"/>
          <w:sz w:val="24"/>
          <w:szCs w:val="24"/>
          <w:lang w:val="fr-FR"/>
        </w:rPr>
        <w:t xml:space="preserve"> </w:t>
      </w:r>
      <w:proofErr w:type="spellStart"/>
      <w:r w:rsidR="00DC42E6" w:rsidRPr="00BD12B2">
        <w:rPr>
          <w:rFonts w:ascii="Times New Roman" w:hAnsi="Times New Roman" w:cs="Times New Roman"/>
          <w:sz w:val="24"/>
          <w:szCs w:val="24"/>
          <w:lang w:val="fr-FR"/>
        </w:rPr>
        <w:t>am</w:t>
      </w:r>
      <w:proofErr w:type="spellEnd"/>
      <w:r w:rsidR="00DC42E6" w:rsidRPr="00BD12B2">
        <w:rPr>
          <w:rFonts w:ascii="Times New Roman" w:hAnsi="Times New Roman" w:cs="Times New Roman"/>
          <w:sz w:val="24"/>
          <w:szCs w:val="24"/>
          <w:lang w:val="fr-FR"/>
        </w:rPr>
        <w:t xml:space="preserve"> 27. </w:t>
      </w:r>
      <w:proofErr w:type="spellStart"/>
      <w:r w:rsidR="00DC42E6" w:rsidRPr="00BD12B2">
        <w:rPr>
          <w:rFonts w:ascii="Times New Roman" w:hAnsi="Times New Roman" w:cs="Times New Roman"/>
          <w:sz w:val="24"/>
          <w:szCs w:val="24"/>
          <w:lang w:val="fr-FR"/>
        </w:rPr>
        <w:t>Januar</w:t>
      </w:r>
      <w:proofErr w:type="spellEnd"/>
      <w:r w:rsidR="00DC42E6" w:rsidRPr="00BD12B2">
        <w:rPr>
          <w:rFonts w:ascii="Times New Roman" w:hAnsi="Times New Roman" w:cs="Times New Roman"/>
          <w:sz w:val="24"/>
          <w:szCs w:val="24"/>
          <w:lang w:val="fr-FR"/>
        </w:rPr>
        <w:t xml:space="preserve"> 1526 Ferdinand an </w:t>
      </w:r>
      <w:proofErr w:type="spellStart"/>
      <w:r w:rsidR="00DC42E6" w:rsidRPr="00BD12B2">
        <w:rPr>
          <w:rFonts w:ascii="Times New Roman" w:hAnsi="Times New Roman" w:cs="Times New Roman"/>
          <w:sz w:val="24"/>
          <w:szCs w:val="24"/>
          <w:lang w:val="fr-FR"/>
        </w:rPr>
        <w:t>Margareta</w:t>
      </w:r>
      <w:proofErr w:type="spellEnd"/>
      <w:r w:rsidR="00DC42E6" w:rsidRPr="00BD12B2">
        <w:rPr>
          <w:rFonts w:ascii="Times New Roman" w:hAnsi="Times New Roman" w:cs="Times New Roman"/>
          <w:sz w:val="24"/>
          <w:szCs w:val="24"/>
          <w:lang w:val="fr-FR"/>
        </w:rPr>
        <w:t xml:space="preserve"> </w:t>
      </w:r>
      <w:proofErr w:type="spellStart"/>
      <w:r w:rsidR="00DC42E6" w:rsidRPr="00BD12B2">
        <w:rPr>
          <w:rFonts w:ascii="Times New Roman" w:hAnsi="Times New Roman" w:cs="Times New Roman"/>
          <w:sz w:val="24"/>
          <w:szCs w:val="24"/>
          <w:lang w:val="fr-FR"/>
        </w:rPr>
        <w:t>aus</w:t>
      </w:r>
      <w:proofErr w:type="spellEnd"/>
      <w:r w:rsidR="00DC42E6" w:rsidRPr="00BD12B2">
        <w:rPr>
          <w:rFonts w:ascii="Times New Roman" w:hAnsi="Times New Roman" w:cs="Times New Roman"/>
          <w:sz w:val="24"/>
          <w:szCs w:val="24"/>
          <w:lang w:val="fr-FR"/>
        </w:rPr>
        <w:t xml:space="preserve"> </w:t>
      </w:r>
      <w:proofErr w:type="spellStart"/>
      <w:r w:rsidR="00DC42E6" w:rsidRPr="00BD12B2">
        <w:rPr>
          <w:rFonts w:ascii="Times New Roman" w:hAnsi="Times New Roman" w:cs="Times New Roman"/>
          <w:sz w:val="24"/>
          <w:szCs w:val="24"/>
          <w:lang w:val="fr-FR"/>
        </w:rPr>
        <w:t>Augsburg</w:t>
      </w:r>
      <w:proofErr w:type="spellEnd"/>
      <w:r w:rsidR="00DC42E6" w:rsidRPr="00BD12B2">
        <w:rPr>
          <w:rFonts w:ascii="Times New Roman" w:hAnsi="Times New Roman" w:cs="Times New Roman"/>
          <w:sz w:val="24"/>
          <w:szCs w:val="24"/>
          <w:lang w:val="fr-FR"/>
        </w:rPr>
        <w:t xml:space="preserve"> (Nr. 178) </w:t>
      </w:r>
      <w:r w:rsidR="00DC42E6" w:rsidRPr="00BD12B2">
        <w:rPr>
          <w:rFonts w:ascii="Times New Roman" w:hAnsi="Times New Roman" w:cs="Times New Roman"/>
          <w:i/>
          <w:sz w:val="24"/>
          <w:szCs w:val="24"/>
          <w:lang w:val="fr-FR"/>
        </w:rPr>
        <w:t xml:space="preserve">j’ai ce </w:t>
      </w:r>
      <w:proofErr w:type="spellStart"/>
      <w:r w:rsidR="00DC42E6" w:rsidRPr="00BD12B2">
        <w:rPr>
          <w:rFonts w:ascii="Times New Roman" w:hAnsi="Times New Roman" w:cs="Times New Roman"/>
          <w:i/>
          <w:sz w:val="24"/>
          <w:szCs w:val="24"/>
          <w:lang w:val="fr-FR"/>
        </w:rPr>
        <w:t>jourdhui</w:t>
      </w:r>
      <w:proofErr w:type="spellEnd"/>
      <w:r w:rsidR="00DC42E6" w:rsidRPr="00BD12B2">
        <w:rPr>
          <w:rFonts w:ascii="Times New Roman" w:hAnsi="Times New Roman" w:cs="Times New Roman"/>
          <w:i/>
          <w:sz w:val="24"/>
          <w:szCs w:val="24"/>
          <w:lang w:val="fr-FR"/>
        </w:rPr>
        <w:t xml:space="preserve"> </w:t>
      </w:r>
      <w:proofErr w:type="spellStart"/>
      <w:r w:rsidR="00DC42E6" w:rsidRPr="00BD12B2">
        <w:rPr>
          <w:rFonts w:ascii="Times New Roman" w:hAnsi="Times New Roman" w:cs="Times New Roman"/>
          <w:i/>
          <w:sz w:val="24"/>
          <w:szCs w:val="24"/>
          <w:lang w:val="fr-FR"/>
        </w:rPr>
        <w:t>receu</w:t>
      </w:r>
      <w:proofErr w:type="spellEnd"/>
      <w:r w:rsidR="00DC42E6" w:rsidRPr="00BD12B2">
        <w:rPr>
          <w:rFonts w:ascii="Times New Roman" w:hAnsi="Times New Roman" w:cs="Times New Roman"/>
          <w:i/>
          <w:sz w:val="24"/>
          <w:szCs w:val="24"/>
          <w:lang w:val="fr-FR"/>
        </w:rPr>
        <w:t xml:space="preserve"> deux </w:t>
      </w:r>
      <w:proofErr w:type="spellStart"/>
      <w:r w:rsidR="00DC42E6" w:rsidRPr="00BD12B2">
        <w:rPr>
          <w:rFonts w:ascii="Times New Roman" w:hAnsi="Times New Roman" w:cs="Times New Roman"/>
          <w:i/>
          <w:sz w:val="24"/>
          <w:szCs w:val="24"/>
          <w:lang w:val="fr-FR"/>
        </w:rPr>
        <w:t>voz</w:t>
      </w:r>
      <w:proofErr w:type="spellEnd"/>
      <w:r w:rsidR="00DC42E6" w:rsidRPr="00BD12B2">
        <w:rPr>
          <w:rFonts w:ascii="Times New Roman" w:hAnsi="Times New Roman" w:cs="Times New Roman"/>
          <w:i/>
          <w:sz w:val="24"/>
          <w:szCs w:val="24"/>
          <w:lang w:val="fr-FR"/>
        </w:rPr>
        <w:t xml:space="preserve"> lettres des 19</w:t>
      </w:r>
      <w:r w:rsidR="00DC42E6" w:rsidRPr="00BD12B2">
        <w:rPr>
          <w:rFonts w:ascii="Times New Roman" w:hAnsi="Times New Roman" w:cs="Times New Roman"/>
          <w:i/>
          <w:sz w:val="24"/>
          <w:szCs w:val="24"/>
          <w:vertAlign w:val="superscript"/>
          <w:lang w:val="fr-FR"/>
        </w:rPr>
        <w:t xml:space="preserve">e </w:t>
      </w:r>
      <w:r w:rsidR="00DC42E6" w:rsidRPr="00BD12B2">
        <w:rPr>
          <w:rFonts w:ascii="Times New Roman" w:hAnsi="Times New Roman" w:cs="Times New Roman"/>
          <w:i/>
          <w:sz w:val="24"/>
          <w:szCs w:val="24"/>
          <w:lang w:val="fr-FR"/>
        </w:rPr>
        <w:t>et 20</w:t>
      </w:r>
      <w:r w:rsidR="00716E03" w:rsidRPr="00BD12B2">
        <w:rPr>
          <w:rFonts w:ascii="Times New Roman" w:hAnsi="Times New Roman" w:cs="Times New Roman"/>
          <w:i/>
          <w:sz w:val="24"/>
          <w:szCs w:val="24"/>
          <w:vertAlign w:val="superscript"/>
          <w:lang w:val="fr-FR"/>
        </w:rPr>
        <w:t>e</w:t>
      </w:r>
      <w:r w:rsidR="00DC42E6" w:rsidRPr="00BD12B2">
        <w:rPr>
          <w:rFonts w:ascii="Times New Roman" w:hAnsi="Times New Roman" w:cs="Times New Roman"/>
          <w:i/>
          <w:sz w:val="24"/>
          <w:szCs w:val="24"/>
          <w:lang w:val="fr-FR"/>
        </w:rPr>
        <w:t xml:space="preserve"> de ce </w:t>
      </w:r>
      <w:proofErr w:type="spellStart"/>
      <w:r w:rsidR="00DC42E6" w:rsidRPr="00BD12B2">
        <w:rPr>
          <w:rFonts w:ascii="Times New Roman" w:hAnsi="Times New Roman" w:cs="Times New Roman"/>
          <w:i/>
          <w:sz w:val="24"/>
          <w:szCs w:val="24"/>
          <w:lang w:val="fr-FR"/>
        </w:rPr>
        <w:t>present</w:t>
      </w:r>
      <w:proofErr w:type="spellEnd"/>
      <w:r w:rsidR="00DC42E6" w:rsidRPr="00BD12B2">
        <w:rPr>
          <w:rFonts w:ascii="Times New Roman" w:hAnsi="Times New Roman" w:cs="Times New Roman"/>
          <w:i/>
          <w:sz w:val="24"/>
          <w:szCs w:val="24"/>
          <w:lang w:val="fr-FR"/>
        </w:rPr>
        <w:t xml:space="preserve"> mois</w:t>
      </w:r>
      <w:r w:rsidR="00DC42E6" w:rsidRPr="00BD12B2">
        <w:rPr>
          <w:rFonts w:ascii="Times New Roman" w:hAnsi="Times New Roman" w:cs="Times New Roman"/>
          <w:sz w:val="24"/>
          <w:szCs w:val="24"/>
          <w:lang w:val="fr-FR"/>
        </w:rPr>
        <w:t xml:space="preserve">. </w:t>
      </w:r>
      <w:r w:rsidR="00DC42E6" w:rsidRPr="00BD12B2">
        <w:rPr>
          <w:rFonts w:ascii="Times New Roman" w:hAnsi="Times New Roman" w:cs="Times New Roman"/>
          <w:sz w:val="24"/>
          <w:szCs w:val="24"/>
        </w:rPr>
        <w:t xml:space="preserve">Die Briefe </w:t>
      </w:r>
      <w:r w:rsidRPr="00BD12B2">
        <w:rPr>
          <w:rFonts w:ascii="Times New Roman" w:hAnsi="Times New Roman" w:cs="Times New Roman"/>
          <w:sz w:val="24"/>
          <w:szCs w:val="24"/>
        </w:rPr>
        <w:t>w</w:t>
      </w:r>
      <w:r w:rsidR="00DC42E6" w:rsidRPr="00BD12B2">
        <w:rPr>
          <w:rFonts w:ascii="Times New Roman" w:hAnsi="Times New Roman" w:cs="Times New Roman"/>
          <w:sz w:val="24"/>
          <w:szCs w:val="24"/>
        </w:rPr>
        <w:t xml:space="preserve">aren also </w:t>
      </w:r>
      <w:r w:rsidR="00845FCA" w:rsidRPr="00BD12B2">
        <w:rPr>
          <w:rFonts w:ascii="Times New Roman" w:hAnsi="Times New Roman" w:cs="Times New Roman"/>
          <w:sz w:val="24"/>
          <w:szCs w:val="24"/>
        </w:rPr>
        <w:t>7–</w:t>
      </w:r>
      <w:r w:rsidR="00DC42E6" w:rsidRPr="00BD12B2">
        <w:rPr>
          <w:rFonts w:ascii="Times New Roman" w:hAnsi="Times New Roman" w:cs="Times New Roman"/>
          <w:sz w:val="24"/>
          <w:szCs w:val="24"/>
        </w:rPr>
        <w:t xml:space="preserve">8 Tage unterwegs. Ein anderes Mal richtet Ferdinand am 12. Juli 1526 aus Heidelberg ein Schreiben an Margarete und dieses Schreiben trägt den Vermerk: </w:t>
      </w:r>
      <w:r w:rsidR="00DC42E6" w:rsidRPr="00BD12B2">
        <w:rPr>
          <w:rFonts w:ascii="Times New Roman" w:hAnsi="Times New Roman" w:cs="Times New Roman"/>
          <w:i/>
          <w:sz w:val="24"/>
          <w:szCs w:val="24"/>
        </w:rPr>
        <w:t xml:space="preserve">A </w:t>
      </w:r>
      <w:proofErr w:type="spellStart"/>
      <w:r w:rsidR="00DC42E6" w:rsidRPr="00BD12B2">
        <w:rPr>
          <w:rFonts w:ascii="Times New Roman" w:hAnsi="Times New Roman" w:cs="Times New Roman"/>
          <w:i/>
          <w:sz w:val="24"/>
          <w:szCs w:val="24"/>
        </w:rPr>
        <w:t>Malines</w:t>
      </w:r>
      <w:proofErr w:type="spellEnd"/>
      <w:r w:rsidR="00DC42E6" w:rsidRPr="00BD12B2">
        <w:rPr>
          <w:rFonts w:ascii="Times New Roman" w:hAnsi="Times New Roman" w:cs="Times New Roman"/>
          <w:i/>
          <w:sz w:val="24"/>
          <w:szCs w:val="24"/>
        </w:rPr>
        <w:t>, le 15</w:t>
      </w:r>
      <w:r w:rsidR="00DC42E6" w:rsidRPr="00BD12B2">
        <w:rPr>
          <w:rFonts w:ascii="Times New Roman" w:hAnsi="Times New Roman" w:cs="Times New Roman"/>
          <w:i/>
          <w:sz w:val="24"/>
          <w:szCs w:val="24"/>
          <w:vertAlign w:val="superscript"/>
        </w:rPr>
        <w:t>me</w:t>
      </w:r>
      <w:r w:rsidR="00DC42E6" w:rsidRPr="00BD12B2">
        <w:rPr>
          <w:rFonts w:ascii="Times New Roman" w:hAnsi="Times New Roman" w:cs="Times New Roman"/>
          <w:i/>
          <w:sz w:val="24"/>
          <w:szCs w:val="24"/>
        </w:rPr>
        <w:t xml:space="preserve"> de </w:t>
      </w:r>
      <w:proofErr w:type="spellStart"/>
      <w:r w:rsidR="00DC42E6" w:rsidRPr="00BD12B2">
        <w:rPr>
          <w:rFonts w:ascii="Times New Roman" w:hAnsi="Times New Roman" w:cs="Times New Roman"/>
          <w:i/>
          <w:sz w:val="24"/>
          <w:szCs w:val="24"/>
        </w:rPr>
        <w:t>juillet</w:t>
      </w:r>
      <w:proofErr w:type="spellEnd"/>
      <w:r w:rsidR="00DC42E6" w:rsidRPr="00BD12B2">
        <w:rPr>
          <w:rFonts w:ascii="Times New Roman" w:hAnsi="Times New Roman" w:cs="Times New Roman"/>
          <w:i/>
          <w:sz w:val="24"/>
          <w:szCs w:val="24"/>
        </w:rPr>
        <w:t xml:space="preserve"> 15</w:t>
      </w:r>
      <w:r w:rsidR="00DC42E6" w:rsidRPr="00BD12B2">
        <w:rPr>
          <w:rFonts w:ascii="Times New Roman" w:hAnsi="Times New Roman" w:cs="Times New Roman"/>
          <w:i/>
          <w:sz w:val="24"/>
          <w:szCs w:val="24"/>
          <w:vertAlign w:val="superscript"/>
        </w:rPr>
        <w:t>a</w:t>
      </w:r>
      <w:r w:rsidR="00DC42E6" w:rsidRPr="00BD12B2">
        <w:rPr>
          <w:rFonts w:ascii="Times New Roman" w:hAnsi="Times New Roman" w:cs="Times New Roman"/>
          <w:i/>
          <w:sz w:val="24"/>
          <w:szCs w:val="24"/>
        </w:rPr>
        <w:t xml:space="preserve"> </w:t>
      </w:r>
      <w:proofErr w:type="spellStart"/>
      <w:r w:rsidR="00DC42E6" w:rsidRPr="00BD12B2">
        <w:rPr>
          <w:rFonts w:ascii="Times New Roman" w:hAnsi="Times New Roman" w:cs="Times New Roman"/>
          <w:i/>
          <w:sz w:val="24"/>
          <w:szCs w:val="24"/>
        </w:rPr>
        <w:t>a</w:t>
      </w:r>
      <w:r w:rsidRPr="00BD12B2">
        <w:rPr>
          <w:rFonts w:ascii="Times New Roman" w:hAnsi="Times New Roman" w:cs="Times New Roman"/>
          <w:i/>
          <w:sz w:val="24"/>
          <w:szCs w:val="24"/>
          <w:vertAlign w:val="superscript"/>
        </w:rPr>
        <w:t>o</w:t>
      </w:r>
      <w:proofErr w:type="spellEnd"/>
      <w:r w:rsidR="00DC42E6" w:rsidRPr="00BD12B2">
        <w:rPr>
          <w:rFonts w:ascii="Times New Roman" w:hAnsi="Times New Roman" w:cs="Times New Roman"/>
          <w:i/>
          <w:sz w:val="24"/>
          <w:szCs w:val="24"/>
        </w:rPr>
        <w:t xml:space="preserve"> 26</w:t>
      </w:r>
      <w:r w:rsidR="00DC42E6" w:rsidRPr="00BD12B2">
        <w:rPr>
          <w:rFonts w:ascii="Times New Roman" w:hAnsi="Times New Roman" w:cs="Times New Roman"/>
          <w:sz w:val="24"/>
          <w:szCs w:val="24"/>
        </w:rPr>
        <w:t xml:space="preserve">. Dieser Brief brauchte von Heidelberg bis </w:t>
      </w:r>
      <w:proofErr w:type="spellStart"/>
      <w:r w:rsidR="00DC42E6" w:rsidRPr="00BD12B2">
        <w:rPr>
          <w:rFonts w:ascii="Times New Roman" w:hAnsi="Times New Roman" w:cs="Times New Roman"/>
          <w:sz w:val="24"/>
          <w:szCs w:val="24"/>
        </w:rPr>
        <w:t>Mecheln</w:t>
      </w:r>
      <w:proofErr w:type="spellEnd"/>
      <w:r w:rsidR="00DC42E6" w:rsidRPr="00BD12B2">
        <w:rPr>
          <w:rFonts w:ascii="Times New Roman" w:hAnsi="Times New Roman" w:cs="Times New Roman"/>
          <w:sz w:val="24"/>
          <w:szCs w:val="24"/>
        </w:rPr>
        <w:t xml:space="preserve"> nur </w:t>
      </w:r>
      <w:r w:rsidR="00845FCA" w:rsidRPr="00BD12B2">
        <w:rPr>
          <w:rFonts w:ascii="Times New Roman" w:hAnsi="Times New Roman" w:cs="Times New Roman"/>
          <w:sz w:val="24"/>
          <w:szCs w:val="24"/>
        </w:rPr>
        <w:t>3–</w:t>
      </w:r>
      <w:r w:rsidR="00DC42E6" w:rsidRPr="00BD12B2">
        <w:rPr>
          <w:rFonts w:ascii="Times New Roman" w:hAnsi="Times New Roman" w:cs="Times New Roman"/>
          <w:sz w:val="24"/>
          <w:szCs w:val="24"/>
        </w:rPr>
        <w:t>4 Tage, wurde aber erst 4 Tage nach dessen Ankunf</w:t>
      </w:r>
      <w:r w:rsidR="00716E03" w:rsidRPr="00BD12B2">
        <w:rPr>
          <w:rFonts w:ascii="Times New Roman" w:hAnsi="Times New Roman" w:cs="Times New Roman"/>
          <w:sz w:val="24"/>
          <w:szCs w:val="24"/>
        </w:rPr>
        <w:t>t, am 19. Juli (Nr. 215), beantwortet.</w:t>
      </w:r>
      <w:r w:rsidR="00D951EB" w:rsidRPr="00BD12B2">
        <w:rPr>
          <w:rFonts w:ascii="Times New Roman" w:hAnsi="Times New Roman" w:cs="Times New Roman"/>
          <w:sz w:val="24"/>
          <w:szCs w:val="24"/>
        </w:rPr>
        <w:t xml:space="preserve"> </w:t>
      </w:r>
      <w:r w:rsidR="00DC42E6" w:rsidRPr="00BD12B2">
        <w:rPr>
          <w:rFonts w:ascii="Times New Roman" w:hAnsi="Times New Roman" w:cs="Times New Roman"/>
          <w:sz w:val="24"/>
          <w:szCs w:val="24"/>
        </w:rPr>
        <w:t>Beide Male handelt es sich offenbar u</w:t>
      </w:r>
      <w:r w:rsidR="00AA4E9F" w:rsidRPr="00BD12B2">
        <w:rPr>
          <w:rFonts w:ascii="Times New Roman" w:hAnsi="Times New Roman" w:cs="Times New Roman"/>
          <w:sz w:val="24"/>
          <w:szCs w:val="24"/>
        </w:rPr>
        <w:t>m</w:t>
      </w:r>
      <w:r w:rsidR="00DC42E6" w:rsidRPr="00BD12B2">
        <w:rPr>
          <w:rFonts w:ascii="Times New Roman" w:hAnsi="Times New Roman" w:cs="Times New Roman"/>
          <w:sz w:val="24"/>
          <w:szCs w:val="24"/>
        </w:rPr>
        <w:t xml:space="preserve"> eine außerordentliche Beschleunigung, da im ersten Fall von dem Tode Isabellas von Dänemark berichtet wurde, im zweiten Briefe von der Geburt einer Tochter Ferdinands. Anderseits beantwortet die Erzherzogin am 4. Juli 1526 einen Brief ihres Neffen aus Speier vom 27. Juni, der wohl wichtige politische Nachrichten übermittelte, aber doch kaum von so dringender Bedeutung war als die beiden oben genannten. Und doch dauerte auch seine Beförderung </w:t>
      </w:r>
      <w:r w:rsidR="00DC42E6" w:rsidRPr="00BD12B2">
        <w:rPr>
          <w:rFonts w:ascii="Times New Roman" w:hAnsi="Times New Roman" w:cs="Times New Roman"/>
          <w:sz w:val="24"/>
          <w:szCs w:val="24"/>
        </w:rPr>
        <w:lastRenderedPageBreak/>
        <w:t xml:space="preserve">längstens 7 Tage. — Rechnet man die Entfernung von Heidelberg bis </w:t>
      </w:r>
      <w:proofErr w:type="spellStart"/>
      <w:r w:rsidR="00DC42E6" w:rsidRPr="00BD12B2">
        <w:rPr>
          <w:rFonts w:ascii="Times New Roman" w:hAnsi="Times New Roman" w:cs="Times New Roman"/>
          <w:sz w:val="24"/>
          <w:szCs w:val="24"/>
        </w:rPr>
        <w:t>Mecheln</w:t>
      </w:r>
      <w:proofErr w:type="spellEnd"/>
      <w:r w:rsidR="00DC42E6" w:rsidRPr="00BD12B2">
        <w:rPr>
          <w:rFonts w:ascii="Times New Roman" w:hAnsi="Times New Roman" w:cs="Times New Roman"/>
          <w:sz w:val="24"/>
          <w:szCs w:val="24"/>
        </w:rPr>
        <w:t xml:space="preserve"> mit 375 km, so legte der Bote täglich ungefähr 155 </w:t>
      </w:r>
      <w:r w:rsidR="00716E03" w:rsidRPr="00BD12B2">
        <w:rPr>
          <w:rFonts w:ascii="Times New Roman" w:hAnsi="Times New Roman" w:cs="Times New Roman"/>
          <w:sz w:val="24"/>
          <w:szCs w:val="24"/>
        </w:rPr>
        <w:t>km</w:t>
      </w:r>
      <w:r w:rsidR="00DC42E6" w:rsidRPr="00BD12B2">
        <w:rPr>
          <w:rFonts w:ascii="Times New Roman" w:hAnsi="Times New Roman" w:cs="Times New Roman"/>
          <w:sz w:val="24"/>
          <w:szCs w:val="24"/>
        </w:rPr>
        <w:t xml:space="preserve"> zurück, eine Leistung, die nichts Unerhörtes, aber keineswegs die Regel war.</w:t>
      </w:r>
      <w:r w:rsidR="00D951EB" w:rsidRPr="00BD12B2">
        <w:rPr>
          <w:rStyle w:val="Funotenzeichen"/>
          <w:rFonts w:ascii="Times New Roman" w:hAnsi="Times New Roman" w:cs="Times New Roman"/>
          <w:sz w:val="24"/>
          <w:szCs w:val="24"/>
        </w:rPr>
        <w:footnoteReference w:id="28"/>
      </w:r>
      <w:r w:rsidR="00DC42E6" w:rsidRPr="00BD12B2">
        <w:rPr>
          <w:rFonts w:ascii="Times New Roman" w:hAnsi="Times New Roman" w:cs="Times New Roman"/>
          <w:sz w:val="24"/>
          <w:szCs w:val="24"/>
        </w:rPr>
        <w:t xml:space="preserve"> Demgegenüber wurde die Strecke Augsburg—</w:t>
      </w:r>
      <w:proofErr w:type="spellStart"/>
      <w:r w:rsidR="00DC42E6" w:rsidRPr="00BD12B2">
        <w:rPr>
          <w:rFonts w:ascii="Times New Roman" w:hAnsi="Times New Roman" w:cs="Times New Roman"/>
          <w:sz w:val="24"/>
          <w:szCs w:val="24"/>
        </w:rPr>
        <w:t>Mecheln</w:t>
      </w:r>
      <w:proofErr w:type="spellEnd"/>
      <w:r w:rsidR="00DC42E6" w:rsidRPr="00BD12B2">
        <w:rPr>
          <w:rFonts w:ascii="Times New Roman" w:hAnsi="Times New Roman" w:cs="Times New Roman"/>
          <w:sz w:val="24"/>
          <w:szCs w:val="24"/>
        </w:rPr>
        <w:t xml:space="preserve"> (ungefähr 610 km) nur mit täglich 87 km, die von Speyer—</w:t>
      </w:r>
      <w:proofErr w:type="spellStart"/>
      <w:r w:rsidR="00DC42E6" w:rsidRPr="00BD12B2">
        <w:rPr>
          <w:rFonts w:ascii="Times New Roman" w:hAnsi="Times New Roman" w:cs="Times New Roman"/>
          <w:sz w:val="24"/>
          <w:szCs w:val="24"/>
        </w:rPr>
        <w:t>Mecheln</w:t>
      </w:r>
      <w:proofErr w:type="spellEnd"/>
      <w:r w:rsidR="00DC42E6" w:rsidRPr="00BD12B2">
        <w:rPr>
          <w:rFonts w:ascii="Times New Roman" w:hAnsi="Times New Roman" w:cs="Times New Roman"/>
          <w:sz w:val="24"/>
          <w:szCs w:val="24"/>
        </w:rPr>
        <w:t xml:space="preserve"> (</w:t>
      </w:r>
      <w:r w:rsidR="00845FCA" w:rsidRPr="00BD12B2">
        <w:rPr>
          <w:rFonts w:ascii="Times New Roman" w:hAnsi="Times New Roman" w:cs="Times New Roman"/>
          <w:sz w:val="24"/>
          <w:szCs w:val="24"/>
        </w:rPr>
        <w:t>ungefähr 390 km) mit täglich 55 </w:t>
      </w:r>
      <w:r w:rsidR="00DC42E6" w:rsidRPr="00BD12B2">
        <w:rPr>
          <w:rFonts w:ascii="Times New Roman" w:hAnsi="Times New Roman" w:cs="Times New Roman"/>
          <w:sz w:val="24"/>
          <w:szCs w:val="24"/>
        </w:rPr>
        <w:t>km genommen.</w:t>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Stellt man nun hinsichtlich des Briefwechsels Ferdinands I. und Karls V. ähnliche Berechnungen an, so ergibt sich als durchschnittlicher Zeitunterschied zwischen dem Datum der Briefe Ferdinands und ihrer Beantwortung durch den Kaiser eine Frist von 76</w:t>
      </w:r>
      <w:r w:rsidR="00716E03" w:rsidRPr="00BD12B2">
        <w:rPr>
          <w:rFonts w:ascii="Times New Roman" w:hAnsi="Times New Roman" w:cs="Times New Roman"/>
          <w:sz w:val="24"/>
          <w:szCs w:val="24"/>
        </w:rPr>
        <w:t>,</w:t>
      </w:r>
      <w:r w:rsidRPr="00BD12B2">
        <w:rPr>
          <w:rFonts w:ascii="Times New Roman" w:hAnsi="Times New Roman" w:cs="Times New Roman"/>
          <w:sz w:val="24"/>
          <w:szCs w:val="24"/>
        </w:rPr>
        <w:t xml:space="preserve">8 Tagen, im umgekehrten Falle eine von fast 76 Tagen. Die kleinsten Intervalle sind 22, beziehungsweise 19 Tage. Nimmt man aber auch die </w:t>
      </w:r>
      <w:r w:rsidR="00845FCA" w:rsidRPr="00BD12B2">
        <w:rPr>
          <w:rFonts w:ascii="Times New Roman" w:hAnsi="Times New Roman" w:cs="Times New Roman"/>
          <w:sz w:val="24"/>
          <w:szCs w:val="24"/>
        </w:rPr>
        <w:t>Angaben in den Briefen des Martí</w:t>
      </w:r>
      <w:r w:rsidRPr="00BD12B2">
        <w:rPr>
          <w:rFonts w:ascii="Times New Roman" w:hAnsi="Times New Roman" w:cs="Times New Roman"/>
          <w:sz w:val="24"/>
          <w:szCs w:val="24"/>
        </w:rPr>
        <w:t>n de Sal</w:t>
      </w:r>
      <w:r w:rsidR="00AA4E9F" w:rsidRPr="00BD12B2">
        <w:rPr>
          <w:rFonts w:ascii="Times New Roman" w:hAnsi="Times New Roman" w:cs="Times New Roman"/>
          <w:sz w:val="24"/>
          <w:szCs w:val="24"/>
        </w:rPr>
        <w:t>inas zu Hilfe, so läss</w:t>
      </w:r>
      <w:r w:rsidRPr="00BD12B2">
        <w:rPr>
          <w:rFonts w:ascii="Times New Roman" w:hAnsi="Times New Roman" w:cs="Times New Roman"/>
          <w:sz w:val="24"/>
          <w:szCs w:val="24"/>
        </w:rPr>
        <w:t xml:space="preserve">t sich im </w:t>
      </w:r>
      <w:r w:rsidR="00AA4E9F" w:rsidRPr="00BD12B2">
        <w:rPr>
          <w:rFonts w:ascii="Times New Roman" w:hAnsi="Times New Roman" w:cs="Times New Roman"/>
          <w:sz w:val="24"/>
          <w:szCs w:val="24"/>
        </w:rPr>
        <w:t>G</w:t>
      </w:r>
      <w:r w:rsidRPr="00BD12B2">
        <w:rPr>
          <w:rFonts w:ascii="Times New Roman" w:hAnsi="Times New Roman" w:cs="Times New Roman"/>
          <w:sz w:val="24"/>
          <w:szCs w:val="24"/>
        </w:rPr>
        <w:t>anzen an sieben Fällen die Dauer der Briefbeförderung vom erzherzoglichen Hofe nach Spanien und umgekehrt feststellen.</w:t>
      </w:r>
    </w:p>
    <w:p w:rsidR="00DC42E6" w:rsidRPr="00BD12B2" w:rsidRDefault="00DC42E6" w:rsidP="00845FCA">
      <w:pPr>
        <w:spacing w:after="0" w:line="240" w:lineRule="auto"/>
        <w:ind w:firstLine="708"/>
        <w:jc w:val="both"/>
        <w:rPr>
          <w:rFonts w:ascii="Times New Roman" w:hAnsi="Times New Roman" w:cs="Times New Roman"/>
          <w:b/>
          <w:sz w:val="24"/>
          <w:szCs w:val="24"/>
        </w:rPr>
      </w:pPr>
      <w:proofErr w:type="spellStart"/>
      <w:r w:rsidRPr="00BD12B2">
        <w:rPr>
          <w:rFonts w:ascii="Times New Roman" w:hAnsi="Times New Roman" w:cs="Times New Roman"/>
          <w:sz w:val="24"/>
          <w:szCs w:val="24"/>
        </w:rPr>
        <w:t>Ohmann</w:t>
      </w:r>
      <w:proofErr w:type="spellEnd"/>
      <w:r w:rsidR="00D951EB" w:rsidRPr="00BD12B2">
        <w:rPr>
          <w:rStyle w:val="Funotenzeichen"/>
          <w:rFonts w:ascii="Times New Roman" w:hAnsi="Times New Roman" w:cs="Times New Roman"/>
          <w:sz w:val="24"/>
          <w:szCs w:val="24"/>
        </w:rPr>
        <w:footnoteReference w:id="29"/>
      </w:r>
      <w:r w:rsidRPr="00BD12B2">
        <w:rPr>
          <w:rFonts w:ascii="Times New Roman" w:hAnsi="Times New Roman" w:cs="Times New Roman"/>
          <w:sz w:val="24"/>
          <w:szCs w:val="24"/>
        </w:rPr>
        <w:t xml:space="preserve"> führt einen Fall an, wo in einer bestimmten und sehr dringenden Angelegenheit ein postierender Bote die Strecke von Trient nach Burgos in acht oder neun Tagen zurückgelegt hat. In der hier in Betracht kommenden Zeit liegt kein Beispiel solcher Beschleunigung vor. Die Nachricht von der Schlacht von Mo</w:t>
      </w:r>
      <w:r w:rsidR="001D3E3F" w:rsidRPr="00BD12B2">
        <w:rPr>
          <w:rFonts w:ascii="Times New Roman" w:hAnsi="Times New Roman" w:cs="Times New Roman"/>
          <w:sz w:val="24"/>
          <w:szCs w:val="24"/>
        </w:rPr>
        <w:t>h</w:t>
      </w:r>
      <w:r w:rsidRPr="00BD12B2">
        <w:rPr>
          <w:rFonts w:ascii="Times New Roman" w:hAnsi="Times New Roman" w:cs="Times New Roman"/>
          <w:sz w:val="24"/>
          <w:szCs w:val="24"/>
        </w:rPr>
        <w:t xml:space="preserve">ács, die Ferdinand am 22. September aus Linz dem Kaiser zukommen ließ, langte am 13. November (Nr. 252) — nach </w:t>
      </w:r>
      <w:r w:rsidR="00AA7BF3" w:rsidRPr="00BD12B2">
        <w:rPr>
          <w:rFonts w:ascii="Times New Roman" w:hAnsi="Times New Roman" w:cs="Times New Roman"/>
          <w:sz w:val="24"/>
          <w:szCs w:val="24"/>
        </w:rPr>
        <w:t xml:space="preserve">Rodríguez </w:t>
      </w:r>
      <w:r w:rsidRPr="00BD12B2">
        <w:rPr>
          <w:rFonts w:ascii="Times New Roman" w:hAnsi="Times New Roman" w:cs="Times New Roman"/>
          <w:sz w:val="24"/>
          <w:szCs w:val="24"/>
        </w:rPr>
        <w:t>Villa am 15. November</w:t>
      </w:r>
      <w:r w:rsidR="00D951EB" w:rsidRPr="00BD12B2">
        <w:rPr>
          <w:rStyle w:val="Funotenzeichen"/>
          <w:rFonts w:ascii="Times New Roman" w:hAnsi="Times New Roman" w:cs="Times New Roman"/>
          <w:sz w:val="24"/>
          <w:szCs w:val="24"/>
        </w:rPr>
        <w:footnoteReference w:id="30"/>
      </w:r>
      <w:r w:rsidRPr="00BD12B2">
        <w:rPr>
          <w:rFonts w:ascii="Times New Roman" w:hAnsi="Times New Roman" w:cs="Times New Roman"/>
          <w:sz w:val="24"/>
          <w:szCs w:val="24"/>
        </w:rPr>
        <w:t xml:space="preserve"> — in Granada an. Der Bote brauchte also 51 (53) Tage.</w:t>
      </w:r>
      <w:r w:rsidR="00D951EB" w:rsidRPr="00BD12B2">
        <w:rPr>
          <w:rStyle w:val="Funotenzeichen"/>
          <w:rFonts w:ascii="Times New Roman" w:hAnsi="Times New Roman" w:cs="Times New Roman"/>
          <w:sz w:val="24"/>
          <w:szCs w:val="24"/>
        </w:rPr>
        <w:footnoteReference w:id="31"/>
      </w:r>
      <w:r w:rsidRPr="00BD12B2">
        <w:rPr>
          <w:rFonts w:ascii="Times New Roman" w:hAnsi="Times New Roman" w:cs="Times New Roman"/>
          <w:sz w:val="24"/>
          <w:szCs w:val="24"/>
        </w:rPr>
        <w:t xml:space="preserve"> — Ein lehrreiches Beispiel bietet die Sendung, die aus Nürnberg nach Spanien a</w:t>
      </w:r>
      <w:r w:rsidR="00D951EB" w:rsidRPr="00BD12B2">
        <w:rPr>
          <w:rFonts w:ascii="Times New Roman" w:hAnsi="Times New Roman" w:cs="Times New Roman"/>
          <w:sz w:val="24"/>
          <w:szCs w:val="24"/>
        </w:rPr>
        <w:t xml:space="preserve">m 12. Juni 1523 gefertigt wurde. </w:t>
      </w:r>
      <w:r w:rsidR="001D3E3F" w:rsidRPr="00BD12B2">
        <w:rPr>
          <w:rFonts w:ascii="Times New Roman" w:hAnsi="Times New Roman" w:cs="Times New Roman"/>
          <w:sz w:val="24"/>
          <w:szCs w:val="24"/>
        </w:rPr>
        <w:t>Die auf dem schon oben erwähnten Wege durch Kaufleute beförderten Briefe kamen am 15. Juli in Valladolid an — in 33 Tagen —, während die gleichzeitig abgesandten Duplikate Valladolid erst am 4. August er</w:t>
      </w:r>
      <w:r w:rsidRPr="00BD12B2">
        <w:rPr>
          <w:rFonts w:ascii="Times New Roman" w:hAnsi="Times New Roman" w:cs="Times New Roman"/>
          <w:sz w:val="24"/>
          <w:szCs w:val="24"/>
        </w:rPr>
        <w:t>reichten, somit 53 Tage unterwegs waren.</w:t>
      </w:r>
      <w:r w:rsidR="00D951EB" w:rsidRPr="00BD12B2">
        <w:rPr>
          <w:rStyle w:val="Funotenzeichen"/>
          <w:rFonts w:ascii="Times New Roman" w:hAnsi="Times New Roman" w:cs="Times New Roman"/>
          <w:sz w:val="24"/>
          <w:szCs w:val="24"/>
        </w:rPr>
        <w:footnoteReference w:id="32"/>
      </w:r>
      <w:r w:rsidRPr="00BD12B2">
        <w:rPr>
          <w:rFonts w:ascii="Times New Roman" w:hAnsi="Times New Roman" w:cs="Times New Roman"/>
          <w:sz w:val="24"/>
          <w:szCs w:val="24"/>
        </w:rPr>
        <w:t xml:space="preserve"> — Ein andermal, a</w:t>
      </w:r>
      <w:r w:rsidR="00845FCA" w:rsidRPr="00BD12B2">
        <w:rPr>
          <w:rFonts w:ascii="Times New Roman" w:hAnsi="Times New Roman" w:cs="Times New Roman"/>
          <w:sz w:val="24"/>
          <w:szCs w:val="24"/>
        </w:rPr>
        <w:t>m 28. Juni 1525, bestätigt Martí</w:t>
      </w:r>
      <w:r w:rsidRPr="00BD12B2">
        <w:rPr>
          <w:rFonts w:ascii="Times New Roman" w:hAnsi="Times New Roman" w:cs="Times New Roman"/>
          <w:sz w:val="24"/>
          <w:szCs w:val="24"/>
        </w:rPr>
        <w:t>n de Salinas in Toledo den Empfang eines Briefes Ferdinands, der das Datum Innsbruck, 25. Mai trägt. Danach wurde der Weg in 34 Tagen zurückgelegt.</w:t>
      </w:r>
      <w:r w:rsidR="00D951EB" w:rsidRPr="00BD12B2">
        <w:rPr>
          <w:rStyle w:val="Funotenzeichen"/>
          <w:rFonts w:ascii="Times New Roman" w:hAnsi="Times New Roman" w:cs="Times New Roman"/>
          <w:sz w:val="24"/>
          <w:szCs w:val="24"/>
        </w:rPr>
        <w:footnoteReference w:id="33"/>
      </w:r>
      <w:r w:rsidRPr="00BD12B2">
        <w:rPr>
          <w:rFonts w:ascii="Times New Roman" w:hAnsi="Times New Roman" w:cs="Times New Roman"/>
          <w:sz w:val="24"/>
          <w:szCs w:val="24"/>
        </w:rPr>
        <w:t xml:space="preserve"> Im Jahre 1522 kam eine Briefsend</w:t>
      </w:r>
      <w:r w:rsidR="001D3E3F" w:rsidRPr="00BD12B2">
        <w:rPr>
          <w:rFonts w:ascii="Times New Roman" w:hAnsi="Times New Roman" w:cs="Times New Roman"/>
          <w:sz w:val="24"/>
          <w:szCs w:val="24"/>
        </w:rPr>
        <w:t>u</w:t>
      </w:r>
      <w:r w:rsidRPr="00BD12B2">
        <w:rPr>
          <w:rFonts w:ascii="Times New Roman" w:hAnsi="Times New Roman" w:cs="Times New Roman"/>
          <w:sz w:val="24"/>
          <w:szCs w:val="24"/>
        </w:rPr>
        <w:t>ng des Erzherzogs aus Linz vom 2. September in Valladolid am 13. Oktober an, brauchte hiernach 41 Tage.</w:t>
      </w:r>
      <w:r w:rsidR="00D951EB" w:rsidRPr="00BD12B2">
        <w:rPr>
          <w:rStyle w:val="Funotenzeichen"/>
          <w:rFonts w:ascii="Times New Roman" w:hAnsi="Times New Roman" w:cs="Times New Roman"/>
          <w:sz w:val="24"/>
          <w:szCs w:val="24"/>
        </w:rPr>
        <w:footnoteReference w:id="34"/>
      </w:r>
      <w:r w:rsidRPr="00BD12B2">
        <w:rPr>
          <w:rFonts w:ascii="Times New Roman" w:hAnsi="Times New Roman" w:cs="Times New Roman"/>
          <w:sz w:val="24"/>
          <w:szCs w:val="24"/>
        </w:rPr>
        <w:t xml:space="preserve"> Nach dieser geringen Anzahl sicher festzustellender Daten darf es als Verzögerung angesehen werden, wenn das Schreiben Gabriel Salamancas vom 22. Juni 1523 aus Innsbruck erst 71 Tage später, nämlich am 1. September, in Burgos einlangt.</w:t>
      </w:r>
      <w:r w:rsidR="00D951EB" w:rsidRPr="00BD12B2">
        <w:rPr>
          <w:rStyle w:val="Funotenzeichen"/>
          <w:rFonts w:ascii="Times New Roman" w:hAnsi="Times New Roman" w:cs="Times New Roman"/>
          <w:sz w:val="24"/>
          <w:szCs w:val="24"/>
        </w:rPr>
        <w:footnoteReference w:id="35"/>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Da es sich in fast keinem diese</w:t>
      </w:r>
      <w:r w:rsidR="00AA4E9F" w:rsidRPr="00BD12B2">
        <w:rPr>
          <w:rFonts w:ascii="Times New Roman" w:hAnsi="Times New Roman" w:cs="Times New Roman"/>
          <w:sz w:val="24"/>
          <w:szCs w:val="24"/>
        </w:rPr>
        <w:t>r Fälle mit Sicherheit sagen läss</w:t>
      </w:r>
      <w:r w:rsidRPr="00BD12B2">
        <w:rPr>
          <w:rFonts w:ascii="Times New Roman" w:hAnsi="Times New Roman" w:cs="Times New Roman"/>
          <w:sz w:val="24"/>
          <w:szCs w:val="24"/>
        </w:rPr>
        <w:t>t, auf welchen Wegen die einzelnen Briefe befördert worden sind, ob zu Land oder Meer, nicht einmal ob über Flandern oder Italien, kann auch die Durchschnittsgeschwindigkeit nur mehr in so groben Umrissen angegeben werden, da</w:t>
      </w:r>
      <w:r w:rsidR="00AA4E9F" w:rsidRPr="00BD12B2">
        <w:rPr>
          <w:rFonts w:ascii="Times New Roman" w:hAnsi="Times New Roman" w:cs="Times New Roman"/>
          <w:sz w:val="24"/>
          <w:szCs w:val="24"/>
        </w:rPr>
        <w:t>ss</w:t>
      </w:r>
      <w:r w:rsidRPr="00BD12B2">
        <w:rPr>
          <w:rFonts w:ascii="Times New Roman" w:hAnsi="Times New Roman" w:cs="Times New Roman"/>
          <w:sz w:val="24"/>
          <w:szCs w:val="24"/>
        </w:rPr>
        <w:t xml:space="preserve"> sie für genauere Berechnungen an Wert verliert. Ein ungefähres Bild von den Postverhältnissen dürften bereits die obigen Darlegungen geboten haben.</w:t>
      </w:r>
    </w:p>
    <w:p w:rsidR="00DC42E6" w:rsidRPr="00BD12B2" w:rsidRDefault="00DC42E6" w:rsidP="00FC74E5">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Den Postverkehr zwischen Österreich und Ungarn zu schildern, ist hier nicht der Platz, zumal nur ein geringer Bruchteil von Briefen dieses Bandes an dieser Linie teilgenommen hatte. Außerdem erschließen sich auch für die Zukunft auskunftsreiche Quellen, die wichtige Rückschlüsse für den hier in Betracht kommenden Zeitraum zulassen. Die Darstellung dieser Verhältnisse wird sich besser in einem anderen Zusammenhang und an einem späteren Zeitpunkte einfügen lassen.</w:t>
      </w:r>
    </w:p>
    <w:p w:rsidR="00BF7119" w:rsidRPr="00BD12B2" w:rsidRDefault="00BF7119" w:rsidP="00DC42E6">
      <w:pPr>
        <w:spacing w:after="0" w:line="240" w:lineRule="auto"/>
        <w:jc w:val="both"/>
        <w:rPr>
          <w:rFonts w:ascii="Times New Roman" w:hAnsi="Times New Roman" w:cs="Times New Roman"/>
          <w:sz w:val="24"/>
          <w:szCs w:val="24"/>
        </w:rPr>
      </w:pPr>
    </w:p>
    <w:p w:rsidR="00BF7119" w:rsidRPr="00BD12B2" w:rsidRDefault="00BF7119" w:rsidP="00DC42E6">
      <w:pPr>
        <w:spacing w:after="0" w:line="240" w:lineRule="auto"/>
        <w:jc w:val="both"/>
        <w:rPr>
          <w:rFonts w:ascii="Times New Roman" w:hAnsi="Times New Roman" w:cs="Times New Roman"/>
          <w:sz w:val="24"/>
          <w:szCs w:val="24"/>
        </w:rPr>
      </w:pPr>
    </w:p>
    <w:p w:rsidR="00DC42E6" w:rsidRPr="00BD12B2" w:rsidRDefault="00FC64D6" w:rsidP="00FC64D6">
      <w:pPr>
        <w:spacing w:after="0" w:line="240" w:lineRule="auto"/>
        <w:rPr>
          <w:rFonts w:ascii="Times New Roman" w:hAnsi="Times New Roman" w:cs="Times New Roman"/>
          <w:smallCaps/>
          <w:sz w:val="24"/>
          <w:szCs w:val="24"/>
        </w:rPr>
      </w:pPr>
      <w:r w:rsidRPr="00BD12B2">
        <w:rPr>
          <w:rFonts w:ascii="Times New Roman" w:hAnsi="Times New Roman" w:cs="Times New Roman"/>
          <w:smallCaps/>
          <w:sz w:val="24"/>
          <w:szCs w:val="24"/>
        </w:rPr>
        <w:t>Die Editionsgrundsätze</w:t>
      </w:r>
    </w:p>
    <w:p w:rsidR="001D3E3F" w:rsidRPr="00BD12B2" w:rsidRDefault="001D3E3F" w:rsidP="001D3E3F">
      <w:pPr>
        <w:spacing w:after="0" w:line="240" w:lineRule="auto"/>
        <w:jc w:val="center"/>
        <w:rPr>
          <w:rFonts w:ascii="Times New Roman" w:hAnsi="Times New Roman" w:cs="Times New Roman"/>
          <w:b/>
          <w:sz w:val="24"/>
          <w:szCs w:val="24"/>
        </w:rPr>
      </w:pPr>
    </w:p>
    <w:p w:rsidR="00DC42E6" w:rsidRPr="00BD12B2" w:rsidRDefault="00DC42E6" w:rsidP="00DC42E6">
      <w:p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Im </w:t>
      </w:r>
      <w:r w:rsidR="00C778ED" w:rsidRPr="00BD12B2">
        <w:rPr>
          <w:rFonts w:ascii="Times New Roman" w:hAnsi="Times New Roman" w:cs="Times New Roman"/>
          <w:sz w:val="24"/>
          <w:szCs w:val="24"/>
        </w:rPr>
        <w:t>A</w:t>
      </w:r>
      <w:r w:rsidRPr="00BD12B2">
        <w:rPr>
          <w:rFonts w:ascii="Times New Roman" w:hAnsi="Times New Roman" w:cs="Times New Roman"/>
          <w:sz w:val="24"/>
          <w:szCs w:val="24"/>
        </w:rPr>
        <w:t>llgemeinen lehnen sich die in der vorliegenden Ausgabe zur Anwendung kommenden Editionsgrundsätze an die von der dritten Versammlung der deutschen Historiker in Frankfurt a. M. angenommenen „Grundsätze, welche bei Herausgabe von Aktenstücken zur neueren Geschichte zu befolgen sind“,</w:t>
      </w:r>
      <w:r w:rsidR="00C73EA7" w:rsidRPr="00BD12B2">
        <w:rPr>
          <w:rStyle w:val="Funotenzeichen"/>
          <w:rFonts w:ascii="Times New Roman" w:hAnsi="Times New Roman" w:cs="Times New Roman"/>
          <w:sz w:val="24"/>
          <w:szCs w:val="24"/>
        </w:rPr>
        <w:footnoteReference w:id="36"/>
      </w:r>
      <w:r w:rsidR="00C778ED" w:rsidRPr="00BD12B2">
        <w:rPr>
          <w:rFonts w:ascii="Times New Roman" w:hAnsi="Times New Roman" w:cs="Times New Roman"/>
          <w:sz w:val="24"/>
          <w:szCs w:val="24"/>
        </w:rPr>
        <w:t xml:space="preserve"> bewuss</w:t>
      </w:r>
      <w:r w:rsidRPr="00BD12B2">
        <w:rPr>
          <w:rFonts w:ascii="Times New Roman" w:hAnsi="Times New Roman" w:cs="Times New Roman"/>
          <w:sz w:val="24"/>
          <w:szCs w:val="24"/>
        </w:rPr>
        <w:t xml:space="preserve">t an. Damit wurde </w:t>
      </w:r>
      <w:r w:rsidR="00C778ED" w:rsidRPr="00BD12B2">
        <w:rPr>
          <w:rFonts w:ascii="Times New Roman" w:hAnsi="Times New Roman" w:cs="Times New Roman"/>
          <w:sz w:val="24"/>
          <w:szCs w:val="24"/>
        </w:rPr>
        <w:t>aber auch schon festgesetzt, dass</w:t>
      </w:r>
      <w:r w:rsidRPr="00BD12B2">
        <w:rPr>
          <w:rFonts w:ascii="Times New Roman" w:hAnsi="Times New Roman" w:cs="Times New Roman"/>
          <w:sz w:val="24"/>
          <w:szCs w:val="24"/>
        </w:rPr>
        <w:t xml:space="preserve"> jene sprachgeschichtliche Richtung, die eine unveränderte Beibehaltung der ursprünglichen Schreibweise für üblich erachtet, hier keine ausschlaggebende Berücksichtigung finden konnte. </w:t>
      </w:r>
      <w:r w:rsidR="00FB2A87" w:rsidRPr="00BD12B2">
        <w:rPr>
          <w:rFonts w:ascii="Times New Roman" w:hAnsi="Times New Roman" w:cs="Times New Roman"/>
          <w:sz w:val="24"/>
          <w:szCs w:val="24"/>
        </w:rPr>
        <w:t xml:space="preserve">Die Wege der Historiker werden </w:t>
      </w:r>
      <w:r w:rsidRPr="00BD12B2">
        <w:rPr>
          <w:rFonts w:ascii="Times New Roman" w:hAnsi="Times New Roman" w:cs="Times New Roman"/>
          <w:sz w:val="24"/>
          <w:szCs w:val="24"/>
        </w:rPr>
        <w:t>si</w:t>
      </w:r>
      <w:r w:rsidR="00FB2A87" w:rsidRPr="00BD12B2">
        <w:rPr>
          <w:rFonts w:ascii="Times New Roman" w:hAnsi="Times New Roman" w:cs="Times New Roman"/>
          <w:sz w:val="24"/>
          <w:szCs w:val="24"/>
        </w:rPr>
        <w:t>ch</w:t>
      </w:r>
      <w:r w:rsidRPr="00BD12B2">
        <w:rPr>
          <w:rFonts w:ascii="Times New Roman" w:hAnsi="Times New Roman" w:cs="Times New Roman"/>
          <w:sz w:val="24"/>
          <w:szCs w:val="24"/>
        </w:rPr>
        <w:t xml:space="preserve"> da stets von denen der Sprachforscher trennen.</w:t>
      </w:r>
      <w:r w:rsidR="00C73EA7" w:rsidRPr="00BD12B2">
        <w:rPr>
          <w:rStyle w:val="Funotenzeichen"/>
          <w:rFonts w:ascii="Times New Roman" w:hAnsi="Times New Roman" w:cs="Times New Roman"/>
          <w:sz w:val="24"/>
          <w:szCs w:val="24"/>
        </w:rPr>
        <w:footnoteReference w:id="37"/>
      </w:r>
      <w:r w:rsidR="00C778ED" w:rsidRPr="00BD12B2">
        <w:rPr>
          <w:rFonts w:ascii="Times New Roman" w:hAnsi="Times New Roman" w:cs="Times New Roman"/>
          <w:sz w:val="24"/>
          <w:szCs w:val="24"/>
        </w:rPr>
        <w:t xml:space="preserve"> Dass</w:t>
      </w:r>
      <w:r w:rsidRPr="00BD12B2">
        <w:rPr>
          <w:rFonts w:ascii="Times New Roman" w:hAnsi="Times New Roman" w:cs="Times New Roman"/>
          <w:sz w:val="24"/>
          <w:szCs w:val="24"/>
        </w:rPr>
        <w:t xml:space="preserve"> die Gegensätze nicht unüberbrückba</w:t>
      </w:r>
      <w:r w:rsidR="00FB2A87" w:rsidRPr="00BD12B2">
        <w:rPr>
          <w:rFonts w:ascii="Times New Roman" w:hAnsi="Times New Roman" w:cs="Times New Roman"/>
          <w:sz w:val="24"/>
          <w:szCs w:val="24"/>
        </w:rPr>
        <w:t xml:space="preserve">r sind, </w:t>
      </w:r>
      <w:r w:rsidR="00C778ED" w:rsidRPr="00BD12B2">
        <w:rPr>
          <w:rFonts w:ascii="Times New Roman" w:hAnsi="Times New Roman" w:cs="Times New Roman"/>
          <w:sz w:val="24"/>
          <w:szCs w:val="24"/>
        </w:rPr>
        <w:t>dass</w:t>
      </w:r>
      <w:r w:rsidR="00FB2A87" w:rsidRPr="00BD12B2">
        <w:rPr>
          <w:rFonts w:ascii="Times New Roman" w:hAnsi="Times New Roman" w:cs="Times New Roman"/>
          <w:sz w:val="24"/>
          <w:szCs w:val="24"/>
        </w:rPr>
        <w:t xml:space="preserve"> sich auch bei Germa</w:t>
      </w:r>
      <w:r w:rsidRPr="00BD12B2">
        <w:rPr>
          <w:rFonts w:ascii="Times New Roman" w:hAnsi="Times New Roman" w:cs="Times New Roman"/>
          <w:sz w:val="24"/>
          <w:szCs w:val="24"/>
        </w:rPr>
        <w:t>nisten das Bedürfnis fühlbar macht, der Lesbarkeit der Texte einiges Augenmerk zuzuwenden, beweisen neuere sprachliche Ausgaben zur Genüge.</w:t>
      </w:r>
      <w:r w:rsidR="00C73EA7" w:rsidRPr="00BD12B2">
        <w:rPr>
          <w:rStyle w:val="Funotenzeichen"/>
          <w:rFonts w:ascii="Times New Roman" w:hAnsi="Times New Roman" w:cs="Times New Roman"/>
          <w:sz w:val="24"/>
          <w:szCs w:val="24"/>
        </w:rPr>
        <w:footnoteReference w:id="38"/>
      </w:r>
    </w:p>
    <w:p w:rsidR="00DC42E6" w:rsidRPr="00BD12B2" w:rsidRDefault="00DC42E6" w:rsidP="00134014">
      <w:pPr>
        <w:spacing w:after="0" w:line="240" w:lineRule="auto"/>
        <w:ind w:firstLine="708"/>
        <w:jc w:val="both"/>
        <w:rPr>
          <w:rFonts w:ascii="Times New Roman" w:hAnsi="Times New Roman" w:cs="Times New Roman"/>
          <w:sz w:val="24"/>
          <w:szCs w:val="24"/>
        </w:rPr>
      </w:pPr>
      <w:r w:rsidRPr="00BD12B2">
        <w:rPr>
          <w:rFonts w:ascii="Times New Roman" w:hAnsi="Times New Roman" w:cs="Times New Roman"/>
          <w:sz w:val="24"/>
          <w:szCs w:val="24"/>
        </w:rPr>
        <w:t>Was nun fran</w:t>
      </w:r>
      <w:r w:rsidR="00C778ED" w:rsidRPr="00BD12B2">
        <w:rPr>
          <w:rFonts w:ascii="Times New Roman" w:hAnsi="Times New Roman" w:cs="Times New Roman"/>
          <w:sz w:val="24"/>
          <w:szCs w:val="24"/>
        </w:rPr>
        <w:t>zösische Stücke betrifft, so läss</w:t>
      </w:r>
      <w:r w:rsidRPr="00BD12B2">
        <w:rPr>
          <w:rFonts w:ascii="Times New Roman" w:hAnsi="Times New Roman" w:cs="Times New Roman"/>
          <w:sz w:val="24"/>
          <w:szCs w:val="24"/>
        </w:rPr>
        <w:t>t sich in der Editionstechnik ein deutscher und ein französischer Standpunkt unterscheiden, wobei letzterer daran festhält, die Texte im ganzen unverändert abzudrucken, hingegen auch dort, wo der gleichzeitige Schreiber Akzente nicht gebraucht, solche nach moderne</w:t>
      </w:r>
      <w:r w:rsidR="00C778ED" w:rsidRPr="00BD12B2">
        <w:rPr>
          <w:rFonts w:ascii="Times New Roman" w:hAnsi="Times New Roman" w:cs="Times New Roman"/>
          <w:sz w:val="24"/>
          <w:szCs w:val="24"/>
        </w:rPr>
        <w:t>r Übung einzufügen. Die Anwendun</w:t>
      </w:r>
      <w:r w:rsidRPr="00BD12B2">
        <w:rPr>
          <w:rFonts w:ascii="Times New Roman" w:hAnsi="Times New Roman" w:cs="Times New Roman"/>
          <w:sz w:val="24"/>
          <w:szCs w:val="24"/>
        </w:rPr>
        <w:t>g der Akzentzeichen haben auch die meisten deutschen Ausgaben übernommen, doch nehmen sie an der Schreibweise verschiedene Änderungen vor.</w:t>
      </w:r>
      <w:r w:rsidR="00C73EA7" w:rsidRPr="00BD12B2">
        <w:rPr>
          <w:rStyle w:val="Funotenzeichen"/>
          <w:rFonts w:ascii="Times New Roman" w:hAnsi="Times New Roman" w:cs="Times New Roman"/>
          <w:sz w:val="24"/>
          <w:szCs w:val="24"/>
        </w:rPr>
        <w:footnoteReference w:id="39"/>
      </w:r>
    </w:p>
    <w:p w:rsidR="0008673B" w:rsidRPr="00BD12B2" w:rsidRDefault="0008673B" w:rsidP="0008673B">
      <w:pPr>
        <w:spacing w:after="0" w:line="240" w:lineRule="auto"/>
        <w:jc w:val="both"/>
        <w:rPr>
          <w:rFonts w:ascii="Times New Roman" w:hAnsi="Times New Roman" w:cs="Times New Roman"/>
          <w:sz w:val="24"/>
          <w:szCs w:val="24"/>
        </w:rPr>
      </w:pPr>
    </w:p>
    <w:p w:rsidR="00DC42E6" w:rsidRPr="00BD12B2" w:rsidRDefault="00DC42E6" w:rsidP="0008673B">
      <w:p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Als Grundsätze für die nachstehende Ausg</w:t>
      </w:r>
      <w:r w:rsidR="00134014" w:rsidRPr="00BD12B2">
        <w:rPr>
          <w:rFonts w:ascii="Times New Roman" w:hAnsi="Times New Roman" w:cs="Times New Roman"/>
          <w:sz w:val="24"/>
          <w:szCs w:val="24"/>
        </w:rPr>
        <w:t>abe wurde Folgendes festgesetzt</w:t>
      </w:r>
      <w:r w:rsidRPr="00BD12B2">
        <w:rPr>
          <w:rFonts w:ascii="Times New Roman" w:hAnsi="Times New Roman" w:cs="Times New Roman"/>
          <w:sz w:val="24"/>
          <w:szCs w:val="24"/>
        </w:rPr>
        <w:t>:</w:t>
      </w:r>
    </w:p>
    <w:p w:rsidR="00134014" w:rsidRPr="00BD12B2" w:rsidRDefault="00134014" w:rsidP="00DC42E6">
      <w:pPr>
        <w:spacing w:after="0" w:line="240" w:lineRule="auto"/>
        <w:jc w:val="both"/>
        <w:rPr>
          <w:rFonts w:ascii="Times New Roman" w:hAnsi="Times New Roman" w:cs="Times New Roman"/>
          <w:sz w:val="24"/>
          <w:szCs w:val="24"/>
        </w:rPr>
      </w:pPr>
    </w:p>
    <w:p w:rsidR="0008673B" w:rsidRPr="00BD12B2" w:rsidRDefault="00DC42E6" w:rsidP="0008673B">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Aufgenommen werden alle Briefe, sowohl diejenigen, die von Ferdinand ausgegangen, als auch diejenigen, die an ihn gerichtet sind. Davon ausgenommen sind Stücke rein urkundlichen Charakters, die sich nur der Form des Briefes bedienen. In der Reihe der Briefe werden auch jene verzeichnet und gezählt</w:t>
      </w:r>
      <w:r w:rsidR="00C778ED" w:rsidRPr="00BD12B2">
        <w:rPr>
          <w:rFonts w:ascii="Times New Roman" w:hAnsi="Times New Roman" w:cs="Times New Roman"/>
          <w:sz w:val="24"/>
          <w:szCs w:val="24"/>
        </w:rPr>
        <w:t>, deren Datum aus den anderen Sc</w:t>
      </w:r>
      <w:r w:rsidRPr="00BD12B2">
        <w:rPr>
          <w:rFonts w:ascii="Times New Roman" w:hAnsi="Times New Roman" w:cs="Times New Roman"/>
          <w:sz w:val="24"/>
          <w:szCs w:val="24"/>
        </w:rPr>
        <w:t>hreiben bekannt ist, die aber selbst nicht aufgefunden wurden oder überhaupt verloren gegangen sind.</w:t>
      </w:r>
    </w:p>
    <w:p w:rsidR="0008673B" w:rsidRPr="00BD12B2" w:rsidRDefault="0008673B" w:rsidP="0008673B">
      <w:pPr>
        <w:pStyle w:val="Listenabsatz"/>
        <w:spacing w:after="0" w:line="240" w:lineRule="auto"/>
        <w:ind w:left="1080"/>
        <w:jc w:val="both"/>
        <w:rPr>
          <w:rFonts w:ascii="Times New Roman" w:hAnsi="Times New Roman" w:cs="Times New Roman"/>
          <w:sz w:val="24"/>
          <w:szCs w:val="24"/>
        </w:rPr>
      </w:pPr>
    </w:p>
    <w:p w:rsidR="0008673B" w:rsidRPr="00BD12B2" w:rsidRDefault="00DC42E6" w:rsidP="0008673B">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Vollständiger Abdruck ist bei Familienbriefen die Regel. Eine Ausnahme bilden jene Briefe, die ihres halburkundlichen Charakters wegen eine Zwischenstellung einne</w:t>
      </w:r>
      <w:r w:rsidR="008C0EFF" w:rsidRPr="00BD12B2">
        <w:rPr>
          <w:rFonts w:ascii="Times New Roman" w:hAnsi="Times New Roman" w:cs="Times New Roman"/>
          <w:sz w:val="24"/>
          <w:szCs w:val="24"/>
        </w:rPr>
        <w:t>hm</w:t>
      </w:r>
      <w:r w:rsidRPr="00BD12B2">
        <w:rPr>
          <w:rFonts w:ascii="Times New Roman" w:hAnsi="Times New Roman" w:cs="Times New Roman"/>
          <w:sz w:val="24"/>
          <w:szCs w:val="24"/>
        </w:rPr>
        <w:t>en und nur mit</w:t>
      </w:r>
      <w:r w:rsidR="008C0EFF" w:rsidRPr="00BD12B2">
        <w:rPr>
          <w:rFonts w:ascii="Times New Roman" w:hAnsi="Times New Roman" w:cs="Times New Roman"/>
          <w:sz w:val="24"/>
          <w:szCs w:val="24"/>
        </w:rPr>
        <w:t xml:space="preserve"> </w:t>
      </w:r>
      <w:r w:rsidRPr="00BD12B2">
        <w:rPr>
          <w:rFonts w:ascii="Times New Roman" w:hAnsi="Times New Roman" w:cs="Times New Roman"/>
          <w:sz w:val="24"/>
          <w:szCs w:val="24"/>
        </w:rPr>
        <w:t>einem gewissen Vorbehalt in die Zahl der Briefe eingerechnet werden können. Diese werden nur auszugsweise mitgeteilt.</w:t>
      </w:r>
    </w:p>
    <w:p w:rsidR="00BF7119" w:rsidRPr="00BD12B2" w:rsidRDefault="00BF7119" w:rsidP="0008673B">
      <w:pPr>
        <w:pStyle w:val="Listenabsatz"/>
        <w:rPr>
          <w:rFonts w:ascii="Times New Roman" w:hAnsi="Times New Roman" w:cs="Times New Roman"/>
          <w:sz w:val="24"/>
          <w:szCs w:val="24"/>
        </w:rPr>
      </w:pPr>
    </w:p>
    <w:p w:rsidR="0008673B" w:rsidRPr="00BD12B2" w:rsidRDefault="00DC42E6" w:rsidP="00DC42E6">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Auszüge sollen inhaltlich bis zu einem gewissen Grade das exzerpierte Stück ersetzen. Charakteristische und besonders interessante Stellen darin sind wörtlich anzuführen. Wenn etwa über denselben Gegenstand in gleicher Weise in mehreren </w:t>
      </w:r>
      <w:r w:rsidRPr="00BD12B2">
        <w:rPr>
          <w:rFonts w:ascii="Times New Roman" w:hAnsi="Times New Roman" w:cs="Times New Roman"/>
          <w:sz w:val="24"/>
          <w:szCs w:val="24"/>
        </w:rPr>
        <w:lastRenderedPageBreak/>
        <w:t>Briefen gehandelt wird, so sind nur die bemerkens</w:t>
      </w:r>
      <w:r w:rsidR="00C778ED" w:rsidRPr="00BD12B2">
        <w:rPr>
          <w:rFonts w:ascii="Times New Roman" w:hAnsi="Times New Roman" w:cs="Times New Roman"/>
          <w:sz w:val="24"/>
          <w:szCs w:val="24"/>
        </w:rPr>
        <w:t>werten Varianten anzugeben. Im A</w:t>
      </w:r>
      <w:r w:rsidRPr="00BD12B2">
        <w:rPr>
          <w:rFonts w:ascii="Times New Roman" w:hAnsi="Times New Roman" w:cs="Times New Roman"/>
          <w:sz w:val="24"/>
          <w:szCs w:val="24"/>
        </w:rPr>
        <w:t>llgemeinen gilt bei den Auszügen wie auch bei den kurzen Inhaltsangaben vor jedem Stücke, da</w:t>
      </w:r>
      <w:r w:rsidR="00C778ED" w:rsidRPr="00BD12B2">
        <w:rPr>
          <w:rFonts w:ascii="Times New Roman" w:hAnsi="Times New Roman" w:cs="Times New Roman"/>
          <w:sz w:val="24"/>
          <w:szCs w:val="24"/>
        </w:rPr>
        <w:t>ss</w:t>
      </w:r>
      <w:r w:rsidRPr="00BD12B2">
        <w:rPr>
          <w:rFonts w:ascii="Times New Roman" w:hAnsi="Times New Roman" w:cs="Times New Roman"/>
          <w:sz w:val="24"/>
          <w:szCs w:val="24"/>
        </w:rPr>
        <w:t>, wenn nichts weiter angegeben ist, der Briefschreiber als sprechend gedacht ist. Andernfalls werden für häufig genannte Persönlichkeiten wie Ferdinand, Karl, Maria, Margareta und Ludwig nur die Anfangsbuchstaben</w:t>
      </w:r>
      <w:r w:rsidR="00C778ED" w:rsidRPr="00BD12B2">
        <w:rPr>
          <w:rFonts w:ascii="Times New Roman" w:hAnsi="Times New Roman" w:cs="Times New Roman"/>
          <w:sz w:val="24"/>
          <w:szCs w:val="24"/>
        </w:rPr>
        <w:t xml:space="preserve"> F, K, M, Mg, L eingesetzt. Im Ü</w:t>
      </w:r>
      <w:r w:rsidRPr="00BD12B2">
        <w:rPr>
          <w:rFonts w:ascii="Times New Roman" w:hAnsi="Times New Roman" w:cs="Times New Roman"/>
          <w:sz w:val="24"/>
          <w:szCs w:val="24"/>
        </w:rPr>
        <w:t>brigen</w:t>
      </w:r>
      <w:r w:rsidR="0008673B" w:rsidRPr="00BD12B2">
        <w:rPr>
          <w:rFonts w:ascii="Times New Roman" w:hAnsi="Times New Roman" w:cs="Times New Roman"/>
          <w:sz w:val="24"/>
          <w:szCs w:val="24"/>
        </w:rPr>
        <w:t xml:space="preserve"> gelten die in X.</w:t>
      </w:r>
      <w:r w:rsidRPr="00BD12B2">
        <w:rPr>
          <w:rFonts w:ascii="Times New Roman" w:hAnsi="Times New Roman" w:cs="Times New Roman"/>
          <w:sz w:val="24"/>
          <w:szCs w:val="24"/>
        </w:rPr>
        <w:t>2 angeführten Abkürzungen.</w:t>
      </w:r>
    </w:p>
    <w:p w:rsidR="0008673B" w:rsidRPr="00BD12B2" w:rsidRDefault="0008673B" w:rsidP="0008673B">
      <w:pPr>
        <w:pStyle w:val="Listenabsatz"/>
        <w:rPr>
          <w:rFonts w:ascii="Times New Roman" w:hAnsi="Times New Roman" w:cs="Times New Roman"/>
          <w:sz w:val="24"/>
          <w:szCs w:val="24"/>
        </w:rPr>
      </w:pPr>
    </w:p>
    <w:p w:rsidR="0008673B" w:rsidRPr="00BD12B2" w:rsidRDefault="00DC42E6" w:rsidP="00DC42E6">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Die gebräuchlichen Zeichen bei Lücken in der Vorlage, bei Auslassungen des Herausgebers usw. werden beibehalten, </w:t>
      </w:r>
      <w:r w:rsidR="00E92C0D" w:rsidRPr="00BD12B2">
        <w:rPr>
          <w:rFonts w:ascii="Times New Roman" w:hAnsi="Times New Roman" w:cs="Times New Roman"/>
          <w:sz w:val="24"/>
          <w:szCs w:val="24"/>
        </w:rPr>
        <w:t>bei Lücken die gebrochene Linie</w:t>
      </w:r>
      <w:r w:rsidR="008C0EFF" w:rsidRPr="00BD12B2">
        <w:rPr>
          <w:rFonts w:ascii="Times New Roman" w:hAnsi="Times New Roman" w:cs="Times New Roman"/>
          <w:sz w:val="24"/>
          <w:szCs w:val="24"/>
        </w:rPr>
        <w:t xml:space="preserve"> </w:t>
      </w:r>
      <w:r w:rsidR="008C0EFF" w:rsidRPr="00BD12B2">
        <w:rPr>
          <w:rFonts w:ascii="Times New Roman" w:hAnsi="Times New Roman" w:cs="Times New Roman"/>
          <w:spacing w:val="20"/>
          <w:sz w:val="24"/>
          <w:szCs w:val="24"/>
        </w:rPr>
        <w:t>---</w:t>
      </w:r>
      <w:r w:rsidRPr="00BD12B2">
        <w:rPr>
          <w:rFonts w:ascii="Times New Roman" w:hAnsi="Times New Roman" w:cs="Times New Roman"/>
          <w:sz w:val="24"/>
          <w:szCs w:val="24"/>
        </w:rPr>
        <w:t>, bei absichtlichen Auslassungen Punkte . .</w:t>
      </w:r>
      <w:r w:rsidR="008C0EFF" w:rsidRPr="00BD12B2">
        <w:rPr>
          <w:rFonts w:ascii="Times New Roman" w:hAnsi="Times New Roman" w:cs="Times New Roman"/>
          <w:sz w:val="24"/>
          <w:szCs w:val="24"/>
        </w:rPr>
        <w:t xml:space="preserve"> .</w:t>
      </w:r>
      <w:r w:rsidR="00E92C0D" w:rsidRPr="00BD12B2">
        <w:rPr>
          <w:rFonts w:ascii="Times New Roman" w:hAnsi="Times New Roman" w:cs="Times New Roman"/>
          <w:sz w:val="24"/>
          <w:szCs w:val="24"/>
        </w:rPr>
        <w:t>,</w:t>
      </w:r>
      <w:r w:rsidRPr="00BD12B2">
        <w:rPr>
          <w:rFonts w:ascii="Times New Roman" w:hAnsi="Times New Roman" w:cs="Times New Roman"/>
          <w:sz w:val="24"/>
          <w:szCs w:val="24"/>
        </w:rPr>
        <w:t xml:space="preserve"> Einschaltungen des Herausgebers werden durch eckige Klammern gekennzeichnet.</w:t>
      </w:r>
    </w:p>
    <w:p w:rsidR="0008673B" w:rsidRPr="00BD12B2" w:rsidRDefault="0008673B" w:rsidP="0008673B">
      <w:pPr>
        <w:pStyle w:val="Listenabsatz"/>
        <w:rPr>
          <w:rFonts w:ascii="Times New Roman" w:hAnsi="Times New Roman" w:cs="Times New Roman"/>
          <w:sz w:val="24"/>
          <w:szCs w:val="24"/>
        </w:rPr>
      </w:pPr>
    </w:p>
    <w:p w:rsidR="0008673B" w:rsidRPr="00BD12B2" w:rsidRDefault="00DC42E6" w:rsidP="00DC42E6">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Kursiver Druck ist zur Bezeichnung chiffrierter Wörter und Sätze zu verwenden. Sobald aber ein größerer Teil des Briefes oder ein ganzer Brief in Chiffren vorliegt, so wird dies nur in einer Anmerkung angegeben.</w:t>
      </w:r>
    </w:p>
    <w:p w:rsidR="0008673B" w:rsidRPr="00BD12B2" w:rsidRDefault="0008673B" w:rsidP="0008673B">
      <w:pPr>
        <w:pStyle w:val="Listenabsatz"/>
        <w:rPr>
          <w:rFonts w:ascii="Times New Roman" w:hAnsi="Times New Roman" w:cs="Times New Roman"/>
          <w:sz w:val="24"/>
          <w:szCs w:val="24"/>
        </w:rPr>
      </w:pPr>
    </w:p>
    <w:p w:rsidR="0008673B" w:rsidRPr="00BD12B2" w:rsidRDefault="00DC42E6" w:rsidP="0008673B">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Die Interpunktion ist Aufgabe des Herausgebers und wird ungefähr nach </w:t>
      </w:r>
      <w:proofErr w:type="spellStart"/>
      <w:r w:rsidRPr="00BD12B2">
        <w:rPr>
          <w:rFonts w:ascii="Times New Roman" w:hAnsi="Times New Roman" w:cs="Times New Roman"/>
          <w:sz w:val="24"/>
          <w:szCs w:val="24"/>
        </w:rPr>
        <w:t>Stieve</w:t>
      </w:r>
      <w:proofErr w:type="spellEnd"/>
      <w:r w:rsidRPr="00BD12B2">
        <w:rPr>
          <w:rFonts w:ascii="Times New Roman" w:hAnsi="Times New Roman" w:cs="Times New Roman"/>
          <w:sz w:val="24"/>
          <w:szCs w:val="24"/>
        </w:rPr>
        <w:t xml:space="preserve"> geregelt.</w:t>
      </w:r>
    </w:p>
    <w:p w:rsidR="0008673B" w:rsidRPr="00BD12B2" w:rsidRDefault="0008673B" w:rsidP="0008673B">
      <w:pPr>
        <w:pStyle w:val="Listenabsatz"/>
        <w:rPr>
          <w:rFonts w:ascii="Times New Roman" w:hAnsi="Times New Roman" w:cs="Times New Roman"/>
          <w:sz w:val="24"/>
          <w:szCs w:val="24"/>
        </w:rPr>
      </w:pPr>
    </w:p>
    <w:p w:rsidR="0008673B" w:rsidRPr="00BD12B2" w:rsidRDefault="00DC42E6" w:rsidP="00DC42E6">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Absätze werden ebenso wie die Interpunktion vom Herausgeber sinngemäß angebracht. Bei längeren Stücken werden die Abschnitte durch arabische Ziffern in eckigen Klammern bezeichnet.</w:t>
      </w:r>
    </w:p>
    <w:p w:rsidR="0008673B" w:rsidRPr="00BD12B2" w:rsidRDefault="0008673B" w:rsidP="0008673B">
      <w:pPr>
        <w:pStyle w:val="Listenabsatz"/>
        <w:rPr>
          <w:rFonts w:ascii="Times New Roman" w:hAnsi="Times New Roman" w:cs="Times New Roman"/>
          <w:sz w:val="24"/>
          <w:szCs w:val="24"/>
        </w:rPr>
      </w:pPr>
    </w:p>
    <w:p w:rsidR="0008673B" w:rsidRPr="00BD12B2" w:rsidRDefault="00DC42E6" w:rsidP="00DC42E6">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Große Anfangsbuchstaben sind zu Beginn eines Satzes, bei Eigennamen und Abkürzungen für die Anrede- und Titelformen zu gebrauchen, ferner bei Adjektiven, die von Eigennamen abgeleitet sind, sofern diese ihre Beziehung nicht im Laufe der Zeit bereits verwischt ist.</w:t>
      </w:r>
    </w:p>
    <w:p w:rsidR="0008673B" w:rsidRPr="00BD12B2" w:rsidRDefault="0008673B" w:rsidP="0008673B">
      <w:pPr>
        <w:pStyle w:val="Listenabsatz"/>
        <w:rPr>
          <w:rFonts w:ascii="Times New Roman" w:hAnsi="Times New Roman" w:cs="Times New Roman"/>
          <w:sz w:val="24"/>
          <w:szCs w:val="24"/>
        </w:rPr>
      </w:pPr>
    </w:p>
    <w:p w:rsidR="0008673B" w:rsidRPr="00BD12B2" w:rsidRDefault="00DC42E6" w:rsidP="00DC42E6">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Die ursprüngliche Schreibweise wird bei eigenhändige</w:t>
      </w:r>
      <w:r w:rsidR="008C0EFF" w:rsidRPr="00BD12B2">
        <w:rPr>
          <w:rFonts w:ascii="Times New Roman" w:hAnsi="Times New Roman" w:cs="Times New Roman"/>
          <w:sz w:val="24"/>
          <w:szCs w:val="24"/>
        </w:rPr>
        <w:t>n</w:t>
      </w:r>
      <w:r w:rsidRPr="00BD12B2">
        <w:rPr>
          <w:rFonts w:ascii="Times New Roman" w:hAnsi="Times New Roman" w:cs="Times New Roman"/>
          <w:sz w:val="24"/>
          <w:szCs w:val="24"/>
        </w:rPr>
        <w:t xml:space="preserve"> Briefen von Mitgliedern der habsburgischen Familie beibehalten. Aber auch in diesen wird die Interpunktion und die Anwendung großer Anfangsbuchstaben nach Punkt VI, beziehungsweise VIII geregelt.</w:t>
      </w:r>
    </w:p>
    <w:p w:rsidR="0008673B" w:rsidRPr="00BD12B2" w:rsidRDefault="0008673B" w:rsidP="0008673B">
      <w:pPr>
        <w:pStyle w:val="Listenabsatz"/>
        <w:rPr>
          <w:rFonts w:ascii="Times New Roman" w:hAnsi="Times New Roman" w:cs="Times New Roman"/>
          <w:sz w:val="24"/>
          <w:szCs w:val="24"/>
        </w:rPr>
      </w:pPr>
    </w:p>
    <w:p w:rsidR="0008673B" w:rsidRPr="00BD12B2" w:rsidRDefault="00E92C0D" w:rsidP="00DC42E6">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Im Ü</w:t>
      </w:r>
      <w:r w:rsidR="00DC42E6" w:rsidRPr="00BD12B2">
        <w:rPr>
          <w:rFonts w:ascii="Times New Roman" w:hAnsi="Times New Roman" w:cs="Times New Roman"/>
          <w:sz w:val="24"/>
          <w:szCs w:val="24"/>
        </w:rPr>
        <w:t>brigen ist die Schreibweise nach folgenden Grundsätzen festzulegen.</w:t>
      </w:r>
    </w:p>
    <w:p w:rsidR="0008673B" w:rsidRPr="00BD12B2" w:rsidRDefault="0008673B" w:rsidP="0008673B">
      <w:pPr>
        <w:pStyle w:val="Listenabsatz"/>
        <w:rPr>
          <w:rFonts w:ascii="Times New Roman" w:hAnsi="Times New Roman" w:cs="Times New Roman"/>
          <w:sz w:val="24"/>
          <w:szCs w:val="24"/>
        </w:rPr>
      </w:pPr>
    </w:p>
    <w:p w:rsidR="0008673B" w:rsidRPr="00BD12B2" w:rsidRDefault="00DC42E6" w:rsidP="00DC42E6">
      <w:pPr>
        <w:pStyle w:val="Listenabsatz"/>
        <w:numPr>
          <w:ilvl w:val="0"/>
          <w:numId w:val="2"/>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In deutschen Stücken wird an Vokalen nichts geändert. Nur wo </w:t>
      </w:r>
      <w:r w:rsidRPr="00BD12B2">
        <w:rPr>
          <w:rFonts w:ascii="Times New Roman" w:hAnsi="Times New Roman" w:cs="Times New Roman"/>
          <w:i/>
          <w:sz w:val="24"/>
          <w:szCs w:val="24"/>
        </w:rPr>
        <w:t>v</w:t>
      </w:r>
      <w:r w:rsidRPr="00BD12B2">
        <w:rPr>
          <w:rFonts w:ascii="Times New Roman" w:hAnsi="Times New Roman" w:cs="Times New Roman"/>
          <w:sz w:val="24"/>
          <w:szCs w:val="24"/>
        </w:rPr>
        <w:t xml:space="preserve"> oder </w:t>
      </w:r>
      <w:r w:rsidRPr="00BD12B2">
        <w:rPr>
          <w:rFonts w:ascii="Times New Roman" w:hAnsi="Times New Roman" w:cs="Times New Roman"/>
          <w:i/>
          <w:sz w:val="24"/>
          <w:szCs w:val="24"/>
        </w:rPr>
        <w:t>w</w:t>
      </w:r>
      <w:r w:rsidRPr="00BD12B2">
        <w:rPr>
          <w:rFonts w:ascii="Times New Roman" w:hAnsi="Times New Roman" w:cs="Times New Roman"/>
          <w:sz w:val="24"/>
          <w:szCs w:val="24"/>
        </w:rPr>
        <w:t xml:space="preserve"> anstatt </w:t>
      </w:r>
      <w:r w:rsidRPr="00BD12B2">
        <w:rPr>
          <w:rFonts w:ascii="Times New Roman" w:hAnsi="Times New Roman" w:cs="Times New Roman"/>
          <w:i/>
          <w:sz w:val="24"/>
          <w:szCs w:val="24"/>
        </w:rPr>
        <w:t>u</w:t>
      </w:r>
      <w:r w:rsidRPr="00BD12B2">
        <w:rPr>
          <w:rFonts w:ascii="Times New Roman" w:hAnsi="Times New Roman" w:cs="Times New Roman"/>
          <w:sz w:val="24"/>
          <w:szCs w:val="24"/>
        </w:rPr>
        <w:t xml:space="preserve"> stehen, wird dieses eingesetzt, ebenso</w:t>
      </w:r>
      <w:r w:rsidR="008C0EFF" w:rsidRPr="00BD12B2">
        <w:rPr>
          <w:rFonts w:ascii="Times New Roman" w:hAnsi="Times New Roman" w:cs="Times New Roman"/>
          <w:sz w:val="24"/>
          <w:szCs w:val="24"/>
        </w:rPr>
        <w:t xml:space="preserve"> </w:t>
      </w:r>
      <w:r w:rsidRPr="00BD12B2">
        <w:rPr>
          <w:rFonts w:ascii="Times New Roman" w:hAnsi="Times New Roman" w:cs="Times New Roman"/>
          <w:i/>
          <w:sz w:val="24"/>
          <w:szCs w:val="24"/>
        </w:rPr>
        <w:t>y</w:t>
      </w:r>
      <w:r w:rsidRPr="00BD12B2">
        <w:rPr>
          <w:rFonts w:ascii="Times New Roman" w:hAnsi="Times New Roman" w:cs="Times New Roman"/>
          <w:sz w:val="24"/>
          <w:szCs w:val="24"/>
        </w:rPr>
        <w:t xml:space="preserve"> in nichtgriechischen Wörtern durch </w:t>
      </w:r>
      <w:r w:rsidRPr="00BD12B2">
        <w:rPr>
          <w:rFonts w:ascii="Times New Roman" w:hAnsi="Times New Roman" w:cs="Times New Roman"/>
          <w:i/>
          <w:sz w:val="24"/>
          <w:szCs w:val="24"/>
        </w:rPr>
        <w:t>i</w:t>
      </w:r>
      <w:r w:rsidRPr="00BD12B2">
        <w:rPr>
          <w:rFonts w:ascii="Times New Roman" w:hAnsi="Times New Roman" w:cs="Times New Roman"/>
          <w:sz w:val="24"/>
          <w:szCs w:val="24"/>
        </w:rPr>
        <w:t xml:space="preserve"> ersetzt. Allzu</w:t>
      </w:r>
      <w:r w:rsidR="0008673B" w:rsidRPr="00BD12B2">
        <w:rPr>
          <w:rFonts w:ascii="Times New Roman" w:hAnsi="Times New Roman" w:cs="Times New Roman"/>
          <w:sz w:val="24"/>
          <w:szCs w:val="24"/>
        </w:rPr>
        <w:t xml:space="preserve"> </w:t>
      </w:r>
      <w:r w:rsidRPr="00BD12B2">
        <w:rPr>
          <w:rFonts w:ascii="Times New Roman" w:hAnsi="Times New Roman" w:cs="Times New Roman"/>
          <w:sz w:val="24"/>
          <w:szCs w:val="24"/>
        </w:rPr>
        <w:t>große Häufung von Konsonanten wird mit steter Berücksichtigung der in der Zeit gebräuchlichen Schreibweise beschränkt, soweit es zur Erleichterung der Lesbarkeit des Textes erforderlich erscheint.</w:t>
      </w:r>
    </w:p>
    <w:p w:rsidR="00BF7119" w:rsidRPr="00BD12B2" w:rsidRDefault="00DC42E6" w:rsidP="0008673B">
      <w:pPr>
        <w:pStyle w:val="Listenabsatz"/>
        <w:spacing w:after="0" w:line="240" w:lineRule="auto"/>
        <w:ind w:left="1440"/>
        <w:jc w:val="both"/>
        <w:rPr>
          <w:rFonts w:ascii="Times New Roman" w:hAnsi="Times New Roman" w:cs="Times New Roman"/>
          <w:sz w:val="24"/>
          <w:szCs w:val="24"/>
        </w:rPr>
      </w:pPr>
      <w:r w:rsidRPr="00BD12B2">
        <w:rPr>
          <w:rFonts w:ascii="Times New Roman" w:hAnsi="Times New Roman" w:cs="Times New Roman"/>
          <w:sz w:val="24"/>
          <w:szCs w:val="24"/>
        </w:rPr>
        <w:t>Abkürzungen für die Titel und Anrede</w:t>
      </w:r>
      <w:r w:rsidR="008C196D" w:rsidRPr="00BD12B2">
        <w:rPr>
          <w:rFonts w:ascii="Times New Roman" w:hAnsi="Times New Roman" w:cs="Times New Roman"/>
          <w:sz w:val="24"/>
          <w:szCs w:val="24"/>
        </w:rPr>
        <w:t>f</w:t>
      </w:r>
      <w:r w:rsidRPr="00BD12B2">
        <w:rPr>
          <w:rFonts w:ascii="Times New Roman" w:hAnsi="Times New Roman" w:cs="Times New Roman"/>
          <w:sz w:val="24"/>
          <w:szCs w:val="24"/>
        </w:rPr>
        <w:t>orme</w:t>
      </w:r>
      <w:r w:rsidR="008C196D" w:rsidRPr="00BD12B2">
        <w:rPr>
          <w:rFonts w:ascii="Times New Roman" w:hAnsi="Times New Roman" w:cs="Times New Roman"/>
          <w:sz w:val="24"/>
          <w:szCs w:val="24"/>
        </w:rPr>
        <w:t>l</w:t>
      </w:r>
      <w:r w:rsidR="00E92C0D" w:rsidRPr="00BD12B2">
        <w:rPr>
          <w:rFonts w:ascii="Times New Roman" w:hAnsi="Times New Roman" w:cs="Times New Roman"/>
          <w:sz w:val="24"/>
          <w:szCs w:val="24"/>
        </w:rPr>
        <w:t>n werden im A</w:t>
      </w:r>
      <w:r w:rsidRPr="00BD12B2">
        <w:rPr>
          <w:rFonts w:ascii="Times New Roman" w:hAnsi="Times New Roman" w:cs="Times New Roman"/>
          <w:sz w:val="24"/>
          <w:szCs w:val="24"/>
        </w:rPr>
        <w:t xml:space="preserve">llgemeinen nach den Grundsätzen </w:t>
      </w:r>
      <w:proofErr w:type="spellStart"/>
      <w:r w:rsidRPr="00BD12B2">
        <w:rPr>
          <w:rFonts w:ascii="Times New Roman" w:hAnsi="Times New Roman" w:cs="Times New Roman"/>
          <w:sz w:val="24"/>
          <w:szCs w:val="24"/>
        </w:rPr>
        <w:t>Stieves</w:t>
      </w:r>
      <w:proofErr w:type="spellEnd"/>
      <w:r w:rsidRPr="00BD12B2">
        <w:rPr>
          <w:rFonts w:ascii="Times New Roman" w:hAnsi="Times New Roman" w:cs="Times New Roman"/>
          <w:sz w:val="24"/>
          <w:szCs w:val="24"/>
        </w:rPr>
        <w:t xml:space="preserve"> gebildet, also z. B. </w:t>
      </w:r>
      <w:r w:rsidRPr="00BD12B2">
        <w:rPr>
          <w:rFonts w:ascii="Times New Roman" w:hAnsi="Times New Roman" w:cs="Times New Roman"/>
          <w:i/>
          <w:sz w:val="24"/>
          <w:szCs w:val="24"/>
        </w:rPr>
        <w:t xml:space="preserve">E. </w:t>
      </w:r>
      <w:proofErr w:type="spellStart"/>
      <w:r w:rsidRPr="00BD12B2">
        <w:rPr>
          <w:rFonts w:ascii="Times New Roman" w:hAnsi="Times New Roman" w:cs="Times New Roman"/>
          <w:i/>
          <w:sz w:val="24"/>
          <w:szCs w:val="24"/>
        </w:rPr>
        <w:t>M</w:t>
      </w:r>
      <w:r w:rsidR="008C196D" w:rsidRPr="00BD12B2">
        <w:rPr>
          <w:rFonts w:ascii="Times New Roman" w:hAnsi="Times New Roman" w:cs="Times New Roman"/>
          <w:i/>
          <w:sz w:val="24"/>
          <w:szCs w:val="24"/>
          <w:vertAlign w:val="superscript"/>
        </w:rPr>
        <w:t>t</w:t>
      </w:r>
      <w:proofErr w:type="spellEnd"/>
      <w:r w:rsidRPr="00BD12B2">
        <w:rPr>
          <w:rFonts w:ascii="Times New Roman" w:hAnsi="Times New Roman" w:cs="Times New Roman"/>
          <w:sz w:val="24"/>
          <w:szCs w:val="24"/>
          <w:vertAlign w:val="superscript"/>
        </w:rPr>
        <w:t xml:space="preserve"> </w:t>
      </w:r>
      <w:r w:rsidRPr="00BD12B2">
        <w:rPr>
          <w:rFonts w:ascii="Times New Roman" w:hAnsi="Times New Roman" w:cs="Times New Roman"/>
          <w:sz w:val="24"/>
          <w:szCs w:val="24"/>
        </w:rPr>
        <w:t xml:space="preserve">für </w:t>
      </w:r>
      <w:r w:rsidRPr="00BD12B2">
        <w:rPr>
          <w:rFonts w:ascii="Times New Roman" w:hAnsi="Times New Roman" w:cs="Times New Roman"/>
          <w:i/>
          <w:sz w:val="24"/>
          <w:szCs w:val="24"/>
        </w:rPr>
        <w:t>Eure Majestät</w:t>
      </w:r>
      <w:r w:rsidRPr="00BD12B2">
        <w:rPr>
          <w:rFonts w:ascii="Times New Roman" w:hAnsi="Times New Roman" w:cs="Times New Roman"/>
          <w:sz w:val="24"/>
          <w:szCs w:val="24"/>
        </w:rPr>
        <w:t xml:space="preserve">, </w:t>
      </w:r>
      <w:r w:rsidRPr="00BD12B2">
        <w:rPr>
          <w:rFonts w:ascii="Times New Roman" w:hAnsi="Times New Roman" w:cs="Times New Roman"/>
          <w:i/>
          <w:sz w:val="24"/>
          <w:szCs w:val="24"/>
        </w:rPr>
        <w:t xml:space="preserve">I. </w:t>
      </w:r>
      <w:proofErr w:type="spellStart"/>
      <w:r w:rsidRPr="00BD12B2">
        <w:rPr>
          <w:rFonts w:ascii="Times New Roman" w:hAnsi="Times New Roman" w:cs="Times New Roman"/>
          <w:i/>
          <w:sz w:val="24"/>
          <w:szCs w:val="24"/>
        </w:rPr>
        <w:t>D</w:t>
      </w:r>
      <w:r w:rsidR="008C196D" w:rsidRPr="00BD12B2">
        <w:rPr>
          <w:rFonts w:ascii="Times New Roman" w:hAnsi="Times New Roman" w:cs="Times New Roman"/>
          <w:i/>
          <w:sz w:val="24"/>
          <w:szCs w:val="24"/>
          <w:vertAlign w:val="superscript"/>
        </w:rPr>
        <w:t>t</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Ihre Durchlaucht</w:t>
      </w:r>
      <w:r w:rsidRPr="00BD12B2">
        <w:rPr>
          <w:rFonts w:ascii="Times New Roman" w:hAnsi="Times New Roman" w:cs="Times New Roman"/>
          <w:sz w:val="24"/>
          <w:szCs w:val="24"/>
        </w:rPr>
        <w:t xml:space="preserve">, </w:t>
      </w:r>
      <w:r w:rsidRPr="00BD12B2">
        <w:rPr>
          <w:rFonts w:ascii="Times New Roman" w:hAnsi="Times New Roman" w:cs="Times New Roman"/>
          <w:i/>
          <w:sz w:val="24"/>
          <w:szCs w:val="24"/>
        </w:rPr>
        <w:t>E. L.</w:t>
      </w:r>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Euer Lieb</w:t>
      </w:r>
      <w:r w:rsidRPr="00BD12B2">
        <w:rPr>
          <w:rFonts w:ascii="Times New Roman" w:hAnsi="Times New Roman" w:cs="Times New Roman"/>
          <w:sz w:val="24"/>
          <w:szCs w:val="24"/>
        </w:rPr>
        <w:t xml:space="preserve">, </w:t>
      </w:r>
      <w:proofErr w:type="spellStart"/>
      <w:r w:rsidRPr="00BD12B2">
        <w:rPr>
          <w:rFonts w:ascii="Times New Roman" w:hAnsi="Times New Roman" w:cs="Times New Roman"/>
          <w:i/>
          <w:sz w:val="24"/>
          <w:szCs w:val="24"/>
        </w:rPr>
        <w:t>H</w:t>
      </w:r>
      <w:r w:rsidR="008C196D" w:rsidRPr="00BD12B2">
        <w:rPr>
          <w:rFonts w:ascii="Times New Roman" w:hAnsi="Times New Roman" w:cs="Times New Roman"/>
          <w:i/>
          <w:sz w:val="24"/>
          <w:szCs w:val="24"/>
          <w:vertAlign w:val="superscript"/>
        </w:rPr>
        <w:t>t</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Heiligkeit</w:t>
      </w:r>
      <w:r w:rsidRPr="00BD12B2">
        <w:rPr>
          <w:rFonts w:ascii="Times New Roman" w:hAnsi="Times New Roman" w:cs="Times New Roman"/>
          <w:sz w:val="24"/>
          <w:szCs w:val="24"/>
        </w:rPr>
        <w:t xml:space="preserve">, </w:t>
      </w:r>
      <w:proofErr w:type="spellStart"/>
      <w:r w:rsidR="00946E6A" w:rsidRPr="00BD12B2">
        <w:rPr>
          <w:rFonts w:ascii="Times New Roman" w:hAnsi="Times New Roman" w:cs="Times New Roman"/>
          <w:i/>
          <w:sz w:val="24"/>
          <w:szCs w:val="24"/>
        </w:rPr>
        <w:t>Hh</w:t>
      </w:r>
      <w:r w:rsidR="00E92C0D" w:rsidRPr="00BD12B2">
        <w:rPr>
          <w:rFonts w:ascii="Times New Roman" w:hAnsi="Times New Roman" w:cs="Times New Roman"/>
          <w:i/>
          <w:sz w:val="24"/>
          <w:szCs w:val="24"/>
          <w:vertAlign w:val="superscript"/>
        </w:rPr>
        <w:t>t</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Hoheit</w:t>
      </w:r>
      <w:r w:rsidRPr="00BD12B2">
        <w:rPr>
          <w:rFonts w:ascii="Times New Roman" w:hAnsi="Times New Roman" w:cs="Times New Roman"/>
          <w:sz w:val="24"/>
          <w:szCs w:val="24"/>
        </w:rPr>
        <w:t xml:space="preserve">, </w:t>
      </w:r>
      <w:proofErr w:type="spellStart"/>
      <w:r w:rsidRPr="00BD12B2">
        <w:rPr>
          <w:rFonts w:ascii="Times New Roman" w:hAnsi="Times New Roman" w:cs="Times New Roman"/>
          <w:i/>
          <w:sz w:val="24"/>
          <w:szCs w:val="24"/>
        </w:rPr>
        <w:t>H</w:t>
      </w:r>
      <w:r w:rsidR="00946E6A" w:rsidRPr="00BD12B2">
        <w:rPr>
          <w:rFonts w:ascii="Times New Roman" w:hAnsi="Times New Roman" w:cs="Times New Roman"/>
          <w:i/>
          <w:sz w:val="24"/>
          <w:szCs w:val="24"/>
        </w:rPr>
        <w:t>rl</w:t>
      </w:r>
      <w:r w:rsidR="00946E6A" w:rsidRPr="00BD12B2">
        <w:rPr>
          <w:rFonts w:ascii="Times New Roman" w:hAnsi="Times New Roman" w:cs="Times New Roman"/>
          <w:i/>
          <w:sz w:val="24"/>
          <w:szCs w:val="24"/>
          <w:vertAlign w:val="superscript"/>
        </w:rPr>
        <w:t>t</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Herrlichkeit</w:t>
      </w:r>
      <w:r w:rsidRPr="00BD12B2">
        <w:rPr>
          <w:rFonts w:ascii="Times New Roman" w:hAnsi="Times New Roman" w:cs="Times New Roman"/>
          <w:sz w:val="24"/>
          <w:szCs w:val="24"/>
        </w:rPr>
        <w:t xml:space="preserve"> usw.</w:t>
      </w:r>
    </w:p>
    <w:p w:rsidR="0008673B" w:rsidRPr="00BD12B2" w:rsidRDefault="00DC42E6" w:rsidP="00DC42E6">
      <w:pPr>
        <w:pStyle w:val="Listenabsatz"/>
        <w:numPr>
          <w:ilvl w:val="0"/>
          <w:numId w:val="2"/>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In lateinischen Stücken wird höchstens der Gebrauch von </w:t>
      </w:r>
      <w:r w:rsidRPr="00BD12B2">
        <w:rPr>
          <w:rFonts w:ascii="Times New Roman" w:hAnsi="Times New Roman" w:cs="Times New Roman"/>
          <w:i/>
          <w:sz w:val="24"/>
          <w:szCs w:val="24"/>
        </w:rPr>
        <w:t>u</w:t>
      </w:r>
      <w:r w:rsidRPr="00BD12B2">
        <w:rPr>
          <w:rFonts w:ascii="Times New Roman" w:hAnsi="Times New Roman" w:cs="Times New Roman"/>
          <w:sz w:val="24"/>
          <w:szCs w:val="24"/>
        </w:rPr>
        <w:t xml:space="preserve"> und </w:t>
      </w:r>
      <w:r w:rsidRPr="00BD12B2">
        <w:rPr>
          <w:rFonts w:ascii="Times New Roman" w:hAnsi="Times New Roman" w:cs="Times New Roman"/>
          <w:i/>
          <w:sz w:val="24"/>
          <w:szCs w:val="24"/>
        </w:rPr>
        <w:t>v</w:t>
      </w:r>
      <w:r w:rsidRPr="00BD12B2">
        <w:rPr>
          <w:rFonts w:ascii="Times New Roman" w:hAnsi="Times New Roman" w:cs="Times New Roman"/>
          <w:sz w:val="24"/>
          <w:szCs w:val="24"/>
        </w:rPr>
        <w:t xml:space="preserve"> richtiggestellt und </w:t>
      </w:r>
      <w:r w:rsidRPr="00BD12B2">
        <w:rPr>
          <w:rFonts w:ascii="Times New Roman" w:hAnsi="Times New Roman" w:cs="Times New Roman"/>
          <w:i/>
          <w:sz w:val="24"/>
          <w:szCs w:val="24"/>
        </w:rPr>
        <w:t>y</w:t>
      </w:r>
      <w:r w:rsidRPr="00BD12B2">
        <w:rPr>
          <w:rFonts w:ascii="Times New Roman" w:hAnsi="Times New Roman" w:cs="Times New Roman"/>
          <w:sz w:val="24"/>
          <w:szCs w:val="24"/>
        </w:rPr>
        <w:t xml:space="preserve"> in </w:t>
      </w:r>
      <w:r w:rsidRPr="00BD12B2">
        <w:rPr>
          <w:rFonts w:ascii="Times New Roman" w:hAnsi="Times New Roman" w:cs="Times New Roman"/>
          <w:i/>
          <w:sz w:val="24"/>
          <w:szCs w:val="24"/>
        </w:rPr>
        <w:t>i</w:t>
      </w:r>
      <w:r w:rsidRPr="00BD12B2">
        <w:rPr>
          <w:rFonts w:ascii="Times New Roman" w:hAnsi="Times New Roman" w:cs="Times New Roman"/>
          <w:sz w:val="24"/>
          <w:szCs w:val="24"/>
        </w:rPr>
        <w:t xml:space="preserve"> verwandelt. Bei der Bildung von Siglen und Abkürzungen für Anrede- und Titel</w:t>
      </w:r>
      <w:r w:rsidR="00946E6A" w:rsidRPr="00BD12B2">
        <w:rPr>
          <w:rFonts w:ascii="Times New Roman" w:hAnsi="Times New Roman" w:cs="Times New Roman"/>
          <w:sz w:val="24"/>
          <w:szCs w:val="24"/>
        </w:rPr>
        <w:t>f</w:t>
      </w:r>
      <w:r w:rsidR="00E92C0D" w:rsidRPr="00BD12B2">
        <w:rPr>
          <w:rFonts w:ascii="Times New Roman" w:hAnsi="Times New Roman" w:cs="Times New Roman"/>
          <w:sz w:val="24"/>
          <w:szCs w:val="24"/>
        </w:rPr>
        <w:t xml:space="preserve">ormeln </w:t>
      </w:r>
      <w:proofErr w:type="gramStart"/>
      <w:r w:rsidR="00E92C0D" w:rsidRPr="00BD12B2">
        <w:rPr>
          <w:rFonts w:ascii="Times New Roman" w:hAnsi="Times New Roman" w:cs="Times New Roman"/>
          <w:sz w:val="24"/>
          <w:szCs w:val="24"/>
        </w:rPr>
        <w:t>wird</w:t>
      </w:r>
      <w:proofErr w:type="gramEnd"/>
      <w:r w:rsidR="00E92C0D" w:rsidRPr="00BD12B2">
        <w:rPr>
          <w:rFonts w:ascii="Times New Roman" w:hAnsi="Times New Roman" w:cs="Times New Roman"/>
          <w:sz w:val="24"/>
          <w:szCs w:val="24"/>
        </w:rPr>
        <w:t xml:space="preserve"> im A</w:t>
      </w:r>
      <w:r w:rsidRPr="00BD12B2">
        <w:rPr>
          <w:rFonts w:ascii="Times New Roman" w:hAnsi="Times New Roman" w:cs="Times New Roman"/>
          <w:sz w:val="24"/>
          <w:szCs w:val="24"/>
        </w:rPr>
        <w:t xml:space="preserve">llgemeinen der Anfangsbuchstabe und die letzte Silbe verwendet. Also </w:t>
      </w:r>
      <w:proofErr w:type="spellStart"/>
      <w:r w:rsidRPr="00BD12B2">
        <w:rPr>
          <w:rFonts w:ascii="Times New Roman" w:hAnsi="Times New Roman" w:cs="Times New Roman"/>
          <w:i/>
          <w:sz w:val="24"/>
          <w:szCs w:val="24"/>
        </w:rPr>
        <w:t>S</w:t>
      </w:r>
      <w:r w:rsidRPr="00BD12B2">
        <w:rPr>
          <w:rFonts w:ascii="Times New Roman" w:hAnsi="Times New Roman" w:cs="Times New Roman"/>
          <w:i/>
          <w:sz w:val="24"/>
          <w:szCs w:val="24"/>
          <w:vertAlign w:val="superscript"/>
        </w:rPr>
        <w:t>tas</w:t>
      </w:r>
      <w:proofErr w:type="spellEnd"/>
      <w:r w:rsidRPr="00BD12B2">
        <w:rPr>
          <w:rFonts w:ascii="Times New Roman" w:hAnsi="Times New Roman" w:cs="Times New Roman"/>
          <w:sz w:val="24"/>
          <w:szCs w:val="24"/>
        </w:rPr>
        <w:t xml:space="preserve"> für</w:t>
      </w:r>
      <w:r w:rsidRPr="00BD12B2">
        <w:rPr>
          <w:rFonts w:ascii="Times New Roman" w:hAnsi="Times New Roman" w:cs="Times New Roman"/>
          <w:i/>
          <w:sz w:val="24"/>
          <w:szCs w:val="24"/>
        </w:rPr>
        <w:t xml:space="preserve"> Sanctitas, </w:t>
      </w:r>
      <w:proofErr w:type="spellStart"/>
      <w:r w:rsidRPr="00BD12B2">
        <w:rPr>
          <w:rFonts w:ascii="Times New Roman" w:hAnsi="Times New Roman" w:cs="Times New Roman"/>
          <w:i/>
          <w:sz w:val="24"/>
          <w:szCs w:val="24"/>
        </w:rPr>
        <w:t>M</w:t>
      </w:r>
      <w:r w:rsidRPr="00BD12B2">
        <w:rPr>
          <w:rFonts w:ascii="Times New Roman" w:hAnsi="Times New Roman" w:cs="Times New Roman"/>
          <w:i/>
          <w:sz w:val="24"/>
          <w:szCs w:val="24"/>
          <w:vertAlign w:val="superscript"/>
        </w:rPr>
        <w:t>tas</w:t>
      </w:r>
      <w:proofErr w:type="spellEnd"/>
      <w:r w:rsidRPr="00BD12B2">
        <w:rPr>
          <w:rFonts w:ascii="Times New Roman" w:hAnsi="Times New Roman" w:cs="Times New Roman"/>
          <w:sz w:val="24"/>
          <w:szCs w:val="24"/>
        </w:rPr>
        <w:t xml:space="preserve"> für</w:t>
      </w:r>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Majestas</w:t>
      </w:r>
      <w:proofErr w:type="spellEnd"/>
      <w:r w:rsidRPr="00BD12B2">
        <w:rPr>
          <w:rFonts w:ascii="Times New Roman" w:hAnsi="Times New Roman" w:cs="Times New Roman"/>
          <w:sz w:val="24"/>
          <w:szCs w:val="24"/>
        </w:rPr>
        <w:t>, dagegen</w:t>
      </w:r>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Ser</w:t>
      </w:r>
      <w:r w:rsidRPr="00BD12B2">
        <w:rPr>
          <w:rFonts w:ascii="Times New Roman" w:hAnsi="Times New Roman" w:cs="Times New Roman"/>
          <w:i/>
          <w:sz w:val="24"/>
          <w:szCs w:val="24"/>
          <w:vertAlign w:val="superscript"/>
        </w:rPr>
        <w:t>tas</w:t>
      </w:r>
      <w:proofErr w:type="spellEnd"/>
      <w:r w:rsidRPr="00BD12B2">
        <w:rPr>
          <w:rFonts w:ascii="Times New Roman" w:hAnsi="Times New Roman" w:cs="Times New Roman"/>
          <w:sz w:val="24"/>
          <w:szCs w:val="24"/>
        </w:rPr>
        <w:t xml:space="preserve"> für</w:t>
      </w:r>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Serenitas</w:t>
      </w:r>
      <w:proofErr w:type="spellEnd"/>
      <w:r w:rsidRPr="00BD12B2">
        <w:rPr>
          <w:rFonts w:ascii="Times New Roman" w:hAnsi="Times New Roman" w:cs="Times New Roman"/>
          <w:sz w:val="24"/>
          <w:szCs w:val="24"/>
        </w:rPr>
        <w:t xml:space="preserve">. In Verbindung mit Fürwörtern wird </w:t>
      </w:r>
      <w:proofErr w:type="spellStart"/>
      <w:r w:rsidRPr="00BD12B2">
        <w:rPr>
          <w:rFonts w:ascii="Times New Roman" w:hAnsi="Times New Roman" w:cs="Times New Roman"/>
          <w:i/>
          <w:sz w:val="24"/>
          <w:szCs w:val="24"/>
        </w:rPr>
        <w:t>Sua</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w:t>
      </w:r>
      <w:r w:rsidRPr="00BD12B2">
        <w:rPr>
          <w:rFonts w:ascii="Times New Roman" w:hAnsi="Times New Roman" w:cs="Times New Roman"/>
          <w:i/>
          <w:sz w:val="24"/>
          <w:szCs w:val="24"/>
          <w:vertAlign w:val="superscript"/>
        </w:rPr>
        <w:t>tas</w:t>
      </w:r>
      <w:proofErr w:type="spellEnd"/>
      <w:r w:rsidRPr="00BD12B2">
        <w:rPr>
          <w:rFonts w:ascii="Times New Roman" w:hAnsi="Times New Roman" w:cs="Times New Roman"/>
          <w:sz w:val="24"/>
          <w:szCs w:val="24"/>
        </w:rPr>
        <w:t xml:space="preserve">, sonst aber </w:t>
      </w:r>
      <w:proofErr w:type="spellStart"/>
      <w:r w:rsidR="00946E6A" w:rsidRPr="00BD12B2">
        <w:rPr>
          <w:rFonts w:ascii="Times New Roman" w:hAnsi="Times New Roman" w:cs="Times New Roman"/>
          <w:i/>
          <w:sz w:val="24"/>
          <w:szCs w:val="24"/>
        </w:rPr>
        <w:t>V</w:t>
      </w:r>
      <w:r w:rsidRPr="00BD12B2">
        <w:rPr>
          <w:rFonts w:ascii="Times New Roman" w:hAnsi="Times New Roman" w:cs="Times New Roman"/>
          <w:i/>
          <w:sz w:val="24"/>
          <w:szCs w:val="24"/>
          <w:vertAlign w:val="superscript"/>
        </w:rPr>
        <w:t>ra</w:t>
      </w:r>
      <w:proofErr w:type="spellEnd"/>
      <w:r w:rsidR="00946E6A" w:rsidRPr="00BD12B2">
        <w:rPr>
          <w:rFonts w:ascii="Times New Roman" w:hAnsi="Times New Roman" w:cs="Times New Roman"/>
          <w:i/>
          <w:sz w:val="24"/>
          <w:szCs w:val="24"/>
        </w:rPr>
        <w:t xml:space="preserve"> </w:t>
      </w:r>
      <w:proofErr w:type="spellStart"/>
      <w:r w:rsidR="00946E6A" w:rsidRPr="00BD12B2">
        <w:rPr>
          <w:rFonts w:ascii="Times New Roman" w:hAnsi="Times New Roman" w:cs="Times New Roman"/>
          <w:i/>
          <w:sz w:val="24"/>
          <w:szCs w:val="24"/>
        </w:rPr>
        <w:t>S</w:t>
      </w:r>
      <w:r w:rsidR="00946E6A" w:rsidRPr="00BD12B2">
        <w:rPr>
          <w:rFonts w:ascii="Times New Roman" w:hAnsi="Times New Roman" w:cs="Times New Roman"/>
          <w:i/>
          <w:sz w:val="24"/>
          <w:szCs w:val="24"/>
          <w:vertAlign w:val="superscript"/>
        </w:rPr>
        <w:t>ta</w:t>
      </w:r>
      <w:r w:rsidRPr="00BD12B2">
        <w:rPr>
          <w:rFonts w:ascii="Times New Roman" w:hAnsi="Times New Roman" w:cs="Times New Roman"/>
          <w:i/>
          <w:sz w:val="24"/>
          <w:szCs w:val="24"/>
          <w:vertAlign w:val="superscript"/>
        </w:rPr>
        <w:t>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V</w:t>
      </w:r>
      <w:r w:rsidR="00946E6A" w:rsidRPr="00BD12B2">
        <w:rPr>
          <w:rFonts w:ascii="Times New Roman" w:hAnsi="Times New Roman" w:cs="Times New Roman"/>
          <w:i/>
          <w:sz w:val="24"/>
          <w:szCs w:val="24"/>
          <w:vertAlign w:val="superscript"/>
        </w:rPr>
        <w:t>ra</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w:t>
      </w:r>
      <w:r w:rsidRPr="00BD12B2">
        <w:rPr>
          <w:rFonts w:ascii="Times New Roman" w:hAnsi="Times New Roman" w:cs="Times New Roman"/>
          <w:i/>
          <w:sz w:val="24"/>
          <w:szCs w:val="24"/>
          <w:vertAlign w:val="superscript"/>
        </w:rPr>
        <w:t>t</w:t>
      </w:r>
      <w:r w:rsidR="00946E6A" w:rsidRPr="00BD12B2">
        <w:rPr>
          <w:rFonts w:ascii="Times New Roman" w:hAnsi="Times New Roman" w:cs="Times New Roman"/>
          <w:i/>
          <w:sz w:val="24"/>
          <w:szCs w:val="24"/>
          <w:vertAlign w:val="superscript"/>
        </w:rPr>
        <w:t>a</w:t>
      </w:r>
      <w:r w:rsidRPr="00BD12B2">
        <w:rPr>
          <w:rFonts w:ascii="Times New Roman" w:hAnsi="Times New Roman" w:cs="Times New Roman"/>
          <w:i/>
          <w:sz w:val="24"/>
          <w:szCs w:val="24"/>
          <w:vertAlign w:val="superscript"/>
        </w:rPr>
        <w:t>s</w:t>
      </w:r>
      <w:proofErr w:type="spellEnd"/>
      <w:r w:rsidRPr="00BD12B2">
        <w:rPr>
          <w:rFonts w:ascii="Times New Roman" w:hAnsi="Times New Roman" w:cs="Times New Roman"/>
          <w:sz w:val="24"/>
          <w:szCs w:val="24"/>
        </w:rPr>
        <w:t xml:space="preserve"> gebraucht. Die in den Anredeformeln vorkommenden Eigenschaftswörter </w:t>
      </w:r>
      <w:proofErr w:type="spellStart"/>
      <w:r w:rsidRPr="00BD12B2">
        <w:rPr>
          <w:rFonts w:ascii="Times New Roman" w:hAnsi="Times New Roman" w:cs="Times New Roman"/>
          <w:i/>
          <w:sz w:val="24"/>
          <w:szCs w:val="24"/>
        </w:rPr>
        <w:lastRenderedPageBreak/>
        <w:t>illustris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illustrissimus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caesarea</w:t>
      </w:r>
      <w:proofErr w:type="spellEnd"/>
      <w:r w:rsidRPr="00BD12B2">
        <w:rPr>
          <w:rFonts w:ascii="Times New Roman" w:hAnsi="Times New Roman" w:cs="Times New Roman"/>
          <w:sz w:val="24"/>
          <w:szCs w:val="24"/>
        </w:rPr>
        <w:t xml:space="preserve"> usw. werden sinngemäß mit </w:t>
      </w:r>
      <w:proofErr w:type="spellStart"/>
      <w:proofErr w:type="gramStart"/>
      <w:r w:rsidRPr="00BD12B2">
        <w:rPr>
          <w:rFonts w:ascii="Times New Roman" w:hAnsi="Times New Roman" w:cs="Times New Roman"/>
          <w:i/>
          <w:sz w:val="24"/>
          <w:szCs w:val="24"/>
        </w:rPr>
        <w:t>ill</w:t>
      </w:r>
      <w:proofErr w:type="spellEnd"/>
      <w:r w:rsidRPr="00BD12B2">
        <w:rPr>
          <w:rFonts w:ascii="Times New Roman" w:hAnsi="Times New Roman" w:cs="Times New Roman"/>
          <w:i/>
          <w:sz w:val="24"/>
          <w:szCs w:val="24"/>
        </w:rPr>
        <w:t>.,</w:t>
      </w:r>
      <w:proofErr w:type="gram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ill</w:t>
      </w:r>
      <w:r w:rsidRPr="00BD12B2">
        <w:rPr>
          <w:rFonts w:ascii="Times New Roman" w:hAnsi="Times New Roman" w:cs="Times New Roman"/>
          <w:i/>
          <w:sz w:val="24"/>
          <w:szCs w:val="24"/>
          <w:vertAlign w:val="superscript"/>
        </w:rPr>
        <w:t>mus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caes</w:t>
      </w:r>
      <w:proofErr w:type="spellEnd"/>
      <w:r w:rsidRPr="00BD12B2">
        <w:rPr>
          <w:rFonts w:ascii="Times New Roman" w:hAnsi="Times New Roman" w:cs="Times New Roman"/>
          <w:sz w:val="24"/>
          <w:szCs w:val="24"/>
        </w:rPr>
        <w:t xml:space="preserve">. usw. gekürzt, dementsprechend </w:t>
      </w:r>
      <w:proofErr w:type="spellStart"/>
      <w:r w:rsidRPr="00BD12B2">
        <w:rPr>
          <w:rFonts w:ascii="Times New Roman" w:hAnsi="Times New Roman" w:cs="Times New Roman"/>
          <w:i/>
          <w:sz w:val="24"/>
          <w:szCs w:val="24"/>
        </w:rPr>
        <w:t>christianissimus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rex</w:t>
      </w:r>
      <w:proofErr w:type="spellEnd"/>
      <w:r w:rsidRPr="00BD12B2">
        <w:rPr>
          <w:rFonts w:ascii="Times New Roman" w:hAnsi="Times New Roman" w:cs="Times New Roman"/>
          <w:sz w:val="24"/>
          <w:szCs w:val="24"/>
        </w:rPr>
        <w:t xml:space="preserve"> mit </w:t>
      </w:r>
      <w:proofErr w:type="spellStart"/>
      <w:r w:rsidRPr="00BD12B2">
        <w:rPr>
          <w:rFonts w:ascii="Times New Roman" w:hAnsi="Times New Roman" w:cs="Times New Roman"/>
          <w:i/>
          <w:sz w:val="24"/>
          <w:szCs w:val="24"/>
        </w:rPr>
        <w:t>crist</w:t>
      </w:r>
      <w:r w:rsidRPr="00BD12B2">
        <w:rPr>
          <w:rFonts w:ascii="Times New Roman" w:hAnsi="Times New Roman" w:cs="Times New Roman"/>
          <w:i/>
          <w:sz w:val="24"/>
          <w:szCs w:val="24"/>
          <w:vertAlign w:val="superscript"/>
        </w:rPr>
        <w:t>mus</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rex</w:t>
      </w:r>
      <w:proofErr w:type="spellEnd"/>
      <w:r w:rsidRPr="00BD12B2">
        <w:rPr>
          <w:rFonts w:ascii="Times New Roman" w:hAnsi="Times New Roman" w:cs="Times New Roman"/>
          <w:sz w:val="24"/>
          <w:szCs w:val="24"/>
        </w:rPr>
        <w:t>.</w:t>
      </w:r>
    </w:p>
    <w:p w:rsidR="0008673B" w:rsidRPr="00BD12B2" w:rsidRDefault="00DC42E6" w:rsidP="0008673B">
      <w:pPr>
        <w:pStyle w:val="Listenabsatz"/>
        <w:numPr>
          <w:ilvl w:val="0"/>
          <w:numId w:val="2"/>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In französischen Stücken b</w:t>
      </w:r>
      <w:r w:rsidR="00E92C0D" w:rsidRPr="00BD12B2">
        <w:rPr>
          <w:rFonts w:ascii="Times New Roman" w:hAnsi="Times New Roman" w:cs="Times New Roman"/>
          <w:sz w:val="24"/>
          <w:szCs w:val="24"/>
        </w:rPr>
        <w:t>leibt die alte Schreibweise im A</w:t>
      </w:r>
      <w:r w:rsidRPr="00BD12B2">
        <w:rPr>
          <w:rFonts w:ascii="Times New Roman" w:hAnsi="Times New Roman" w:cs="Times New Roman"/>
          <w:sz w:val="24"/>
          <w:szCs w:val="24"/>
        </w:rPr>
        <w:t xml:space="preserve">llgemeinen beibehalten, nur das </w:t>
      </w:r>
      <w:r w:rsidRPr="00BD12B2">
        <w:rPr>
          <w:rFonts w:ascii="Times New Roman" w:hAnsi="Times New Roman" w:cs="Times New Roman"/>
          <w:i/>
          <w:sz w:val="24"/>
          <w:szCs w:val="24"/>
        </w:rPr>
        <w:t>y</w:t>
      </w:r>
      <w:r w:rsidRPr="00BD12B2">
        <w:rPr>
          <w:rFonts w:ascii="Times New Roman" w:hAnsi="Times New Roman" w:cs="Times New Roman"/>
          <w:sz w:val="24"/>
          <w:szCs w:val="24"/>
        </w:rPr>
        <w:t xml:space="preserve"> in nichtgriechischen Wörtern sofern es nicht auch im modernen Französisch verwendet wird, wird in </w:t>
      </w:r>
      <w:r w:rsidRPr="00BD12B2">
        <w:rPr>
          <w:rFonts w:ascii="Times New Roman" w:hAnsi="Times New Roman" w:cs="Times New Roman"/>
          <w:i/>
          <w:sz w:val="24"/>
          <w:szCs w:val="24"/>
        </w:rPr>
        <w:t>i</w:t>
      </w:r>
      <w:r w:rsidRPr="00BD12B2">
        <w:rPr>
          <w:rFonts w:ascii="Times New Roman" w:hAnsi="Times New Roman" w:cs="Times New Roman"/>
          <w:sz w:val="24"/>
          <w:szCs w:val="24"/>
        </w:rPr>
        <w:t xml:space="preserve"> verwandelt. Apostrophe werden nach den heute im Französischen geltenden Regeln angebracht, Akzente nur dort, wo die gleichzeitige Niederschrift solche aufweist oder das rasche Verständnis sie erfordert.</w:t>
      </w:r>
    </w:p>
    <w:p w:rsidR="0008673B" w:rsidRPr="00BD12B2" w:rsidRDefault="00DC42E6" w:rsidP="0008673B">
      <w:pPr>
        <w:pStyle w:val="Listenabsatz"/>
        <w:spacing w:after="0" w:line="240" w:lineRule="auto"/>
        <w:ind w:left="1440"/>
        <w:jc w:val="both"/>
        <w:rPr>
          <w:rFonts w:ascii="Times New Roman" w:hAnsi="Times New Roman" w:cs="Times New Roman"/>
          <w:sz w:val="24"/>
          <w:szCs w:val="24"/>
        </w:rPr>
      </w:pPr>
      <w:r w:rsidRPr="00BD12B2">
        <w:rPr>
          <w:rFonts w:ascii="Times New Roman" w:hAnsi="Times New Roman" w:cs="Times New Roman"/>
          <w:sz w:val="24"/>
          <w:szCs w:val="24"/>
        </w:rPr>
        <w:t xml:space="preserve">Die Abkürzungen bei Anrede- und Titelformeln werden gemäß den für die lateinischen Stücke gewählten Regeln angewendet. </w:t>
      </w:r>
      <w:r w:rsidRPr="00BD12B2">
        <w:rPr>
          <w:rFonts w:ascii="Times New Roman" w:hAnsi="Times New Roman" w:cs="Times New Roman"/>
          <w:i/>
          <w:sz w:val="24"/>
          <w:szCs w:val="24"/>
        </w:rPr>
        <w:t>M</w:t>
      </w:r>
      <w:r w:rsidRPr="00BD12B2">
        <w:rPr>
          <w:rFonts w:ascii="Times New Roman" w:hAnsi="Times New Roman" w:cs="Times New Roman"/>
          <w:i/>
          <w:sz w:val="24"/>
          <w:szCs w:val="24"/>
          <w:vertAlign w:val="superscript"/>
        </w:rPr>
        <w:t>te</w:t>
      </w:r>
      <w:r w:rsidRPr="00BD12B2">
        <w:rPr>
          <w:rFonts w:ascii="Times New Roman" w:hAnsi="Times New Roman" w:cs="Times New Roman"/>
          <w:sz w:val="24"/>
          <w:szCs w:val="24"/>
        </w:rPr>
        <w:t xml:space="preserve"> für</w:t>
      </w:r>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Majesté</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w:t>
      </w:r>
      <w:r w:rsidRPr="00BD12B2">
        <w:rPr>
          <w:rFonts w:ascii="Times New Roman" w:hAnsi="Times New Roman" w:cs="Times New Roman"/>
          <w:i/>
          <w:sz w:val="24"/>
          <w:szCs w:val="24"/>
          <w:vertAlign w:val="superscript"/>
        </w:rPr>
        <w:t>te</w:t>
      </w:r>
      <w:proofErr w:type="spellEnd"/>
      <w:r w:rsidRPr="00BD12B2">
        <w:rPr>
          <w:rFonts w:ascii="Times New Roman" w:hAnsi="Times New Roman" w:cs="Times New Roman"/>
          <w:sz w:val="24"/>
          <w:szCs w:val="24"/>
        </w:rPr>
        <w:t xml:space="preserve"> für </w:t>
      </w:r>
      <w:proofErr w:type="spellStart"/>
      <w:r w:rsidRPr="00BD12B2">
        <w:rPr>
          <w:rFonts w:ascii="Times New Roman" w:hAnsi="Times New Roman" w:cs="Times New Roman"/>
          <w:i/>
          <w:sz w:val="24"/>
          <w:szCs w:val="24"/>
        </w:rPr>
        <w:t>Sainteté</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Ser</w:t>
      </w:r>
      <w:r w:rsidRPr="00BD12B2">
        <w:rPr>
          <w:rFonts w:ascii="Times New Roman" w:hAnsi="Times New Roman" w:cs="Times New Roman"/>
          <w:i/>
          <w:sz w:val="24"/>
          <w:szCs w:val="24"/>
          <w:vertAlign w:val="superscript"/>
        </w:rPr>
        <w:t>te</w:t>
      </w:r>
      <w:proofErr w:type="spellEnd"/>
      <w:r w:rsidRPr="00BD12B2">
        <w:rPr>
          <w:rFonts w:ascii="Times New Roman" w:hAnsi="Times New Roman" w:cs="Times New Roman"/>
          <w:sz w:val="24"/>
          <w:szCs w:val="24"/>
        </w:rPr>
        <w:t xml:space="preserve"> für </w:t>
      </w:r>
      <w:proofErr w:type="spellStart"/>
      <w:r w:rsidRPr="00BD12B2">
        <w:rPr>
          <w:rFonts w:ascii="Times New Roman" w:hAnsi="Times New Roman" w:cs="Times New Roman"/>
          <w:i/>
          <w:sz w:val="24"/>
          <w:szCs w:val="24"/>
        </w:rPr>
        <w:t>Sérénité</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Mons</w:t>
      </w:r>
      <w:r w:rsidRPr="00BD12B2">
        <w:rPr>
          <w:rFonts w:ascii="Times New Roman" w:hAnsi="Times New Roman" w:cs="Times New Roman"/>
          <w:i/>
          <w:sz w:val="24"/>
          <w:szCs w:val="24"/>
          <w:vertAlign w:val="superscript"/>
        </w:rPr>
        <w:t>r</w:t>
      </w:r>
      <w:proofErr w:type="spellEnd"/>
      <w:r w:rsidRPr="00BD12B2">
        <w:rPr>
          <w:rFonts w:ascii="Times New Roman" w:hAnsi="Times New Roman" w:cs="Times New Roman"/>
          <w:sz w:val="24"/>
          <w:szCs w:val="24"/>
        </w:rPr>
        <w:t xml:space="preserve"> für </w:t>
      </w:r>
      <w:proofErr w:type="spellStart"/>
      <w:r w:rsidRPr="00BD12B2">
        <w:rPr>
          <w:rFonts w:ascii="Times New Roman" w:hAnsi="Times New Roman" w:cs="Times New Roman"/>
          <w:i/>
          <w:sz w:val="24"/>
          <w:szCs w:val="24"/>
        </w:rPr>
        <w:t>Monseigneur</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w:t>
      </w:r>
      <w:r w:rsidRPr="00BD12B2">
        <w:rPr>
          <w:rFonts w:ascii="Times New Roman" w:hAnsi="Times New Roman" w:cs="Times New Roman"/>
          <w:i/>
          <w:sz w:val="24"/>
          <w:szCs w:val="24"/>
          <w:vertAlign w:val="superscript"/>
        </w:rPr>
        <w:t>r</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 xml:space="preserve">Seigneur, </w:t>
      </w:r>
      <w:proofErr w:type="spellStart"/>
      <w:r w:rsidRPr="00BD12B2">
        <w:rPr>
          <w:rFonts w:ascii="Times New Roman" w:hAnsi="Times New Roman" w:cs="Times New Roman"/>
          <w:i/>
          <w:sz w:val="24"/>
          <w:szCs w:val="24"/>
        </w:rPr>
        <w:t>M</w:t>
      </w:r>
      <w:r w:rsidRPr="00BD12B2">
        <w:rPr>
          <w:rFonts w:ascii="Times New Roman" w:hAnsi="Times New Roman" w:cs="Times New Roman"/>
          <w:i/>
          <w:sz w:val="24"/>
          <w:szCs w:val="24"/>
          <w:vertAlign w:val="superscript"/>
        </w:rPr>
        <w:t>me</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Madame</w:t>
      </w:r>
      <w:r w:rsidRPr="00BD12B2">
        <w:rPr>
          <w:rFonts w:ascii="Times New Roman" w:hAnsi="Times New Roman" w:cs="Times New Roman"/>
          <w:sz w:val="24"/>
          <w:szCs w:val="24"/>
        </w:rPr>
        <w:t xml:space="preserve"> usw. Entsprechend den lateinischen Abkürzungen wird </w:t>
      </w:r>
      <w:r w:rsidRPr="00BD12B2">
        <w:rPr>
          <w:rFonts w:ascii="Times New Roman" w:hAnsi="Times New Roman" w:cs="Times New Roman"/>
          <w:i/>
          <w:sz w:val="24"/>
          <w:szCs w:val="24"/>
        </w:rPr>
        <w:t>Sa M</w:t>
      </w:r>
      <w:r w:rsidRPr="00BD12B2">
        <w:rPr>
          <w:rFonts w:ascii="Times New Roman" w:hAnsi="Times New Roman" w:cs="Times New Roman"/>
          <w:i/>
          <w:sz w:val="24"/>
          <w:szCs w:val="24"/>
          <w:vertAlign w:val="superscript"/>
        </w:rPr>
        <w:t>te</w:t>
      </w:r>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V</w:t>
      </w:r>
      <w:r w:rsidRPr="00BD12B2">
        <w:rPr>
          <w:rFonts w:ascii="Times New Roman" w:hAnsi="Times New Roman" w:cs="Times New Roman"/>
          <w:i/>
          <w:sz w:val="24"/>
          <w:szCs w:val="24"/>
          <w:vertAlign w:val="superscript"/>
        </w:rPr>
        <w:t>re</w:t>
      </w:r>
      <w:proofErr w:type="spellEnd"/>
      <w:r w:rsidRPr="00BD12B2">
        <w:rPr>
          <w:rFonts w:ascii="Times New Roman" w:hAnsi="Times New Roman" w:cs="Times New Roman"/>
          <w:i/>
          <w:sz w:val="24"/>
          <w:szCs w:val="24"/>
        </w:rPr>
        <w:t xml:space="preserve"> M</w:t>
      </w:r>
      <w:r w:rsidRPr="00BD12B2">
        <w:rPr>
          <w:rFonts w:ascii="Times New Roman" w:hAnsi="Times New Roman" w:cs="Times New Roman"/>
          <w:i/>
          <w:sz w:val="24"/>
          <w:szCs w:val="24"/>
          <w:vertAlign w:val="superscript"/>
        </w:rPr>
        <w:t>te</w:t>
      </w:r>
      <w:r w:rsidRPr="00BD12B2">
        <w:rPr>
          <w:rFonts w:ascii="Times New Roman" w:hAnsi="Times New Roman" w:cs="Times New Roman"/>
          <w:sz w:val="24"/>
          <w:szCs w:val="24"/>
        </w:rPr>
        <w:t xml:space="preserve"> gebraucht. Die sich immer wiederholenden </w:t>
      </w:r>
      <w:proofErr w:type="spellStart"/>
      <w:r w:rsidRPr="00BD12B2">
        <w:rPr>
          <w:rFonts w:ascii="Times New Roman" w:hAnsi="Times New Roman" w:cs="Times New Roman"/>
          <w:i/>
          <w:sz w:val="24"/>
          <w:szCs w:val="24"/>
        </w:rPr>
        <w:t>ledit</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mondit</w:t>
      </w:r>
      <w:proofErr w:type="spellEnd"/>
      <w:r w:rsidRPr="00BD12B2">
        <w:rPr>
          <w:rFonts w:ascii="Times New Roman" w:hAnsi="Times New Roman" w:cs="Times New Roman"/>
          <w:sz w:val="24"/>
          <w:szCs w:val="24"/>
        </w:rPr>
        <w:t xml:space="preserve"> usw. werden </w:t>
      </w:r>
      <w:r w:rsidRPr="00BD12B2">
        <w:rPr>
          <w:rFonts w:ascii="Times New Roman" w:hAnsi="Times New Roman" w:cs="Times New Roman"/>
          <w:i/>
          <w:sz w:val="24"/>
          <w:szCs w:val="24"/>
        </w:rPr>
        <w:t xml:space="preserve">led., </w:t>
      </w:r>
      <w:proofErr w:type="spellStart"/>
      <w:r w:rsidRPr="00BD12B2">
        <w:rPr>
          <w:rFonts w:ascii="Times New Roman" w:hAnsi="Times New Roman" w:cs="Times New Roman"/>
          <w:i/>
          <w:sz w:val="24"/>
          <w:szCs w:val="24"/>
        </w:rPr>
        <w:t>mond</w:t>
      </w:r>
      <w:proofErr w:type="spellEnd"/>
      <w:r w:rsidRPr="00BD12B2">
        <w:rPr>
          <w:rFonts w:ascii="Times New Roman" w:hAnsi="Times New Roman" w:cs="Times New Roman"/>
          <w:i/>
          <w:sz w:val="24"/>
          <w:szCs w:val="24"/>
        </w:rPr>
        <w:t>.</w:t>
      </w:r>
      <w:r w:rsidRPr="00BD12B2">
        <w:rPr>
          <w:rFonts w:ascii="Times New Roman" w:hAnsi="Times New Roman" w:cs="Times New Roman"/>
          <w:sz w:val="24"/>
          <w:szCs w:val="24"/>
        </w:rPr>
        <w:t xml:space="preserve"> usw. abgekürzt.</w:t>
      </w:r>
    </w:p>
    <w:p w:rsidR="00DC42E6" w:rsidRPr="00BD12B2" w:rsidRDefault="00DC42E6" w:rsidP="00DC42E6">
      <w:pPr>
        <w:pStyle w:val="Listenabsatz"/>
        <w:numPr>
          <w:ilvl w:val="0"/>
          <w:numId w:val="2"/>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Für die Schreibweise, in spanischen Stücken gilt so ziemlich dasselbe, was von den französischen Texten gesagt worden ist. Ebenso lehnen sich die Titelabkürzungen an den dort geübten Brauch an, </w:t>
      </w:r>
      <w:proofErr w:type="spellStart"/>
      <w:r w:rsidRPr="00BD12B2">
        <w:rPr>
          <w:rFonts w:ascii="Times New Roman" w:hAnsi="Times New Roman" w:cs="Times New Roman"/>
          <w:i/>
          <w:sz w:val="24"/>
          <w:szCs w:val="24"/>
        </w:rPr>
        <w:t>M</w:t>
      </w:r>
      <w:r w:rsidRPr="00BD12B2">
        <w:rPr>
          <w:rFonts w:ascii="Times New Roman" w:hAnsi="Times New Roman" w:cs="Times New Roman"/>
          <w:i/>
          <w:sz w:val="24"/>
          <w:szCs w:val="24"/>
          <w:vertAlign w:val="superscript"/>
        </w:rPr>
        <w:t>d</w:t>
      </w:r>
      <w:proofErr w:type="spellEnd"/>
      <w:r w:rsidRPr="00BD12B2">
        <w:rPr>
          <w:rFonts w:ascii="Times New Roman" w:hAnsi="Times New Roman" w:cs="Times New Roman"/>
          <w:sz w:val="24"/>
          <w:szCs w:val="24"/>
        </w:rPr>
        <w:t xml:space="preserve"> für</w:t>
      </w:r>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Majestad</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B</w:t>
      </w:r>
      <w:r w:rsidRPr="00BD12B2">
        <w:rPr>
          <w:rFonts w:ascii="Times New Roman" w:hAnsi="Times New Roman" w:cs="Times New Roman"/>
          <w:i/>
          <w:sz w:val="24"/>
          <w:szCs w:val="24"/>
          <w:vertAlign w:val="superscript"/>
        </w:rPr>
        <w:t>d</w:t>
      </w:r>
      <w:proofErr w:type="spellEnd"/>
      <w:r w:rsidRPr="00BD12B2">
        <w:rPr>
          <w:rFonts w:ascii="Times New Roman" w:hAnsi="Times New Roman" w:cs="Times New Roman"/>
          <w:sz w:val="24"/>
          <w:szCs w:val="24"/>
        </w:rPr>
        <w:t xml:space="preserve"> für </w:t>
      </w:r>
      <w:proofErr w:type="spellStart"/>
      <w:r w:rsidRPr="00BD12B2">
        <w:rPr>
          <w:rFonts w:ascii="Times New Roman" w:hAnsi="Times New Roman" w:cs="Times New Roman"/>
          <w:i/>
          <w:sz w:val="24"/>
          <w:szCs w:val="24"/>
        </w:rPr>
        <w:t>Beatitud</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S</w:t>
      </w:r>
      <w:r w:rsidRPr="00BD12B2">
        <w:rPr>
          <w:rFonts w:ascii="Times New Roman" w:hAnsi="Times New Roman" w:cs="Times New Roman"/>
          <w:i/>
          <w:sz w:val="24"/>
          <w:szCs w:val="24"/>
          <w:vertAlign w:val="superscript"/>
        </w:rPr>
        <w:t>d</w:t>
      </w:r>
      <w:proofErr w:type="spellEnd"/>
      <w:r w:rsidRPr="00BD12B2">
        <w:rPr>
          <w:rFonts w:ascii="Times New Roman" w:hAnsi="Times New Roman" w:cs="Times New Roman"/>
          <w:sz w:val="24"/>
          <w:szCs w:val="24"/>
        </w:rPr>
        <w:t xml:space="preserve"> für </w:t>
      </w:r>
      <w:proofErr w:type="spellStart"/>
      <w:r w:rsidRPr="00BD12B2">
        <w:rPr>
          <w:rFonts w:ascii="Times New Roman" w:hAnsi="Times New Roman" w:cs="Times New Roman"/>
          <w:i/>
          <w:sz w:val="24"/>
          <w:szCs w:val="24"/>
        </w:rPr>
        <w:t>Santitad</w:t>
      </w:r>
      <w:proofErr w:type="spellEnd"/>
      <w:r w:rsidRPr="00BD12B2">
        <w:rPr>
          <w:rFonts w:ascii="Times New Roman" w:hAnsi="Times New Roman" w:cs="Times New Roman"/>
          <w:i/>
          <w:sz w:val="24"/>
          <w:szCs w:val="24"/>
        </w:rPr>
        <w:t>, S</w:t>
      </w:r>
      <w:r w:rsidRPr="00BD12B2">
        <w:rPr>
          <w:rFonts w:ascii="Times New Roman" w:hAnsi="Times New Roman" w:cs="Times New Roman"/>
          <w:i/>
          <w:sz w:val="24"/>
          <w:szCs w:val="24"/>
          <w:vertAlign w:val="superscript"/>
        </w:rPr>
        <w:t>o</w:t>
      </w:r>
      <w:r w:rsidRPr="00BD12B2">
        <w:rPr>
          <w:rFonts w:ascii="Times New Roman" w:hAnsi="Times New Roman" w:cs="Times New Roman"/>
          <w:sz w:val="24"/>
          <w:szCs w:val="24"/>
          <w:vertAlign w:val="superscript"/>
        </w:rPr>
        <w:t>r</w:t>
      </w:r>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Señor, A</w:t>
      </w:r>
      <w:r w:rsidRPr="00BD12B2">
        <w:rPr>
          <w:rFonts w:ascii="Times New Roman" w:hAnsi="Times New Roman" w:cs="Times New Roman"/>
          <w:sz w:val="24"/>
          <w:szCs w:val="24"/>
        </w:rPr>
        <w:t xml:space="preserve"> für </w:t>
      </w:r>
      <w:proofErr w:type="spellStart"/>
      <w:r w:rsidRPr="00BD12B2">
        <w:rPr>
          <w:rFonts w:ascii="Times New Roman" w:hAnsi="Times New Roman" w:cs="Times New Roman"/>
          <w:i/>
          <w:sz w:val="24"/>
          <w:szCs w:val="24"/>
        </w:rPr>
        <w:t>Alteza</w:t>
      </w:r>
      <w:proofErr w:type="spellEnd"/>
      <w:r w:rsidRPr="00BD12B2">
        <w:rPr>
          <w:rFonts w:ascii="Times New Roman" w:hAnsi="Times New Roman" w:cs="Times New Roman"/>
          <w:i/>
          <w:sz w:val="24"/>
          <w:szCs w:val="24"/>
        </w:rPr>
        <w:t xml:space="preserve"> </w:t>
      </w:r>
      <w:r w:rsidRPr="00BD12B2">
        <w:rPr>
          <w:rFonts w:ascii="Times New Roman" w:hAnsi="Times New Roman" w:cs="Times New Roman"/>
          <w:sz w:val="24"/>
          <w:szCs w:val="24"/>
        </w:rPr>
        <w:t xml:space="preserve">und dementsprechend </w:t>
      </w:r>
      <w:r w:rsidRPr="00BD12B2">
        <w:rPr>
          <w:rFonts w:ascii="Times New Roman" w:hAnsi="Times New Roman" w:cs="Times New Roman"/>
          <w:i/>
          <w:sz w:val="24"/>
          <w:szCs w:val="24"/>
        </w:rPr>
        <w:t xml:space="preserve">Su </w:t>
      </w:r>
      <w:proofErr w:type="spellStart"/>
      <w:r w:rsidRPr="00BD12B2">
        <w:rPr>
          <w:rFonts w:ascii="Times New Roman" w:hAnsi="Times New Roman" w:cs="Times New Roman"/>
          <w:i/>
          <w:sz w:val="24"/>
          <w:szCs w:val="24"/>
        </w:rPr>
        <w:t>B</w:t>
      </w:r>
      <w:r w:rsidRPr="00BD12B2">
        <w:rPr>
          <w:rFonts w:ascii="Times New Roman" w:hAnsi="Times New Roman" w:cs="Times New Roman"/>
          <w:i/>
          <w:sz w:val="24"/>
          <w:szCs w:val="24"/>
          <w:vertAlign w:val="superscript"/>
        </w:rPr>
        <w:t>d</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V</w:t>
      </w:r>
      <w:r w:rsidRPr="00BD12B2">
        <w:rPr>
          <w:rFonts w:ascii="Times New Roman" w:hAnsi="Times New Roman" w:cs="Times New Roman"/>
          <w:i/>
          <w:sz w:val="24"/>
          <w:szCs w:val="24"/>
          <w:vertAlign w:val="superscript"/>
        </w:rPr>
        <w:t>ra</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M</w:t>
      </w:r>
      <w:r w:rsidRPr="00BD12B2">
        <w:rPr>
          <w:rFonts w:ascii="Times New Roman" w:hAnsi="Times New Roman" w:cs="Times New Roman"/>
          <w:i/>
          <w:sz w:val="24"/>
          <w:szCs w:val="24"/>
          <w:vertAlign w:val="superscript"/>
        </w:rPr>
        <w:t>d</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 xml:space="preserve">Vuestra </w:t>
      </w:r>
      <w:proofErr w:type="spellStart"/>
      <w:r w:rsidRPr="00BD12B2">
        <w:rPr>
          <w:rFonts w:ascii="Times New Roman" w:hAnsi="Times New Roman" w:cs="Times New Roman"/>
          <w:i/>
          <w:sz w:val="24"/>
          <w:szCs w:val="24"/>
        </w:rPr>
        <w:t>Majestad</w:t>
      </w:r>
      <w:proofErr w:type="spellEnd"/>
      <w:r w:rsidRPr="00BD12B2">
        <w:rPr>
          <w:rFonts w:ascii="Times New Roman" w:hAnsi="Times New Roman" w:cs="Times New Roman"/>
          <w:sz w:val="24"/>
          <w:szCs w:val="24"/>
        </w:rPr>
        <w:t>.</w:t>
      </w:r>
    </w:p>
    <w:p w:rsidR="0008673B" w:rsidRPr="00BD12B2" w:rsidRDefault="0008673B" w:rsidP="0008673B">
      <w:pPr>
        <w:spacing w:after="0" w:line="240" w:lineRule="auto"/>
        <w:jc w:val="both"/>
        <w:rPr>
          <w:rFonts w:ascii="Times New Roman" w:hAnsi="Times New Roman" w:cs="Times New Roman"/>
          <w:sz w:val="24"/>
          <w:szCs w:val="24"/>
        </w:rPr>
      </w:pPr>
    </w:p>
    <w:p w:rsidR="0008673B" w:rsidRPr="00BD12B2" w:rsidRDefault="00DC42E6" w:rsidP="0008673B">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 xml:space="preserve">In den Regesten, Auszügen und in der Beschreibung der einzelnen Briefe kommen folgende Abkürzungen zur Anwendung: </w:t>
      </w:r>
      <w:r w:rsidRPr="00BD12B2">
        <w:rPr>
          <w:rFonts w:ascii="Times New Roman" w:hAnsi="Times New Roman" w:cs="Times New Roman"/>
          <w:i/>
          <w:sz w:val="24"/>
          <w:szCs w:val="24"/>
        </w:rPr>
        <w:t xml:space="preserve">B </w:t>
      </w:r>
      <w:r w:rsidRPr="00BD12B2">
        <w:rPr>
          <w:rFonts w:ascii="Times New Roman" w:hAnsi="Times New Roman" w:cs="Times New Roman"/>
          <w:sz w:val="24"/>
          <w:szCs w:val="24"/>
        </w:rPr>
        <w:t xml:space="preserve">für </w:t>
      </w:r>
      <w:r w:rsidRPr="00BD12B2">
        <w:rPr>
          <w:rFonts w:ascii="Times New Roman" w:hAnsi="Times New Roman" w:cs="Times New Roman"/>
          <w:i/>
          <w:sz w:val="24"/>
          <w:szCs w:val="24"/>
        </w:rPr>
        <w:t>Bischof, H</w:t>
      </w:r>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 xml:space="preserve">Herr, </w:t>
      </w:r>
      <w:proofErr w:type="spellStart"/>
      <w:r w:rsidRPr="00BD12B2">
        <w:rPr>
          <w:rFonts w:ascii="Times New Roman" w:hAnsi="Times New Roman" w:cs="Times New Roman"/>
          <w:i/>
          <w:sz w:val="24"/>
          <w:szCs w:val="24"/>
        </w:rPr>
        <w:t>Hg</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Herzog, Kg</w:t>
      </w:r>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König,</w:t>
      </w:r>
      <w:r w:rsidR="00946E6A" w:rsidRPr="00BD12B2">
        <w:rPr>
          <w:rFonts w:ascii="Times New Roman" w:hAnsi="Times New Roman" w:cs="Times New Roman"/>
          <w:i/>
          <w:sz w:val="24"/>
          <w:szCs w:val="24"/>
        </w:rPr>
        <w:t xml:space="preserve"> </w:t>
      </w:r>
      <w:proofErr w:type="spellStart"/>
      <w:r w:rsidR="00946E6A" w:rsidRPr="00BD12B2">
        <w:rPr>
          <w:rFonts w:ascii="Times New Roman" w:hAnsi="Times New Roman" w:cs="Times New Roman"/>
          <w:i/>
          <w:sz w:val="24"/>
          <w:szCs w:val="24"/>
        </w:rPr>
        <w:t>Kf</w:t>
      </w:r>
      <w:proofErr w:type="spellEnd"/>
      <w:r w:rsidR="00946E6A"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Rf</w:t>
      </w:r>
      <w:proofErr w:type="spellEnd"/>
      <w:r w:rsidRPr="00BD12B2">
        <w:rPr>
          <w:rFonts w:ascii="Times New Roman" w:hAnsi="Times New Roman" w:cs="Times New Roman"/>
          <w:i/>
          <w:sz w:val="24"/>
          <w:szCs w:val="24"/>
        </w:rPr>
        <w:t xml:space="preserve"> </w:t>
      </w:r>
      <w:r w:rsidRPr="00BD12B2">
        <w:rPr>
          <w:rFonts w:ascii="Times New Roman" w:hAnsi="Times New Roman" w:cs="Times New Roman"/>
          <w:sz w:val="24"/>
          <w:szCs w:val="24"/>
        </w:rPr>
        <w:t xml:space="preserve">für </w:t>
      </w:r>
      <w:r w:rsidRPr="00BD12B2">
        <w:rPr>
          <w:rFonts w:ascii="Times New Roman" w:hAnsi="Times New Roman" w:cs="Times New Roman"/>
          <w:i/>
          <w:sz w:val="24"/>
          <w:szCs w:val="24"/>
        </w:rPr>
        <w:t xml:space="preserve">Kurfürst, Reichsfürst, EB, </w:t>
      </w:r>
      <w:proofErr w:type="spellStart"/>
      <w:r w:rsidRPr="00BD12B2">
        <w:rPr>
          <w:rFonts w:ascii="Times New Roman" w:hAnsi="Times New Roman" w:cs="Times New Roman"/>
          <w:i/>
          <w:sz w:val="24"/>
          <w:szCs w:val="24"/>
        </w:rPr>
        <w:t>EHg</w:t>
      </w:r>
      <w:proofErr w:type="spellEnd"/>
      <w:r w:rsidRPr="00BD12B2">
        <w:rPr>
          <w:rFonts w:ascii="Times New Roman" w:hAnsi="Times New Roman" w:cs="Times New Roman"/>
          <w:i/>
          <w:sz w:val="24"/>
          <w:szCs w:val="24"/>
        </w:rPr>
        <w:t xml:space="preserve"> </w:t>
      </w:r>
      <w:r w:rsidRPr="00BD12B2">
        <w:rPr>
          <w:rFonts w:ascii="Times New Roman" w:hAnsi="Times New Roman" w:cs="Times New Roman"/>
          <w:sz w:val="24"/>
          <w:szCs w:val="24"/>
        </w:rPr>
        <w:t>(irrtümlich zuweilen</w:t>
      </w:r>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E</w:t>
      </w:r>
      <w:r w:rsidR="00946E6A" w:rsidRPr="00BD12B2">
        <w:rPr>
          <w:rFonts w:ascii="Times New Roman" w:hAnsi="Times New Roman" w:cs="Times New Roman"/>
          <w:i/>
          <w:sz w:val="24"/>
          <w:szCs w:val="24"/>
        </w:rPr>
        <w:t>b</w:t>
      </w:r>
      <w:proofErr w:type="spellEnd"/>
      <w:r w:rsidRPr="00BD12B2">
        <w:rPr>
          <w:rFonts w:ascii="Times New Roman" w:hAnsi="Times New Roman" w:cs="Times New Roman"/>
          <w:i/>
          <w:sz w:val="24"/>
          <w:szCs w:val="24"/>
        </w:rPr>
        <w:t xml:space="preserve">, </w:t>
      </w:r>
      <w:proofErr w:type="spellStart"/>
      <w:r w:rsidRPr="00BD12B2">
        <w:rPr>
          <w:rFonts w:ascii="Times New Roman" w:hAnsi="Times New Roman" w:cs="Times New Roman"/>
          <w:i/>
          <w:sz w:val="24"/>
          <w:szCs w:val="24"/>
        </w:rPr>
        <w:t>Ehg</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Erzbischof, Erzherzog, RT</w:t>
      </w:r>
      <w:r w:rsidRPr="00BD12B2">
        <w:rPr>
          <w:rFonts w:ascii="Times New Roman" w:hAnsi="Times New Roman" w:cs="Times New Roman"/>
          <w:sz w:val="24"/>
          <w:szCs w:val="24"/>
        </w:rPr>
        <w:t xml:space="preserve"> für</w:t>
      </w:r>
      <w:r w:rsidRPr="00BD12B2">
        <w:rPr>
          <w:rFonts w:ascii="Times New Roman" w:hAnsi="Times New Roman" w:cs="Times New Roman"/>
          <w:i/>
          <w:sz w:val="24"/>
          <w:szCs w:val="24"/>
        </w:rPr>
        <w:t xml:space="preserve"> Reichstag, RHR</w:t>
      </w:r>
      <w:r w:rsidRPr="00BD12B2">
        <w:rPr>
          <w:rFonts w:ascii="Times New Roman" w:hAnsi="Times New Roman" w:cs="Times New Roman"/>
          <w:sz w:val="24"/>
          <w:szCs w:val="24"/>
        </w:rPr>
        <w:t xml:space="preserve"> für</w:t>
      </w:r>
      <w:r w:rsidRPr="00BD12B2">
        <w:rPr>
          <w:rFonts w:ascii="Times New Roman" w:hAnsi="Times New Roman" w:cs="Times New Roman"/>
          <w:i/>
          <w:sz w:val="24"/>
          <w:szCs w:val="24"/>
        </w:rPr>
        <w:t xml:space="preserve"> Reichshofrat</w:t>
      </w:r>
      <w:r w:rsidRPr="00BD12B2">
        <w:rPr>
          <w:rFonts w:ascii="Times New Roman" w:hAnsi="Times New Roman" w:cs="Times New Roman"/>
          <w:sz w:val="24"/>
          <w:szCs w:val="24"/>
        </w:rPr>
        <w:t xml:space="preserve"> usw. — Verdoppelung eines Buchstabens in den Abkürzungen bezeichnet die Mehrzahl, und zwar wird bei Siglen der Anfangsbuchstabe, bei Abkürzungen der letzte Buchstabe wiederholt. </w:t>
      </w:r>
      <w:proofErr w:type="spellStart"/>
      <w:r w:rsidRPr="00BD12B2">
        <w:rPr>
          <w:rFonts w:ascii="Times New Roman" w:hAnsi="Times New Roman" w:cs="Times New Roman"/>
          <w:i/>
          <w:sz w:val="24"/>
          <w:szCs w:val="24"/>
        </w:rPr>
        <w:t>EDD</w:t>
      </w:r>
      <w:r w:rsidR="003E392D" w:rsidRPr="00BD12B2">
        <w:rPr>
          <w:rFonts w:ascii="Times New Roman" w:hAnsi="Times New Roman" w:cs="Times New Roman"/>
          <w:i/>
          <w:sz w:val="24"/>
          <w:szCs w:val="24"/>
          <w:vertAlign w:val="superscript"/>
        </w:rPr>
        <w:t>t</w:t>
      </w:r>
      <w:proofErr w:type="spellEnd"/>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Eure Durchlauchten</w:t>
      </w:r>
      <w:r w:rsidRPr="00BD12B2">
        <w:rPr>
          <w:rFonts w:ascii="Times New Roman" w:hAnsi="Times New Roman" w:cs="Times New Roman"/>
          <w:sz w:val="24"/>
          <w:szCs w:val="24"/>
        </w:rPr>
        <w:t xml:space="preserve">, dagegen </w:t>
      </w:r>
      <w:proofErr w:type="spellStart"/>
      <w:r w:rsidRPr="00BD12B2">
        <w:rPr>
          <w:rFonts w:ascii="Times New Roman" w:hAnsi="Times New Roman" w:cs="Times New Roman"/>
          <w:i/>
          <w:sz w:val="24"/>
          <w:szCs w:val="24"/>
        </w:rPr>
        <w:t>Kf</w:t>
      </w:r>
      <w:r w:rsidR="003E392D" w:rsidRPr="00BD12B2">
        <w:rPr>
          <w:rFonts w:ascii="Times New Roman" w:hAnsi="Times New Roman" w:cs="Times New Roman"/>
          <w:i/>
          <w:sz w:val="24"/>
          <w:szCs w:val="24"/>
        </w:rPr>
        <w:t>f</w:t>
      </w:r>
      <w:proofErr w:type="spellEnd"/>
      <w:r w:rsidRPr="00BD12B2">
        <w:rPr>
          <w:rFonts w:ascii="Times New Roman" w:hAnsi="Times New Roman" w:cs="Times New Roman"/>
          <w:i/>
          <w:sz w:val="24"/>
          <w:szCs w:val="24"/>
        </w:rPr>
        <w:t>.</w:t>
      </w:r>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Kurfürsten</w:t>
      </w:r>
      <w:r w:rsidRPr="00BD12B2">
        <w:rPr>
          <w:rFonts w:ascii="Times New Roman" w:hAnsi="Times New Roman" w:cs="Times New Roman"/>
          <w:sz w:val="24"/>
          <w:szCs w:val="24"/>
        </w:rPr>
        <w:t>. Geschlechts</w:t>
      </w:r>
      <w:r w:rsidR="003E392D" w:rsidRPr="00BD12B2">
        <w:rPr>
          <w:rFonts w:ascii="Times New Roman" w:hAnsi="Times New Roman" w:cs="Times New Roman"/>
          <w:sz w:val="24"/>
          <w:szCs w:val="24"/>
        </w:rPr>
        <w:t xml:space="preserve">- </w:t>
      </w:r>
      <w:r w:rsidRPr="00BD12B2">
        <w:rPr>
          <w:rFonts w:ascii="Times New Roman" w:hAnsi="Times New Roman" w:cs="Times New Roman"/>
          <w:sz w:val="24"/>
          <w:szCs w:val="24"/>
        </w:rPr>
        <w:t xml:space="preserve">und Steigerungsendungen werden an die Abkürzungen angehängt: </w:t>
      </w:r>
      <w:proofErr w:type="spellStart"/>
      <w:r w:rsidRPr="00BD12B2">
        <w:rPr>
          <w:rFonts w:ascii="Times New Roman" w:hAnsi="Times New Roman" w:cs="Times New Roman"/>
          <w:i/>
          <w:sz w:val="24"/>
          <w:szCs w:val="24"/>
        </w:rPr>
        <w:t>Hgin</w:t>
      </w:r>
      <w:proofErr w:type="spellEnd"/>
      <w:r w:rsidRPr="00BD12B2">
        <w:rPr>
          <w:rFonts w:ascii="Times New Roman" w:hAnsi="Times New Roman" w:cs="Times New Roman"/>
          <w:sz w:val="24"/>
          <w:szCs w:val="24"/>
        </w:rPr>
        <w:t xml:space="preserve"> für Herzogin, </w:t>
      </w:r>
      <w:proofErr w:type="spellStart"/>
      <w:r w:rsidRPr="00BD12B2">
        <w:rPr>
          <w:rFonts w:ascii="Times New Roman" w:hAnsi="Times New Roman" w:cs="Times New Roman"/>
          <w:i/>
          <w:sz w:val="24"/>
          <w:szCs w:val="24"/>
        </w:rPr>
        <w:t>K’s</w:t>
      </w:r>
      <w:proofErr w:type="spellEnd"/>
      <w:r w:rsidRPr="00BD12B2">
        <w:rPr>
          <w:rFonts w:ascii="Times New Roman" w:hAnsi="Times New Roman" w:cs="Times New Roman"/>
          <w:sz w:val="24"/>
          <w:szCs w:val="24"/>
        </w:rPr>
        <w:t xml:space="preserve"> für Karls.</w:t>
      </w:r>
    </w:p>
    <w:p w:rsidR="0008673B" w:rsidRPr="00BD12B2" w:rsidRDefault="00DC42E6" w:rsidP="0008673B">
      <w:pPr>
        <w:spacing w:after="0" w:line="240" w:lineRule="auto"/>
        <w:ind w:left="1068"/>
        <w:jc w:val="both"/>
        <w:rPr>
          <w:rFonts w:ascii="Times New Roman" w:hAnsi="Times New Roman" w:cs="Times New Roman"/>
          <w:sz w:val="24"/>
          <w:szCs w:val="24"/>
        </w:rPr>
      </w:pPr>
      <w:r w:rsidRPr="00BD12B2">
        <w:rPr>
          <w:rFonts w:ascii="Times New Roman" w:hAnsi="Times New Roman" w:cs="Times New Roman"/>
          <w:sz w:val="24"/>
          <w:szCs w:val="24"/>
        </w:rPr>
        <w:t xml:space="preserve">Von Siglen, die mit der Bezeichnung der habsburgischen Familienmitglieder zusammenfallen und deshalb Verwechslungen verursachen können, wie </w:t>
      </w:r>
      <w:r w:rsidRPr="00BD12B2">
        <w:rPr>
          <w:rFonts w:ascii="Times New Roman" w:hAnsi="Times New Roman" w:cs="Times New Roman"/>
          <w:i/>
          <w:sz w:val="24"/>
          <w:szCs w:val="24"/>
        </w:rPr>
        <w:t>F.</w:t>
      </w:r>
      <w:r w:rsidRPr="00BD12B2">
        <w:rPr>
          <w:rFonts w:ascii="Times New Roman" w:hAnsi="Times New Roman" w:cs="Times New Roman"/>
          <w:sz w:val="24"/>
          <w:szCs w:val="24"/>
        </w:rPr>
        <w:t xml:space="preserve"> (</w:t>
      </w:r>
      <w:r w:rsidRPr="00BD12B2">
        <w:rPr>
          <w:rFonts w:ascii="Times New Roman" w:hAnsi="Times New Roman" w:cs="Times New Roman"/>
          <w:i/>
          <w:sz w:val="24"/>
          <w:szCs w:val="24"/>
        </w:rPr>
        <w:t>Ferdinand</w:t>
      </w:r>
      <w:r w:rsidRPr="00BD12B2">
        <w:rPr>
          <w:rFonts w:ascii="Times New Roman" w:hAnsi="Times New Roman" w:cs="Times New Roman"/>
          <w:sz w:val="24"/>
          <w:szCs w:val="24"/>
        </w:rPr>
        <w:t xml:space="preserve">) für </w:t>
      </w:r>
      <w:r w:rsidRPr="00BD12B2">
        <w:rPr>
          <w:rFonts w:ascii="Times New Roman" w:hAnsi="Times New Roman" w:cs="Times New Roman"/>
          <w:i/>
          <w:sz w:val="24"/>
          <w:szCs w:val="24"/>
        </w:rPr>
        <w:t>Fürst</w:t>
      </w:r>
      <w:r w:rsidRPr="00BD12B2">
        <w:rPr>
          <w:rFonts w:ascii="Times New Roman" w:hAnsi="Times New Roman" w:cs="Times New Roman"/>
          <w:sz w:val="24"/>
          <w:szCs w:val="24"/>
        </w:rPr>
        <w:t>, wird Abstand genommen.</w:t>
      </w:r>
    </w:p>
    <w:p w:rsidR="0008673B" w:rsidRPr="00BD12B2" w:rsidRDefault="0008673B" w:rsidP="0008673B">
      <w:pPr>
        <w:spacing w:after="0" w:line="240" w:lineRule="auto"/>
        <w:ind w:left="1068"/>
        <w:jc w:val="both"/>
        <w:rPr>
          <w:rFonts w:ascii="Times New Roman" w:hAnsi="Times New Roman" w:cs="Times New Roman"/>
          <w:sz w:val="24"/>
          <w:szCs w:val="24"/>
        </w:rPr>
      </w:pPr>
    </w:p>
    <w:p w:rsidR="0008673B" w:rsidRPr="00BD12B2" w:rsidRDefault="00DC42E6" w:rsidP="0008673B">
      <w:pPr>
        <w:pStyle w:val="Listenabsatz"/>
        <w:numPr>
          <w:ilvl w:val="0"/>
          <w:numId w:val="1"/>
        </w:numPr>
        <w:spacing w:after="0" w:line="240" w:lineRule="auto"/>
        <w:jc w:val="both"/>
        <w:rPr>
          <w:rFonts w:ascii="Times New Roman" w:hAnsi="Times New Roman" w:cs="Times New Roman"/>
          <w:sz w:val="24"/>
          <w:szCs w:val="24"/>
        </w:rPr>
      </w:pPr>
      <w:r w:rsidRPr="00BD12B2">
        <w:rPr>
          <w:rFonts w:ascii="Times New Roman" w:hAnsi="Times New Roman" w:cs="Times New Roman"/>
          <w:sz w:val="24"/>
          <w:szCs w:val="24"/>
        </w:rPr>
        <w:t>Die Anordnung der Briefe erfolgt in chronologischer Reihenfolge mit fortlaufenden Nummern. Auf die Adresse und das Datum folgt bei Briefen, die wörtlich wiedergegeben werden, eine knappe Inhaltsangabe in Schlagworten. Ist der Brief in Absätze geteilt, so sind die Schlagworte entsprechend den Abschnitten, zu denen sie gehören, mit Nummern versehen. Nach dem Regest oder Auszug des einzelnen Stückes folg</w:t>
      </w:r>
      <w:r w:rsidR="0037033A" w:rsidRPr="00BD12B2">
        <w:rPr>
          <w:rFonts w:ascii="Times New Roman" w:hAnsi="Times New Roman" w:cs="Times New Roman"/>
          <w:sz w:val="24"/>
          <w:szCs w:val="24"/>
        </w:rPr>
        <w:t>t die Archivangabe und Beschrei</w:t>
      </w:r>
      <w:r w:rsidRPr="00BD12B2">
        <w:rPr>
          <w:rFonts w:ascii="Times New Roman" w:hAnsi="Times New Roman" w:cs="Times New Roman"/>
          <w:sz w:val="24"/>
          <w:szCs w:val="24"/>
        </w:rPr>
        <w:t>bung des Briefes. An den Text schließen sich allenfalls die erklärenden Bemerkungen, die durch Ziffern gekennzeichnet sind, die denen der Abschnitte, beziehungsweise Regesten entsprechen.</w:t>
      </w:r>
    </w:p>
    <w:sectPr w:rsidR="0008673B" w:rsidRPr="00BD12B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8C6" w:rsidRDefault="003308C6" w:rsidP="00F62FE9">
      <w:pPr>
        <w:spacing w:after="0" w:line="240" w:lineRule="auto"/>
      </w:pPr>
      <w:r>
        <w:separator/>
      </w:r>
    </w:p>
  </w:endnote>
  <w:endnote w:type="continuationSeparator" w:id="0">
    <w:p w:rsidR="003308C6" w:rsidRDefault="003308C6" w:rsidP="00F6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8C6" w:rsidRDefault="003308C6" w:rsidP="00F62FE9">
      <w:pPr>
        <w:spacing w:after="0" w:line="240" w:lineRule="auto"/>
      </w:pPr>
      <w:r>
        <w:separator/>
      </w:r>
    </w:p>
  </w:footnote>
  <w:footnote w:type="continuationSeparator" w:id="0">
    <w:p w:rsidR="003308C6" w:rsidRDefault="003308C6" w:rsidP="00F62FE9">
      <w:pPr>
        <w:spacing w:after="0" w:line="240" w:lineRule="auto"/>
      </w:pPr>
      <w:r>
        <w:continuationSeparator/>
      </w:r>
    </w:p>
  </w:footnote>
  <w:footnote w:id="1">
    <w:p w:rsidR="00F62FE9" w:rsidRPr="00BF7119" w:rsidRDefault="00F62FE9"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Die ursprüngliche Sig</w:t>
      </w:r>
      <w:r w:rsidR="00237A60" w:rsidRPr="00BF7119">
        <w:rPr>
          <w:rFonts w:ascii="Times New Roman" w:hAnsi="Times New Roman" w:cs="Times New Roman"/>
          <w:sz w:val="22"/>
          <w:szCs w:val="22"/>
        </w:rPr>
        <w:t>natur dieser Bände lautet 681, 682/1</w:t>
      </w:r>
      <w:r w:rsidRPr="00BF7119">
        <w:rPr>
          <w:rFonts w:ascii="Times New Roman" w:hAnsi="Times New Roman" w:cs="Times New Roman"/>
          <w:sz w:val="22"/>
          <w:szCs w:val="22"/>
        </w:rPr>
        <w:t>, 682</w:t>
      </w:r>
      <w:r w:rsidR="00C82FAC">
        <w:rPr>
          <w:rFonts w:ascii="Times New Roman" w:hAnsi="Times New Roman" w:cs="Times New Roman"/>
          <w:sz w:val="22"/>
          <w:szCs w:val="22"/>
        </w:rPr>
        <w:t>/2</w:t>
      </w:r>
      <w:r w:rsidR="00237A60" w:rsidRPr="00BF7119">
        <w:rPr>
          <w:rFonts w:ascii="Times New Roman" w:hAnsi="Times New Roman" w:cs="Times New Roman"/>
          <w:sz w:val="22"/>
          <w:szCs w:val="22"/>
        </w:rPr>
        <w:t>, 683/1</w:t>
      </w:r>
      <w:r w:rsidRPr="00BF7119">
        <w:rPr>
          <w:rFonts w:ascii="Times New Roman" w:hAnsi="Times New Roman" w:cs="Times New Roman"/>
          <w:sz w:val="22"/>
          <w:szCs w:val="22"/>
        </w:rPr>
        <w:t>, 68</w:t>
      </w:r>
      <w:r w:rsidR="00237A60" w:rsidRPr="00BF7119">
        <w:rPr>
          <w:rFonts w:ascii="Times New Roman" w:hAnsi="Times New Roman" w:cs="Times New Roman"/>
          <w:sz w:val="22"/>
          <w:szCs w:val="22"/>
        </w:rPr>
        <w:t>3/2,</w:t>
      </w:r>
      <w:r w:rsidRPr="00BF7119">
        <w:rPr>
          <w:rFonts w:ascii="Times New Roman" w:hAnsi="Times New Roman" w:cs="Times New Roman"/>
          <w:sz w:val="22"/>
          <w:szCs w:val="22"/>
        </w:rPr>
        <w:t xml:space="preserve"> 683</w:t>
      </w:r>
      <w:r w:rsidR="00237A60" w:rsidRPr="00BF7119">
        <w:rPr>
          <w:rFonts w:ascii="Times New Roman" w:hAnsi="Times New Roman" w:cs="Times New Roman"/>
          <w:sz w:val="22"/>
          <w:szCs w:val="22"/>
        </w:rPr>
        <w:t>/3</w:t>
      </w:r>
      <w:r w:rsidRPr="00BF7119">
        <w:rPr>
          <w:rFonts w:ascii="Times New Roman" w:hAnsi="Times New Roman" w:cs="Times New Roman"/>
          <w:sz w:val="22"/>
          <w:szCs w:val="22"/>
        </w:rPr>
        <w:t>.</w:t>
      </w:r>
    </w:p>
  </w:footnote>
  <w:footnote w:id="2">
    <w:p w:rsidR="006B1A9F" w:rsidRPr="00BF7119" w:rsidRDefault="006B1A9F" w:rsidP="00C73EA7">
      <w:pPr>
        <w:pStyle w:val="Funotentext"/>
        <w:jc w:val="both"/>
        <w:rPr>
          <w:rFonts w:ascii="Times New Roman" w:hAnsi="Times New Roman" w:cs="Times New Roman"/>
          <w:sz w:val="22"/>
          <w:szCs w:val="22"/>
          <w:lang w:val="fr-FR"/>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In</w:t>
      </w:r>
      <w:proofErr w:type="spellEnd"/>
      <w:r w:rsidRPr="00BF7119">
        <w:rPr>
          <w:rFonts w:ascii="Times New Roman" w:hAnsi="Times New Roman" w:cs="Times New Roman"/>
          <w:sz w:val="22"/>
          <w:szCs w:val="22"/>
          <w:lang w:val="fr-FR"/>
        </w:rPr>
        <w:t xml:space="preserve"> 595</w:t>
      </w:r>
      <w:r w:rsidR="00237A60" w:rsidRPr="00BF7119">
        <w:rPr>
          <w:rFonts w:ascii="Times New Roman" w:hAnsi="Times New Roman" w:cs="Times New Roman"/>
          <w:sz w:val="22"/>
          <w:szCs w:val="22"/>
          <w:lang w:val="fr-FR"/>
        </w:rPr>
        <w:t>/1</w:t>
      </w:r>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Bl</w:t>
      </w:r>
      <w:proofErr w:type="spellEnd"/>
      <w:r w:rsidRPr="00BF7119">
        <w:rPr>
          <w:rFonts w:ascii="Times New Roman" w:hAnsi="Times New Roman" w:cs="Times New Roman"/>
          <w:sz w:val="22"/>
          <w:szCs w:val="22"/>
          <w:lang w:val="fr-FR"/>
        </w:rPr>
        <w:t>. 188 und 596</w:t>
      </w:r>
      <w:r w:rsidR="00237A60" w:rsidRPr="00BF7119">
        <w:rPr>
          <w:rFonts w:ascii="Times New Roman" w:hAnsi="Times New Roman" w:cs="Times New Roman"/>
          <w:sz w:val="22"/>
          <w:szCs w:val="22"/>
          <w:lang w:val="fr-FR"/>
        </w:rPr>
        <w:t>/2</w:t>
      </w:r>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Bl</w:t>
      </w:r>
      <w:proofErr w:type="spellEnd"/>
      <w:r w:rsidRPr="00BF7119">
        <w:rPr>
          <w:rFonts w:ascii="Times New Roman" w:hAnsi="Times New Roman" w:cs="Times New Roman"/>
          <w:sz w:val="22"/>
          <w:szCs w:val="22"/>
          <w:lang w:val="fr-FR"/>
        </w:rPr>
        <w:t xml:space="preserve">. 142´ </w:t>
      </w:r>
      <w:proofErr w:type="spellStart"/>
      <w:r w:rsidRPr="00BF7119">
        <w:rPr>
          <w:rFonts w:ascii="Times New Roman" w:hAnsi="Times New Roman" w:cs="Times New Roman"/>
          <w:sz w:val="22"/>
          <w:szCs w:val="22"/>
          <w:lang w:val="fr-FR"/>
        </w:rPr>
        <w:t>findet</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sich</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folgender</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gleichlautender</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Vermerk</w:t>
      </w:r>
      <w:proofErr w:type="spellEnd"/>
      <w:r w:rsidRPr="00BF7119">
        <w:rPr>
          <w:rFonts w:ascii="Times New Roman" w:hAnsi="Times New Roman" w:cs="Times New Roman"/>
          <w:sz w:val="22"/>
          <w:szCs w:val="22"/>
          <w:lang w:val="fr-FR"/>
        </w:rPr>
        <w:t xml:space="preserve">: </w:t>
      </w:r>
      <w:r w:rsidRPr="00BF7119">
        <w:rPr>
          <w:rFonts w:ascii="Times New Roman" w:hAnsi="Times New Roman" w:cs="Times New Roman"/>
          <w:i/>
          <w:sz w:val="22"/>
          <w:szCs w:val="22"/>
          <w:lang w:val="fr-FR"/>
        </w:rPr>
        <w:t xml:space="preserve">Ce </w:t>
      </w:r>
      <w:proofErr w:type="spellStart"/>
      <w:r w:rsidRPr="00BF7119">
        <w:rPr>
          <w:rFonts w:ascii="Times New Roman" w:hAnsi="Times New Roman" w:cs="Times New Roman"/>
          <w:i/>
          <w:sz w:val="22"/>
          <w:szCs w:val="22"/>
          <w:lang w:val="fr-FR"/>
        </w:rPr>
        <w:t>present</w:t>
      </w:r>
      <w:proofErr w:type="spellEnd"/>
      <w:r w:rsidRPr="00BF7119">
        <w:rPr>
          <w:rFonts w:ascii="Times New Roman" w:hAnsi="Times New Roman" w:cs="Times New Roman"/>
          <w:i/>
          <w:sz w:val="22"/>
          <w:szCs w:val="22"/>
          <w:lang w:val="fr-FR"/>
        </w:rPr>
        <w:t xml:space="preserve"> registre est </w:t>
      </w:r>
      <w:proofErr w:type="spellStart"/>
      <w:r w:rsidRPr="00BF7119">
        <w:rPr>
          <w:rFonts w:ascii="Times New Roman" w:hAnsi="Times New Roman" w:cs="Times New Roman"/>
          <w:i/>
          <w:sz w:val="22"/>
          <w:szCs w:val="22"/>
          <w:lang w:val="fr-FR"/>
        </w:rPr>
        <w:t>escript</w:t>
      </w:r>
      <w:proofErr w:type="spellEnd"/>
      <w:r w:rsidRPr="00BF7119">
        <w:rPr>
          <w:rFonts w:ascii="Times New Roman" w:hAnsi="Times New Roman" w:cs="Times New Roman"/>
          <w:i/>
          <w:sz w:val="22"/>
          <w:szCs w:val="22"/>
          <w:lang w:val="fr-FR"/>
        </w:rPr>
        <w:t xml:space="preserve"> par les mains de </w:t>
      </w:r>
      <w:proofErr w:type="spellStart"/>
      <w:r w:rsidRPr="00BF7119">
        <w:rPr>
          <w:rFonts w:ascii="Times New Roman" w:hAnsi="Times New Roman" w:cs="Times New Roman"/>
          <w:i/>
          <w:sz w:val="22"/>
          <w:szCs w:val="22"/>
          <w:lang w:val="fr-FR"/>
        </w:rPr>
        <w:t>Ghysbrecht</w:t>
      </w:r>
      <w:proofErr w:type="spellEnd"/>
      <w:r w:rsidRPr="00BF7119">
        <w:rPr>
          <w:rFonts w:ascii="Times New Roman" w:hAnsi="Times New Roman" w:cs="Times New Roman"/>
          <w:i/>
          <w:sz w:val="22"/>
          <w:szCs w:val="22"/>
          <w:lang w:val="fr-FR"/>
        </w:rPr>
        <w:t xml:space="preserve"> van der </w:t>
      </w:r>
      <w:proofErr w:type="spellStart"/>
      <w:r w:rsidRPr="00BF7119">
        <w:rPr>
          <w:rFonts w:ascii="Times New Roman" w:hAnsi="Times New Roman" w:cs="Times New Roman"/>
          <w:i/>
          <w:sz w:val="22"/>
          <w:szCs w:val="22"/>
          <w:lang w:val="fr-FR"/>
        </w:rPr>
        <w:t>Steghen</w:t>
      </w:r>
      <w:proofErr w:type="spellEnd"/>
      <w:r w:rsidRPr="00BF7119">
        <w:rPr>
          <w:rFonts w:ascii="Times New Roman" w:hAnsi="Times New Roman" w:cs="Times New Roman"/>
          <w:i/>
          <w:sz w:val="22"/>
          <w:szCs w:val="22"/>
          <w:lang w:val="fr-FR"/>
        </w:rPr>
        <w:t xml:space="preserve"> aussi a </w:t>
      </w:r>
      <w:proofErr w:type="spellStart"/>
      <w:r w:rsidRPr="00BF7119">
        <w:rPr>
          <w:rFonts w:ascii="Times New Roman" w:hAnsi="Times New Roman" w:cs="Times New Roman"/>
          <w:i/>
          <w:sz w:val="22"/>
          <w:szCs w:val="22"/>
          <w:lang w:val="fr-FR"/>
        </w:rPr>
        <w:t>esté</w:t>
      </w:r>
      <w:proofErr w:type="spellEnd"/>
      <w:r w:rsidRPr="00BF7119">
        <w:rPr>
          <w:rFonts w:ascii="Times New Roman" w:hAnsi="Times New Roman" w:cs="Times New Roman"/>
          <w:i/>
          <w:sz w:val="22"/>
          <w:szCs w:val="22"/>
          <w:lang w:val="fr-FR"/>
        </w:rPr>
        <w:t xml:space="preserve"> collationné en l’an 1558 et trouvé concorder avec les lettres </w:t>
      </w:r>
      <w:proofErr w:type="spellStart"/>
      <w:r w:rsidRPr="00BF7119">
        <w:rPr>
          <w:rFonts w:ascii="Times New Roman" w:hAnsi="Times New Roman" w:cs="Times New Roman"/>
          <w:i/>
          <w:sz w:val="22"/>
          <w:szCs w:val="22"/>
          <w:lang w:val="fr-FR"/>
        </w:rPr>
        <w:t>originalles</w:t>
      </w:r>
      <w:proofErr w:type="spellEnd"/>
      <w:r w:rsidRPr="00BF7119">
        <w:rPr>
          <w:rFonts w:ascii="Times New Roman" w:hAnsi="Times New Roman" w:cs="Times New Roman"/>
          <w:i/>
          <w:sz w:val="22"/>
          <w:szCs w:val="22"/>
          <w:lang w:val="fr-FR"/>
        </w:rPr>
        <w:t xml:space="preserve"> par moi, </w:t>
      </w:r>
      <w:proofErr w:type="spellStart"/>
      <w:r w:rsidRPr="00BF7119">
        <w:rPr>
          <w:rFonts w:ascii="Times New Roman" w:hAnsi="Times New Roman" w:cs="Times New Roman"/>
          <w:i/>
          <w:sz w:val="22"/>
          <w:szCs w:val="22"/>
          <w:lang w:val="fr-FR"/>
        </w:rPr>
        <w:t>Jherome</w:t>
      </w:r>
      <w:proofErr w:type="spellEnd"/>
      <w:r w:rsidRPr="00BF7119">
        <w:rPr>
          <w:rFonts w:ascii="Times New Roman" w:hAnsi="Times New Roman" w:cs="Times New Roman"/>
          <w:i/>
          <w:sz w:val="22"/>
          <w:szCs w:val="22"/>
          <w:lang w:val="fr-FR"/>
        </w:rPr>
        <w:t xml:space="preserve"> de </w:t>
      </w:r>
      <w:proofErr w:type="spellStart"/>
      <w:r w:rsidRPr="00BF7119">
        <w:rPr>
          <w:rFonts w:ascii="Times New Roman" w:hAnsi="Times New Roman" w:cs="Times New Roman"/>
          <w:i/>
          <w:sz w:val="22"/>
          <w:szCs w:val="22"/>
          <w:lang w:val="fr-FR"/>
        </w:rPr>
        <w:t>Cock</w:t>
      </w:r>
      <w:proofErr w:type="spellEnd"/>
      <w:r w:rsidRPr="00BF7119">
        <w:rPr>
          <w:rFonts w:ascii="Times New Roman" w:hAnsi="Times New Roman" w:cs="Times New Roman"/>
          <w:i/>
          <w:sz w:val="22"/>
          <w:szCs w:val="22"/>
          <w:lang w:val="fr-FR"/>
        </w:rPr>
        <w:t xml:space="preserve">, à </w:t>
      </w:r>
      <w:proofErr w:type="spellStart"/>
      <w:r w:rsidRPr="00BF7119">
        <w:rPr>
          <w:rFonts w:ascii="Times New Roman" w:hAnsi="Times New Roman" w:cs="Times New Roman"/>
          <w:i/>
          <w:sz w:val="22"/>
          <w:szCs w:val="22"/>
          <w:lang w:val="fr-FR"/>
        </w:rPr>
        <w:t>present</w:t>
      </w:r>
      <w:proofErr w:type="spellEnd"/>
      <w:r w:rsidRPr="00BF7119">
        <w:rPr>
          <w:rFonts w:ascii="Times New Roman" w:hAnsi="Times New Roman" w:cs="Times New Roman"/>
          <w:i/>
          <w:sz w:val="22"/>
          <w:szCs w:val="22"/>
          <w:lang w:val="fr-FR"/>
        </w:rPr>
        <w:t xml:space="preserve"> </w:t>
      </w:r>
      <w:proofErr w:type="spellStart"/>
      <w:r w:rsidRPr="00BF7119">
        <w:rPr>
          <w:rFonts w:ascii="Times New Roman" w:hAnsi="Times New Roman" w:cs="Times New Roman"/>
          <w:i/>
          <w:sz w:val="22"/>
          <w:szCs w:val="22"/>
          <w:lang w:val="fr-FR"/>
        </w:rPr>
        <w:t>conseillier</w:t>
      </w:r>
      <w:proofErr w:type="spellEnd"/>
      <w:r w:rsidRPr="00BF7119">
        <w:rPr>
          <w:rFonts w:ascii="Times New Roman" w:hAnsi="Times New Roman" w:cs="Times New Roman"/>
          <w:i/>
          <w:sz w:val="22"/>
          <w:szCs w:val="22"/>
          <w:lang w:val="fr-FR"/>
        </w:rPr>
        <w:t xml:space="preserve"> et </w:t>
      </w:r>
      <w:proofErr w:type="spellStart"/>
      <w:r w:rsidRPr="00BF7119">
        <w:rPr>
          <w:rFonts w:ascii="Times New Roman" w:hAnsi="Times New Roman" w:cs="Times New Roman"/>
          <w:i/>
          <w:sz w:val="22"/>
          <w:szCs w:val="22"/>
          <w:lang w:val="fr-FR"/>
        </w:rPr>
        <w:t>secretaire</w:t>
      </w:r>
      <w:proofErr w:type="spellEnd"/>
      <w:r w:rsidRPr="00BF7119">
        <w:rPr>
          <w:rFonts w:ascii="Times New Roman" w:hAnsi="Times New Roman" w:cs="Times New Roman"/>
          <w:i/>
          <w:sz w:val="22"/>
          <w:szCs w:val="22"/>
          <w:lang w:val="fr-FR"/>
        </w:rPr>
        <w:t xml:space="preserve"> d’</w:t>
      </w:r>
      <w:proofErr w:type="spellStart"/>
      <w:r w:rsidRPr="00BF7119">
        <w:rPr>
          <w:rFonts w:ascii="Times New Roman" w:hAnsi="Times New Roman" w:cs="Times New Roman"/>
          <w:i/>
          <w:sz w:val="22"/>
          <w:szCs w:val="22"/>
          <w:lang w:val="fr-FR"/>
        </w:rPr>
        <w:t>estat</w:t>
      </w:r>
      <w:proofErr w:type="spellEnd"/>
      <w:r w:rsidRPr="00BF7119">
        <w:rPr>
          <w:rFonts w:ascii="Times New Roman" w:hAnsi="Times New Roman" w:cs="Times New Roman"/>
          <w:i/>
          <w:sz w:val="22"/>
          <w:szCs w:val="22"/>
          <w:lang w:val="fr-FR"/>
        </w:rPr>
        <w:t xml:space="preserve"> de sa </w:t>
      </w:r>
      <w:proofErr w:type="spellStart"/>
      <w:r w:rsidRPr="00BF7119">
        <w:rPr>
          <w:rFonts w:ascii="Times New Roman" w:hAnsi="Times New Roman" w:cs="Times New Roman"/>
          <w:i/>
          <w:sz w:val="22"/>
          <w:szCs w:val="22"/>
          <w:lang w:val="fr-FR"/>
        </w:rPr>
        <w:t>m</w:t>
      </w:r>
      <w:r w:rsidRPr="00BF7119">
        <w:rPr>
          <w:rFonts w:ascii="Times New Roman" w:hAnsi="Times New Roman" w:cs="Times New Roman"/>
          <w:i/>
          <w:sz w:val="22"/>
          <w:szCs w:val="22"/>
          <w:vertAlign w:val="superscript"/>
          <w:lang w:val="fr-FR"/>
        </w:rPr>
        <w:t>te</w:t>
      </w:r>
      <w:proofErr w:type="spellEnd"/>
      <w:r w:rsidRPr="00BF7119">
        <w:rPr>
          <w:rFonts w:ascii="Times New Roman" w:hAnsi="Times New Roman" w:cs="Times New Roman"/>
          <w:i/>
          <w:sz w:val="22"/>
          <w:szCs w:val="22"/>
          <w:lang w:val="fr-FR"/>
        </w:rPr>
        <w:t xml:space="preserve"> </w:t>
      </w:r>
      <w:proofErr w:type="spellStart"/>
      <w:r w:rsidRPr="00BF7119">
        <w:rPr>
          <w:rFonts w:ascii="Times New Roman" w:hAnsi="Times New Roman" w:cs="Times New Roman"/>
          <w:i/>
          <w:sz w:val="22"/>
          <w:szCs w:val="22"/>
          <w:lang w:val="fr-FR"/>
        </w:rPr>
        <w:t>imperiale</w:t>
      </w:r>
      <w:proofErr w:type="spellEnd"/>
      <w:r w:rsidRPr="00BF7119">
        <w:rPr>
          <w:rFonts w:ascii="Times New Roman" w:hAnsi="Times New Roman" w:cs="Times New Roman"/>
          <w:i/>
          <w:sz w:val="22"/>
          <w:szCs w:val="22"/>
          <w:lang w:val="fr-FR"/>
        </w:rPr>
        <w:t xml:space="preserve">. </w:t>
      </w:r>
      <w:proofErr w:type="spellStart"/>
      <w:r w:rsidRPr="00BF7119">
        <w:rPr>
          <w:rFonts w:ascii="Times New Roman" w:hAnsi="Times New Roman" w:cs="Times New Roman"/>
          <w:i/>
          <w:sz w:val="22"/>
          <w:szCs w:val="22"/>
          <w:lang w:val="fr-FR"/>
        </w:rPr>
        <w:t>Ita</w:t>
      </w:r>
      <w:proofErr w:type="spellEnd"/>
      <w:r w:rsidRPr="00BF7119">
        <w:rPr>
          <w:rFonts w:ascii="Times New Roman" w:hAnsi="Times New Roman" w:cs="Times New Roman"/>
          <w:i/>
          <w:sz w:val="22"/>
          <w:szCs w:val="22"/>
          <w:lang w:val="fr-FR"/>
        </w:rPr>
        <w:t xml:space="preserve"> est J. de </w:t>
      </w:r>
      <w:proofErr w:type="spellStart"/>
      <w:r w:rsidRPr="00BF7119">
        <w:rPr>
          <w:rFonts w:ascii="Times New Roman" w:hAnsi="Times New Roman" w:cs="Times New Roman"/>
          <w:i/>
          <w:sz w:val="22"/>
          <w:szCs w:val="22"/>
          <w:lang w:val="fr-FR"/>
        </w:rPr>
        <w:t>Cock</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Das</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Vorsteckblatt</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von</w:t>
      </w:r>
      <w:proofErr w:type="spellEnd"/>
      <w:r w:rsidRPr="00BF7119">
        <w:rPr>
          <w:rFonts w:ascii="Times New Roman" w:hAnsi="Times New Roman" w:cs="Times New Roman"/>
          <w:sz w:val="22"/>
          <w:szCs w:val="22"/>
          <w:lang w:val="fr-FR"/>
        </w:rPr>
        <w:t xml:space="preserve"> 596</w:t>
      </w:r>
      <w:r w:rsidR="00237A60" w:rsidRPr="00BF7119">
        <w:rPr>
          <w:rFonts w:ascii="Times New Roman" w:hAnsi="Times New Roman" w:cs="Times New Roman"/>
          <w:sz w:val="22"/>
          <w:szCs w:val="22"/>
          <w:lang w:val="fr-FR"/>
        </w:rPr>
        <w:t>/2</w:t>
      </w:r>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besagt</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sogar</w:t>
      </w:r>
      <w:proofErr w:type="spellEnd"/>
      <w:r w:rsidRPr="00BF7119">
        <w:rPr>
          <w:rFonts w:ascii="Times New Roman" w:hAnsi="Times New Roman" w:cs="Times New Roman"/>
          <w:sz w:val="22"/>
          <w:szCs w:val="22"/>
          <w:lang w:val="fr-FR"/>
        </w:rPr>
        <w:t xml:space="preserve">: </w:t>
      </w:r>
      <w:r w:rsidRPr="00BF7119">
        <w:rPr>
          <w:rFonts w:ascii="Times New Roman" w:hAnsi="Times New Roman" w:cs="Times New Roman"/>
          <w:i/>
          <w:sz w:val="22"/>
          <w:szCs w:val="22"/>
          <w:lang w:val="fr-FR"/>
        </w:rPr>
        <w:t>Collationné au mois d’octobre en l’an 1558</w:t>
      </w:r>
      <w:r w:rsidRPr="00BF7119">
        <w:rPr>
          <w:rFonts w:ascii="Times New Roman" w:hAnsi="Times New Roman" w:cs="Times New Roman"/>
          <w:sz w:val="22"/>
          <w:szCs w:val="22"/>
          <w:lang w:val="fr-FR"/>
        </w:rPr>
        <w:t xml:space="preserve">. — </w:t>
      </w:r>
      <w:proofErr w:type="spellStart"/>
      <w:r w:rsidRPr="00BF7119">
        <w:rPr>
          <w:rFonts w:ascii="Times New Roman" w:hAnsi="Times New Roman" w:cs="Times New Roman"/>
          <w:sz w:val="22"/>
          <w:szCs w:val="22"/>
          <w:lang w:val="fr-FR"/>
        </w:rPr>
        <w:t>Ähnlich</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heißt</w:t>
      </w:r>
      <w:proofErr w:type="spellEnd"/>
      <w:r w:rsidRPr="00BF7119">
        <w:rPr>
          <w:rFonts w:ascii="Times New Roman" w:hAnsi="Times New Roman" w:cs="Times New Roman"/>
          <w:sz w:val="22"/>
          <w:szCs w:val="22"/>
          <w:lang w:val="fr-FR"/>
        </w:rPr>
        <w:t xml:space="preserve"> es </w:t>
      </w:r>
      <w:proofErr w:type="spellStart"/>
      <w:r w:rsidRPr="00BF7119">
        <w:rPr>
          <w:rFonts w:ascii="Times New Roman" w:hAnsi="Times New Roman" w:cs="Times New Roman"/>
          <w:sz w:val="22"/>
          <w:szCs w:val="22"/>
          <w:lang w:val="fr-FR"/>
        </w:rPr>
        <w:t>in</w:t>
      </w:r>
      <w:proofErr w:type="spellEnd"/>
      <w:r w:rsidRPr="00BF7119">
        <w:rPr>
          <w:rFonts w:ascii="Times New Roman" w:hAnsi="Times New Roman" w:cs="Times New Roman"/>
          <w:sz w:val="22"/>
          <w:szCs w:val="22"/>
          <w:lang w:val="fr-FR"/>
        </w:rPr>
        <w:t xml:space="preserve"> 596</w:t>
      </w:r>
      <w:r w:rsidR="00237A60" w:rsidRPr="00BF7119">
        <w:rPr>
          <w:rFonts w:ascii="Times New Roman" w:hAnsi="Times New Roman" w:cs="Times New Roman"/>
          <w:sz w:val="22"/>
          <w:szCs w:val="22"/>
          <w:lang w:val="fr-FR"/>
        </w:rPr>
        <w:t>/1</w:t>
      </w:r>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Bl</w:t>
      </w:r>
      <w:proofErr w:type="spellEnd"/>
      <w:r w:rsidRPr="00BF7119">
        <w:rPr>
          <w:rFonts w:ascii="Times New Roman" w:hAnsi="Times New Roman" w:cs="Times New Roman"/>
          <w:sz w:val="22"/>
          <w:szCs w:val="22"/>
          <w:lang w:val="fr-FR"/>
        </w:rPr>
        <w:t xml:space="preserve">. 207: </w:t>
      </w:r>
      <w:r w:rsidRPr="00BF7119">
        <w:rPr>
          <w:rFonts w:ascii="Times New Roman" w:hAnsi="Times New Roman" w:cs="Times New Roman"/>
          <w:i/>
          <w:sz w:val="22"/>
          <w:szCs w:val="22"/>
          <w:lang w:val="fr-FR"/>
        </w:rPr>
        <w:t xml:space="preserve">Ce </w:t>
      </w:r>
      <w:proofErr w:type="spellStart"/>
      <w:r w:rsidRPr="00BF7119">
        <w:rPr>
          <w:rFonts w:ascii="Times New Roman" w:hAnsi="Times New Roman" w:cs="Times New Roman"/>
          <w:i/>
          <w:sz w:val="22"/>
          <w:szCs w:val="22"/>
          <w:lang w:val="fr-FR"/>
        </w:rPr>
        <w:t>present</w:t>
      </w:r>
      <w:proofErr w:type="spellEnd"/>
      <w:r w:rsidRPr="00BF7119">
        <w:rPr>
          <w:rFonts w:ascii="Times New Roman" w:hAnsi="Times New Roman" w:cs="Times New Roman"/>
          <w:i/>
          <w:sz w:val="22"/>
          <w:szCs w:val="22"/>
          <w:lang w:val="fr-FR"/>
        </w:rPr>
        <w:t xml:space="preserve"> registre a </w:t>
      </w:r>
      <w:proofErr w:type="spellStart"/>
      <w:r w:rsidRPr="00BF7119">
        <w:rPr>
          <w:rFonts w:ascii="Times New Roman" w:hAnsi="Times New Roman" w:cs="Times New Roman"/>
          <w:i/>
          <w:sz w:val="22"/>
          <w:szCs w:val="22"/>
          <w:lang w:val="fr-FR"/>
        </w:rPr>
        <w:t>esté</w:t>
      </w:r>
      <w:proofErr w:type="spellEnd"/>
      <w:r w:rsidRPr="00BF7119">
        <w:rPr>
          <w:rFonts w:ascii="Times New Roman" w:hAnsi="Times New Roman" w:cs="Times New Roman"/>
          <w:i/>
          <w:sz w:val="22"/>
          <w:szCs w:val="22"/>
          <w:lang w:val="fr-FR"/>
        </w:rPr>
        <w:t xml:space="preserve"> commencé par les mains de Jehan de Le Febvre et parachevé par icelles de </w:t>
      </w:r>
      <w:proofErr w:type="spellStart"/>
      <w:r w:rsidRPr="00BF7119">
        <w:rPr>
          <w:rFonts w:ascii="Times New Roman" w:hAnsi="Times New Roman" w:cs="Times New Roman"/>
          <w:i/>
          <w:sz w:val="22"/>
          <w:szCs w:val="22"/>
          <w:lang w:val="fr-FR"/>
        </w:rPr>
        <w:t>Jherôme</w:t>
      </w:r>
      <w:proofErr w:type="spellEnd"/>
      <w:r w:rsidRPr="00BF7119">
        <w:rPr>
          <w:rFonts w:ascii="Times New Roman" w:hAnsi="Times New Roman" w:cs="Times New Roman"/>
          <w:i/>
          <w:sz w:val="22"/>
          <w:szCs w:val="22"/>
          <w:lang w:val="fr-FR"/>
        </w:rPr>
        <w:t xml:space="preserve"> de </w:t>
      </w:r>
      <w:proofErr w:type="spellStart"/>
      <w:r w:rsidRPr="00BF7119">
        <w:rPr>
          <w:rFonts w:ascii="Times New Roman" w:hAnsi="Times New Roman" w:cs="Times New Roman"/>
          <w:i/>
          <w:sz w:val="22"/>
          <w:szCs w:val="22"/>
          <w:lang w:val="fr-FR"/>
        </w:rPr>
        <w:t>Cock</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usw</w:t>
      </w:r>
      <w:proofErr w:type="spellEnd"/>
      <w:r w:rsidRPr="00BF7119">
        <w:rPr>
          <w:rFonts w:ascii="Times New Roman" w:hAnsi="Times New Roman" w:cs="Times New Roman"/>
          <w:sz w:val="22"/>
          <w:szCs w:val="22"/>
          <w:lang w:val="fr-FR"/>
        </w:rPr>
        <w:t>.</w:t>
      </w:r>
    </w:p>
  </w:footnote>
  <w:footnote w:id="3">
    <w:p w:rsidR="006B1A9F" w:rsidRPr="00BF7119" w:rsidRDefault="006B1A9F" w:rsidP="00C73EA7">
      <w:pPr>
        <w:pStyle w:val="Funotentext"/>
        <w:jc w:val="both"/>
        <w:rPr>
          <w:rFonts w:ascii="Times New Roman" w:hAnsi="Times New Roman" w:cs="Times New Roman"/>
          <w:sz w:val="22"/>
          <w:szCs w:val="22"/>
          <w:lang w:val="fr-FR"/>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fr-FR"/>
        </w:rPr>
        <w:t xml:space="preserve"> Z. B. 120 VI</w:t>
      </w:r>
      <w:r w:rsidRPr="00BF7119">
        <w:rPr>
          <w:rFonts w:ascii="Times New Roman" w:hAnsi="Times New Roman" w:cs="Times New Roman"/>
          <w:sz w:val="22"/>
          <w:szCs w:val="22"/>
          <w:vertAlign w:val="superscript"/>
          <w:lang w:val="fr-FR"/>
        </w:rPr>
        <w:t>XX</w:t>
      </w:r>
      <w:r w:rsidRPr="00BF7119">
        <w:rPr>
          <w:rFonts w:ascii="Times New Roman" w:hAnsi="Times New Roman" w:cs="Times New Roman"/>
          <w:sz w:val="22"/>
          <w:szCs w:val="22"/>
          <w:lang w:val="fr-FR"/>
        </w:rPr>
        <w:t>, 139 VI</w:t>
      </w:r>
      <w:r w:rsidRPr="00BF7119">
        <w:rPr>
          <w:rFonts w:ascii="Times New Roman" w:hAnsi="Times New Roman" w:cs="Times New Roman"/>
          <w:sz w:val="22"/>
          <w:szCs w:val="22"/>
          <w:vertAlign w:val="superscript"/>
          <w:lang w:val="fr-FR"/>
        </w:rPr>
        <w:t>XX</w:t>
      </w:r>
      <w:r w:rsidRPr="00BF7119">
        <w:rPr>
          <w:rFonts w:ascii="Times New Roman" w:hAnsi="Times New Roman" w:cs="Times New Roman"/>
          <w:sz w:val="22"/>
          <w:szCs w:val="22"/>
          <w:lang w:val="fr-FR"/>
        </w:rPr>
        <w:t xml:space="preserve"> XIX, 140 VII</w:t>
      </w:r>
      <w:r w:rsidRPr="00BF7119">
        <w:rPr>
          <w:rFonts w:ascii="Times New Roman" w:hAnsi="Times New Roman" w:cs="Times New Roman"/>
          <w:sz w:val="22"/>
          <w:szCs w:val="22"/>
          <w:vertAlign w:val="superscript"/>
          <w:lang w:val="fr-FR"/>
        </w:rPr>
        <w:t>XX</w:t>
      </w:r>
      <w:r w:rsidR="00237A60" w:rsidRPr="00BF7119">
        <w:rPr>
          <w:rFonts w:ascii="Times New Roman" w:hAnsi="Times New Roman" w:cs="Times New Roman"/>
          <w:sz w:val="22"/>
          <w:szCs w:val="22"/>
          <w:lang w:val="fr-FR"/>
        </w:rPr>
        <w:t xml:space="preserve"> </w:t>
      </w:r>
      <w:proofErr w:type="spellStart"/>
      <w:r w:rsidR="00237A60" w:rsidRPr="00BF7119">
        <w:rPr>
          <w:rFonts w:ascii="Times New Roman" w:hAnsi="Times New Roman" w:cs="Times New Roman"/>
          <w:sz w:val="22"/>
          <w:szCs w:val="22"/>
          <w:lang w:val="fr-FR"/>
        </w:rPr>
        <w:t>usf</w:t>
      </w:r>
      <w:proofErr w:type="spellEnd"/>
      <w:r w:rsidR="00237A60" w:rsidRPr="00BF7119">
        <w:rPr>
          <w:rFonts w:ascii="Times New Roman" w:hAnsi="Times New Roman" w:cs="Times New Roman"/>
          <w:sz w:val="22"/>
          <w:szCs w:val="22"/>
          <w:lang w:val="fr-FR"/>
        </w:rPr>
        <w:t xml:space="preserve">. </w:t>
      </w:r>
      <w:proofErr w:type="gramStart"/>
      <w:r w:rsidR="00237A60" w:rsidRPr="00BF7119">
        <w:rPr>
          <w:rFonts w:ascii="Times New Roman" w:hAnsi="Times New Roman" w:cs="Times New Roman"/>
          <w:sz w:val="22"/>
          <w:szCs w:val="22"/>
          <w:lang w:val="fr-FR"/>
        </w:rPr>
        <w:t>bis</w:t>
      </w:r>
      <w:proofErr w:type="gramEnd"/>
      <w:r w:rsidR="00237A60" w:rsidRPr="00BF7119">
        <w:rPr>
          <w:rFonts w:ascii="Times New Roman" w:hAnsi="Times New Roman" w:cs="Times New Roman"/>
          <w:sz w:val="22"/>
          <w:szCs w:val="22"/>
          <w:lang w:val="fr-FR"/>
        </w:rPr>
        <w:t xml:space="preserve"> 200 II</w:t>
      </w:r>
      <w:r w:rsidR="00237A60" w:rsidRPr="00BF7119">
        <w:rPr>
          <w:rFonts w:ascii="Times New Roman" w:hAnsi="Times New Roman" w:cs="Times New Roman"/>
          <w:sz w:val="22"/>
          <w:szCs w:val="22"/>
          <w:vertAlign w:val="superscript"/>
          <w:lang w:val="fr-FR"/>
        </w:rPr>
        <w:t>e</w:t>
      </w:r>
      <w:r w:rsidR="00237A60" w:rsidRPr="00BF7119">
        <w:rPr>
          <w:rFonts w:ascii="Times New Roman" w:hAnsi="Times New Roman" w:cs="Times New Roman"/>
          <w:sz w:val="22"/>
          <w:szCs w:val="22"/>
          <w:lang w:val="fr-FR"/>
        </w:rPr>
        <w:t>.</w:t>
      </w:r>
    </w:p>
  </w:footnote>
  <w:footnote w:id="4">
    <w:p w:rsidR="006B1A9F" w:rsidRPr="00BF7119" w:rsidRDefault="006B1A9F" w:rsidP="00C73EA7">
      <w:pPr>
        <w:spacing w:after="0" w:line="240" w:lineRule="auto"/>
        <w:jc w:val="both"/>
        <w:rPr>
          <w:rFonts w:ascii="Times New Roman" w:hAnsi="Times New Roman" w:cs="Times New Roman"/>
          <w:lang w:val="fr-FR"/>
        </w:rPr>
      </w:pPr>
      <w:r w:rsidRPr="00BF7119">
        <w:rPr>
          <w:rStyle w:val="Funotenzeichen"/>
          <w:rFonts w:ascii="Times New Roman" w:hAnsi="Times New Roman" w:cs="Times New Roman"/>
        </w:rPr>
        <w:footnoteRef/>
      </w:r>
      <w:r w:rsidRPr="00BF7119">
        <w:rPr>
          <w:rFonts w:ascii="Times New Roman" w:hAnsi="Times New Roman" w:cs="Times New Roman"/>
          <w:lang w:val="fr-FR"/>
        </w:rPr>
        <w:t xml:space="preserve"> Vgl. Éd. </w:t>
      </w:r>
      <w:proofErr w:type="spellStart"/>
      <w:r w:rsidRPr="00BF7119">
        <w:rPr>
          <w:rFonts w:ascii="Times New Roman" w:hAnsi="Times New Roman" w:cs="Times New Roman"/>
          <w:lang w:val="fr-FR"/>
        </w:rPr>
        <w:t>Laloire</w:t>
      </w:r>
      <w:proofErr w:type="spellEnd"/>
      <w:r w:rsidRPr="00BF7119">
        <w:rPr>
          <w:rFonts w:ascii="Times New Roman" w:hAnsi="Times New Roman" w:cs="Times New Roman"/>
          <w:lang w:val="fr-FR"/>
        </w:rPr>
        <w:t xml:space="preserve">, </w:t>
      </w:r>
      <w:r w:rsidRPr="00BF7119">
        <w:rPr>
          <w:rFonts w:ascii="Times New Roman" w:hAnsi="Times New Roman" w:cs="Times New Roman"/>
          <w:i/>
          <w:lang w:val="fr-FR"/>
        </w:rPr>
        <w:t>Les Archives en Belgique. Notice Sommaire</w:t>
      </w:r>
      <w:r w:rsidRPr="00BF7119">
        <w:rPr>
          <w:rFonts w:ascii="Times New Roman" w:hAnsi="Times New Roman" w:cs="Times New Roman"/>
          <w:lang w:val="fr-FR"/>
        </w:rPr>
        <w:t xml:space="preserve"> (S.-A. </w:t>
      </w:r>
      <w:proofErr w:type="spellStart"/>
      <w:r w:rsidRPr="00BF7119">
        <w:rPr>
          <w:rFonts w:ascii="Times New Roman" w:hAnsi="Times New Roman" w:cs="Times New Roman"/>
          <w:lang w:val="fr-FR"/>
        </w:rPr>
        <w:t>aus</w:t>
      </w:r>
      <w:proofErr w:type="spellEnd"/>
      <w:r w:rsidRPr="00BF7119">
        <w:rPr>
          <w:rFonts w:ascii="Times New Roman" w:hAnsi="Times New Roman" w:cs="Times New Roman"/>
          <w:lang w:val="fr-FR"/>
        </w:rPr>
        <w:t xml:space="preserve"> </w:t>
      </w:r>
      <w:r w:rsidRPr="00BF7119">
        <w:rPr>
          <w:rFonts w:ascii="Times New Roman" w:hAnsi="Times New Roman" w:cs="Times New Roman"/>
          <w:i/>
          <w:lang w:val="fr-FR"/>
        </w:rPr>
        <w:t>L’Annuaire de la Belgique Scientifique, Artistique et Littéraire</w:t>
      </w:r>
      <w:r w:rsidRPr="00BF7119">
        <w:rPr>
          <w:rFonts w:ascii="Times New Roman" w:hAnsi="Times New Roman" w:cs="Times New Roman"/>
          <w:lang w:val="fr-FR"/>
        </w:rPr>
        <w:t xml:space="preserve"> 1907/8). Bruxelles 1907.</w:t>
      </w:r>
    </w:p>
  </w:footnote>
  <w:footnote w:id="5">
    <w:p w:rsidR="006B1A9F" w:rsidRPr="00BF7119" w:rsidRDefault="006B1A9F" w:rsidP="00C73EA7">
      <w:pPr>
        <w:spacing w:after="0" w:line="240" w:lineRule="auto"/>
        <w:jc w:val="both"/>
        <w:rPr>
          <w:rFonts w:ascii="Times New Roman" w:hAnsi="Times New Roman" w:cs="Times New Roman"/>
          <w:lang w:val="fr-FR"/>
        </w:rPr>
      </w:pPr>
      <w:r w:rsidRPr="00BF7119">
        <w:rPr>
          <w:rStyle w:val="Funotenzeichen"/>
          <w:rFonts w:ascii="Times New Roman" w:hAnsi="Times New Roman" w:cs="Times New Roman"/>
        </w:rPr>
        <w:footnoteRef/>
      </w:r>
      <w:r w:rsidRPr="00BF7119">
        <w:rPr>
          <w:rFonts w:ascii="Times New Roman" w:hAnsi="Times New Roman" w:cs="Times New Roman"/>
          <w:lang w:val="fr-FR"/>
        </w:rPr>
        <w:t xml:space="preserve"> </w:t>
      </w:r>
      <w:proofErr w:type="spellStart"/>
      <w:r w:rsidRPr="00BF7119">
        <w:rPr>
          <w:rFonts w:ascii="Times New Roman" w:hAnsi="Times New Roman" w:cs="Times New Roman"/>
          <w:lang w:val="fr-FR"/>
        </w:rPr>
        <w:t>Gachart</w:t>
      </w:r>
      <w:proofErr w:type="spellEnd"/>
      <w:r w:rsidRPr="00BF7119">
        <w:rPr>
          <w:rFonts w:ascii="Times New Roman" w:hAnsi="Times New Roman" w:cs="Times New Roman"/>
          <w:lang w:val="fr-FR"/>
        </w:rPr>
        <w:t xml:space="preserve"> </w:t>
      </w:r>
      <w:proofErr w:type="spellStart"/>
      <w:r w:rsidRPr="00BF7119">
        <w:rPr>
          <w:rFonts w:ascii="Times New Roman" w:hAnsi="Times New Roman" w:cs="Times New Roman"/>
          <w:lang w:val="fr-FR"/>
        </w:rPr>
        <w:t>vermerkt</w:t>
      </w:r>
      <w:proofErr w:type="spellEnd"/>
      <w:r w:rsidRPr="00BF7119">
        <w:rPr>
          <w:rFonts w:ascii="Times New Roman" w:hAnsi="Times New Roman" w:cs="Times New Roman"/>
          <w:lang w:val="fr-FR"/>
        </w:rPr>
        <w:t xml:space="preserve"> </w:t>
      </w:r>
      <w:proofErr w:type="spellStart"/>
      <w:r w:rsidRPr="00BF7119">
        <w:rPr>
          <w:rFonts w:ascii="Times New Roman" w:hAnsi="Times New Roman" w:cs="Times New Roman"/>
          <w:lang w:val="fr-FR"/>
        </w:rPr>
        <w:t>am</w:t>
      </w:r>
      <w:proofErr w:type="spellEnd"/>
      <w:r w:rsidRPr="00BF7119">
        <w:rPr>
          <w:rFonts w:ascii="Times New Roman" w:hAnsi="Times New Roman" w:cs="Times New Roman"/>
          <w:lang w:val="fr-FR"/>
        </w:rPr>
        <w:t xml:space="preserve"> </w:t>
      </w:r>
      <w:proofErr w:type="spellStart"/>
      <w:r w:rsidRPr="00BF7119">
        <w:rPr>
          <w:rFonts w:ascii="Times New Roman" w:hAnsi="Times New Roman" w:cs="Times New Roman"/>
          <w:lang w:val="fr-FR"/>
        </w:rPr>
        <w:t>Vorsteckblatte</w:t>
      </w:r>
      <w:proofErr w:type="spellEnd"/>
      <w:r w:rsidRPr="00BF7119">
        <w:rPr>
          <w:rFonts w:ascii="Times New Roman" w:hAnsi="Times New Roman" w:cs="Times New Roman"/>
          <w:lang w:val="fr-FR"/>
        </w:rPr>
        <w:t xml:space="preserve"> </w:t>
      </w:r>
      <w:proofErr w:type="spellStart"/>
      <w:r w:rsidRPr="00BF7119">
        <w:rPr>
          <w:rFonts w:ascii="Times New Roman" w:hAnsi="Times New Roman" w:cs="Times New Roman"/>
          <w:lang w:val="fr-FR"/>
        </w:rPr>
        <w:t>dieses</w:t>
      </w:r>
      <w:proofErr w:type="spellEnd"/>
      <w:r w:rsidRPr="00BF7119">
        <w:rPr>
          <w:rFonts w:ascii="Times New Roman" w:hAnsi="Times New Roman" w:cs="Times New Roman"/>
          <w:lang w:val="fr-FR"/>
        </w:rPr>
        <w:t xml:space="preserve"> Bandes: </w:t>
      </w:r>
      <w:r w:rsidRPr="00BF7119">
        <w:rPr>
          <w:rFonts w:ascii="Times New Roman" w:hAnsi="Times New Roman" w:cs="Times New Roman"/>
          <w:i/>
          <w:lang w:val="fr-FR"/>
        </w:rPr>
        <w:t xml:space="preserve">Ces fragments de la Correspondance de l’archiduchesse Marguerite avec l’archiduc Ferdinand, son neveu, furent oubliés lorsque, au mois de juin 1794, sur les ordres du comte de </w:t>
      </w:r>
      <w:proofErr w:type="spellStart"/>
      <w:r w:rsidRPr="00BF7119">
        <w:rPr>
          <w:rFonts w:ascii="Times New Roman" w:hAnsi="Times New Roman" w:cs="Times New Roman"/>
          <w:i/>
          <w:lang w:val="fr-FR"/>
        </w:rPr>
        <w:t>Metternich-Winnebourg</w:t>
      </w:r>
      <w:proofErr w:type="spellEnd"/>
      <w:r w:rsidRPr="00BF7119">
        <w:rPr>
          <w:rFonts w:ascii="Times New Roman" w:hAnsi="Times New Roman" w:cs="Times New Roman"/>
          <w:i/>
          <w:lang w:val="fr-FR"/>
        </w:rPr>
        <w:t>, ministre plénipotentiaire de l’Empereur François II, on emballa les Archives de l’Audience, pour les faire transporter en Allemagne</w:t>
      </w:r>
      <w:r w:rsidRPr="00BF7119">
        <w:rPr>
          <w:rFonts w:ascii="Times New Roman" w:hAnsi="Times New Roman" w:cs="Times New Roman"/>
          <w:lang w:val="fr-FR"/>
        </w:rPr>
        <w:t>.</w:t>
      </w:r>
    </w:p>
  </w:footnote>
  <w:footnote w:id="6">
    <w:p w:rsidR="006B1A9F" w:rsidRPr="00BF7119" w:rsidRDefault="006B1A9F" w:rsidP="00C73EA7">
      <w:pPr>
        <w:pStyle w:val="Funotentext"/>
        <w:jc w:val="both"/>
        <w:rPr>
          <w:rFonts w:ascii="Times New Roman" w:hAnsi="Times New Roman" w:cs="Times New Roman"/>
          <w:sz w:val="22"/>
          <w:szCs w:val="22"/>
          <w:lang w:val="fr-FR"/>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fr-FR"/>
        </w:rPr>
        <w:t xml:space="preserve"> Vgl. Walther, </w:t>
      </w:r>
      <w:proofErr w:type="spellStart"/>
      <w:r w:rsidRPr="00BF7119">
        <w:rPr>
          <w:rFonts w:ascii="Times New Roman" w:hAnsi="Times New Roman" w:cs="Times New Roman"/>
          <w:i/>
          <w:sz w:val="22"/>
          <w:szCs w:val="22"/>
          <w:lang w:val="fr-FR"/>
        </w:rPr>
        <w:t>Gött</w:t>
      </w:r>
      <w:proofErr w:type="spellEnd"/>
      <w:r w:rsidRPr="00BF7119">
        <w:rPr>
          <w:rFonts w:ascii="Times New Roman" w:hAnsi="Times New Roman" w:cs="Times New Roman"/>
          <w:i/>
          <w:sz w:val="22"/>
          <w:szCs w:val="22"/>
          <w:lang w:val="fr-FR"/>
        </w:rPr>
        <w:t xml:space="preserve">. Gel. </w:t>
      </w:r>
      <w:proofErr w:type="spellStart"/>
      <w:r w:rsidRPr="00BF7119">
        <w:rPr>
          <w:rFonts w:ascii="Times New Roman" w:hAnsi="Times New Roman" w:cs="Times New Roman"/>
          <w:i/>
          <w:sz w:val="22"/>
          <w:szCs w:val="22"/>
          <w:lang w:val="fr-FR"/>
        </w:rPr>
        <w:t>Anz</w:t>
      </w:r>
      <w:proofErr w:type="spellEnd"/>
      <w:r w:rsidRPr="00BF7119">
        <w:rPr>
          <w:rFonts w:ascii="Times New Roman" w:hAnsi="Times New Roman" w:cs="Times New Roman"/>
          <w:i/>
          <w:sz w:val="22"/>
          <w:szCs w:val="22"/>
          <w:lang w:val="fr-FR"/>
        </w:rPr>
        <w:t>.</w:t>
      </w:r>
      <w:r w:rsidRPr="00BF7119">
        <w:rPr>
          <w:rFonts w:ascii="Times New Roman" w:hAnsi="Times New Roman" w:cs="Times New Roman"/>
          <w:sz w:val="22"/>
          <w:szCs w:val="22"/>
          <w:lang w:val="fr-FR"/>
        </w:rPr>
        <w:t xml:space="preserve"> 170, S. 256. — Auch Max </w:t>
      </w:r>
      <w:proofErr w:type="spellStart"/>
      <w:r w:rsidRPr="00BF7119">
        <w:rPr>
          <w:rFonts w:ascii="Times New Roman" w:hAnsi="Times New Roman" w:cs="Times New Roman"/>
          <w:sz w:val="22"/>
          <w:szCs w:val="22"/>
          <w:lang w:val="fr-FR"/>
        </w:rPr>
        <w:t>Bruchet</w:t>
      </w:r>
      <w:proofErr w:type="spellEnd"/>
      <w:r w:rsidRPr="00BF7119">
        <w:rPr>
          <w:rFonts w:ascii="Times New Roman" w:hAnsi="Times New Roman" w:cs="Times New Roman"/>
          <w:sz w:val="22"/>
          <w:szCs w:val="22"/>
          <w:lang w:val="fr-FR"/>
        </w:rPr>
        <w:t xml:space="preserve">, </w:t>
      </w:r>
      <w:r w:rsidRPr="00BF7119">
        <w:rPr>
          <w:rFonts w:ascii="Times New Roman" w:hAnsi="Times New Roman" w:cs="Times New Roman"/>
          <w:i/>
          <w:sz w:val="22"/>
          <w:szCs w:val="22"/>
          <w:lang w:val="fr-FR"/>
        </w:rPr>
        <w:t>Les Archives Départementales du Nord</w:t>
      </w:r>
      <w:r w:rsidRPr="00BF7119">
        <w:rPr>
          <w:rFonts w:ascii="Times New Roman" w:hAnsi="Times New Roman" w:cs="Times New Roman"/>
          <w:sz w:val="22"/>
          <w:szCs w:val="22"/>
          <w:lang w:val="fr-FR"/>
        </w:rPr>
        <w:t xml:space="preserve"> (</w:t>
      </w:r>
      <w:r w:rsidRPr="00186CEC">
        <w:rPr>
          <w:rFonts w:ascii="Times New Roman" w:hAnsi="Times New Roman" w:cs="Times New Roman"/>
          <w:i/>
          <w:sz w:val="22"/>
          <w:szCs w:val="22"/>
          <w:lang w:val="fr-FR"/>
        </w:rPr>
        <w:t>Extrait des Publications du Congrès de l’Association française pour l’Avancement des Sciences, tenu à Lille 1909</w:t>
      </w:r>
      <w:r w:rsidRPr="00BF7119">
        <w:rPr>
          <w:rFonts w:ascii="Times New Roman" w:hAnsi="Times New Roman" w:cs="Times New Roman"/>
          <w:sz w:val="22"/>
          <w:szCs w:val="22"/>
          <w:lang w:val="fr-FR"/>
        </w:rPr>
        <w:t xml:space="preserve">), Lille 1909, </w:t>
      </w:r>
      <w:proofErr w:type="spellStart"/>
      <w:r w:rsidRPr="00BF7119">
        <w:rPr>
          <w:rFonts w:ascii="Times New Roman" w:hAnsi="Times New Roman" w:cs="Times New Roman"/>
          <w:sz w:val="22"/>
          <w:szCs w:val="22"/>
          <w:lang w:val="fr-FR"/>
        </w:rPr>
        <w:t>gibt</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darüber</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keinen</w:t>
      </w:r>
      <w:proofErr w:type="spellEnd"/>
      <w:r w:rsidRPr="00BF7119">
        <w:rPr>
          <w:rFonts w:ascii="Times New Roman" w:hAnsi="Times New Roman" w:cs="Times New Roman"/>
          <w:sz w:val="22"/>
          <w:szCs w:val="22"/>
          <w:lang w:val="fr-FR"/>
        </w:rPr>
        <w:t xml:space="preserve"> </w:t>
      </w:r>
      <w:proofErr w:type="spellStart"/>
      <w:r w:rsidRPr="00BF7119">
        <w:rPr>
          <w:rFonts w:ascii="Times New Roman" w:hAnsi="Times New Roman" w:cs="Times New Roman"/>
          <w:sz w:val="22"/>
          <w:szCs w:val="22"/>
          <w:lang w:val="fr-FR"/>
        </w:rPr>
        <w:t>Aufschluss</w:t>
      </w:r>
      <w:proofErr w:type="spellEnd"/>
      <w:r w:rsidRPr="00BF7119">
        <w:rPr>
          <w:rFonts w:ascii="Times New Roman" w:hAnsi="Times New Roman" w:cs="Times New Roman"/>
          <w:sz w:val="22"/>
          <w:szCs w:val="22"/>
          <w:lang w:val="fr-FR"/>
        </w:rPr>
        <w:t>.</w:t>
      </w:r>
    </w:p>
  </w:footnote>
  <w:footnote w:id="7">
    <w:p w:rsidR="006B1A9F" w:rsidRPr="00BF7119" w:rsidRDefault="006B1A9F" w:rsidP="00C73EA7">
      <w:pPr>
        <w:spacing w:after="0" w:line="240" w:lineRule="auto"/>
        <w:jc w:val="both"/>
        <w:rPr>
          <w:rFonts w:ascii="Times New Roman" w:hAnsi="Times New Roman" w:cs="Times New Roman"/>
        </w:rPr>
      </w:pPr>
      <w:r w:rsidRPr="00BF7119">
        <w:rPr>
          <w:rStyle w:val="Funotenzeichen"/>
          <w:rFonts w:ascii="Times New Roman" w:hAnsi="Times New Roman" w:cs="Times New Roman"/>
        </w:rPr>
        <w:footnoteRef/>
      </w:r>
      <w:r w:rsidRPr="00BF7119">
        <w:rPr>
          <w:rFonts w:ascii="Times New Roman" w:hAnsi="Times New Roman" w:cs="Times New Roman"/>
        </w:rPr>
        <w:t xml:space="preserve"> Eine Einschränkung in der Aufnahme der Korrespondenzen fand freilich insofern statt, als der gesamthabsburgische Interessenstandpunkt den geistigen Mittelpunkt des Ganzen bildet. Deshalb wurde der Briefwechsel mit Ludwig II. von Ungarn dort, wo er ganz entlegene, mit den habsburgischen Verhältnissen in keinem näheren Zusammenhang stehende Gegenstände betrifft, nicht weiter berücksichtigt. Absolute Konsequenz war natürlich nicht erreichbar.</w:t>
      </w:r>
    </w:p>
  </w:footnote>
  <w:footnote w:id="8">
    <w:p w:rsidR="00D27330" w:rsidRPr="00BF7119" w:rsidRDefault="00D27330" w:rsidP="00C73EA7">
      <w:pPr>
        <w:spacing w:after="0" w:line="240" w:lineRule="auto"/>
        <w:jc w:val="both"/>
        <w:rPr>
          <w:rFonts w:ascii="Times New Roman" w:hAnsi="Times New Roman" w:cs="Times New Roman"/>
        </w:rPr>
      </w:pPr>
      <w:r w:rsidRPr="00BF7119">
        <w:rPr>
          <w:rStyle w:val="Funotenzeichen"/>
          <w:rFonts w:ascii="Times New Roman" w:hAnsi="Times New Roman" w:cs="Times New Roman"/>
        </w:rPr>
        <w:footnoteRef/>
      </w:r>
      <w:r w:rsidRPr="00BF7119">
        <w:rPr>
          <w:rFonts w:ascii="Times New Roman" w:hAnsi="Times New Roman" w:cs="Times New Roman"/>
        </w:rPr>
        <w:t xml:space="preserve"> Vgl. die Berichte d</w:t>
      </w:r>
      <w:r w:rsidR="00845FCA" w:rsidRPr="00BF7119">
        <w:rPr>
          <w:rFonts w:ascii="Times New Roman" w:hAnsi="Times New Roman" w:cs="Times New Roman"/>
        </w:rPr>
        <w:t>es erzherzoglichen Orators Martí</w:t>
      </w:r>
      <w:r w:rsidRPr="00BF7119">
        <w:rPr>
          <w:rFonts w:ascii="Times New Roman" w:hAnsi="Times New Roman" w:cs="Times New Roman"/>
        </w:rPr>
        <w:t>n de Salinas am Hofe Karls, verö</w:t>
      </w:r>
      <w:r w:rsidR="00AA7BF3" w:rsidRPr="00BF7119">
        <w:rPr>
          <w:rFonts w:ascii="Times New Roman" w:hAnsi="Times New Roman" w:cs="Times New Roman"/>
        </w:rPr>
        <w:t>ffentlicht bei A. Rodríguez</w:t>
      </w:r>
      <w:r w:rsidR="00132679">
        <w:rPr>
          <w:rFonts w:ascii="Times New Roman" w:hAnsi="Times New Roman" w:cs="Times New Roman"/>
        </w:rPr>
        <w:t xml:space="preserve"> Villa.</w:t>
      </w:r>
    </w:p>
  </w:footnote>
  <w:footnote w:id="9">
    <w:p w:rsidR="00D27330" w:rsidRPr="00BF7119" w:rsidRDefault="00D27330" w:rsidP="00C73EA7">
      <w:pPr>
        <w:spacing w:after="0" w:line="240" w:lineRule="auto"/>
        <w:jc w:val="both"/>
        <w:rPr>
          <w:rFonts w:ascii="Times New Roman" w:hAnsi="Times New Roman" w:cs="Times New Roman"/>
        </w:rPr>
      </w:pPr>
      <w:r w:rsidRPr="00BF7119">
        <w:rPr>
          <w:rStyle w:val="Funotenzeichen"/>
          <w:rFonts w:ascii="Times New Roman" w:hAnsi="Times New Roman" w:cs="Times New Roman"/>
        </w:rPr>
        <w:footnoteRef/>
      </w:r>
      <w:r w:rsidRPr="00BF7119">
        <w:rPr>
          <w:rFonts w:ascii="Times New Roman" w:hAnsi="Times New Roman" w:cs="Times New Roman"/>
          <w:lang w:val="en-US"/>
        </w:rPr>
        <w:t xml:space="preserve"> Vgl. A. Walther a. a. O., S. 262. </w:t>
      </w:r>
      <w:r w:rsidRPr="00BF7119">
        <w:rPr>
          <w:rFonts w:ascii="Times New Roman" w:hAnsi="Times New Roman" w:cs="Times New Roman"/>
        </w:rPr>
        <w:t xml:space="preserve">Doch scheint mir das, was von ihm über die Lesbarkeit der Konzepte gesagt wird, etwas zu optimistisch aufgefasst zu sein. Die </w:t>
      </w:r>
      <w:proofErr w:type="spellStart"/>
      <w:r w:rsidRPr="00BF7119">
        <w:rPr>
          <w:rFonts w:ascii="Times New Roman" w:hAnsi="Times New Roman" w:cs="Times New Roman"/>
        </w:rPr>
        <w:t>Sekretärshand</w:t>
      </w:r>
      <w:proofErr w:type="spellEnd"/>
      <w:r w:rsidRPr="00BF7119">
        <w:rPr>
          <w:rFonts w:ascii="Times New Roman" w:hAnsi="Times New Roman" w:cs="Times New Roman"/>
        </w:rPr>
        <w:t>, die wenigstens in unserem Zeitraume tätig war, befleißigt sich nicht immer der gleichen Regelmäßigkeit in der Niederschrift.</w:t>
      </w:r>
    </w:p>
  </w:footnote>
  <w:footnote w:id="10">
    <w:p w:rsidR="00D27330" w:rsidRPr="00BF7119" w:rsidRDefault="00D27330" w:rsidP="00C73EA7">
      <w:pPr>
        <w:spacing w:after="0" w:line="240" w:lineRule="auto"/>
        <w:jc w:val="both"/>
        <w:rPr>
          <w:rFonts w:ascii="Times New Roman" w:hAnsi="Times New Roman" w:cs="Times New Roman"/>
        </w:rPr>
      </w:pPr>
      <w:r w:rsidRPr="00BF7119">
        <w:rPr>
          <w:rStyle w:val="Funotenzeichen"/>
          <w:rFonts w:ascii="Times New Roman" w:hAnsi="Times New Roman" w:cs="Times New Roman"/>
        </w:rPr>
        <w:footnoteRef/>
      </w:r>
      <w:r w:rsidRPr="00BF7119">
        <w:rPr>
          <w:rFonts w:ascii="Times New Roman" w:hAnsi="Times New Roman" w:cs="Times New Roman"/>
        </w:rPr>
        <w:t xml:space="preserve"> Vgl. F. </w:t>
      </w:r>
      <w:proofErr w:type="spellStart"/>
      <w:r w:rsidRPr="00BF7119">
        <w:rPr>
          <w:rFonts w:ascii="Times New Roman" w:hAnsi="Times New Roman" w:cs="Times New Roman"/>
        </w:rPr>
        <w:t>Ohmann</w:t>
      </w:r>
      <w:proofErr w:type="spellEnd"/>
      <w:r w:rsidRPr="00BF7119">
        <w:rPr>
          <w:rFonts w:ascii="Times New Roman" w:hAnsi="Times New Roman" w:cs="Times New Roman"/>
        </w:rPr>
        <w:t xml:space="preserve">, </w:t>
      </w:r>
      <w:r w:rsidRPr="00BF7119">
        <w:rPr>
          <w:rFonts w:ascii="Times New Roman" w:hAnsi="Times New Roman" w:cs="Times New Roman"/>
          <w:i/>
        </w:rPr>
        <w:t>Die Anfänge des Postwesens und die Taxis</w:t>
      </w:r>
      <w:r w:rsidRPr="00BF7119">
        <w:rPr>
          <w:rFonts w:ascii="Times New Roman" w:hAnsi="Times New Roman" w:cs="Times New Roman"/>
        </w:rPr>
        <w:t>, Leipzig 1909, S. 148.</w:t>
      </w:r>
    </w:p>
  </w:footnote>
  <w:footnote w:id="11">
    <w:p w:rsidR="00D27330" w:rsidRPr="00BF7119" w:rsidRDefault="00D27330" w:rsidP="00C73EA7">
      <w:pPr>
        <w:pStyle w:val="Funotentext"/>
        <w:jc w:val="both"/>
        <w:rPr>
          <w:rFonts w:ascii="Times New Roman" w:hAnsi="Times New Roman" w:cs="Times New Roman"/>
          <w:sz w:val="22"/>
          <w:szCs w:val="22"/>
          <w:lang w:val="fr-FR"/>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fr-FR"/>
        </w:rPr>
        <w:t xml:space="preserve"> Nr. 243 </w:t>
      </w:r>
      <w:r w:rsidRPr="00BF7119">
        <w:rPr>
          <w:rFonts w:ascii="Times New Roman" w:hAnsi="Times New Roman" w:cs="Times New Roman"/>
          <w:i/>
          <w:sz w:val="22"/>
          <w:szCs w:val="22"/>
          <w:lang w:val="fr-FR"/>
        </w:rPr>
        <w:t xml:space="preserve">ensuivant ce que </w:t>
      </w:r>
      <w:proofErr w:type="spellStart"/>
      <w:r w:rsidRPr="00BF7119">
        <w:rPr>
          <w:rFonts w:ascii="Times New Roman" w:hAnsi="Times New Roman" w:cs="Times New Roman"/>
          <w:i/>
          <w:sz w:val="22"/>
          <w:szCs w:val="22"/>
          <w:lang w:val="fr-FR"/>
        </w:rPr>
        <w:t>nagueres</w:t>
      </w:r>
      <w:proofErr w:type="spellEnd"/>
      <w:r w:rsidRPr="00BF7119">
        <w:rPr>
          <w:rFonts w:ascii="Times New Roman" w:hAnsi="Times New Roman" w:cs="Times New Roman"/>
          <w:i/>
          <w:sz w:val="22"/>
          <w:szCs w:val="22"/>
          <w:lang w:val="fr-FR"/>
        </w:rPr>
        <w:t xml:space="preserve"> vous ai </w:t>
      </w:r>
      <w:proofErr w:type="spellStart"/>
      <w:r w:rsidRPr="00BF7119">
        <w:rPr>
          <w:rFonts w:ascii="Times New Roman" w:hAnsi="Times New Roman" w:cs="Times New Roman"/>
          <w:i/>
          <w:sz w:val="22"/>
          <w:szCs w:val="22"/>
          <w:lang w:val="fr-FR"/>
        </w:rPr>
        <w:t>escript</w:t>
      </w:r>
      <w:proofErr w:type="spellEnd"/>
      <w:r w:rsidRPr="00BF7119">
        <w:rPr>
          <w:rFonts w:ascii="Times New Roman" w:hAnsi="Times New Roman" w:cs="Times New Roman"/>
          <w:i/>
          <w:sz w:val="22"/>
          <w:szCs w:val="22"/>
          <w:lang w:val="fr-FR"/>
        </w:rPr>
        <w:t xml:space="preserve"> par propre </w:t>
      </w:r>
      <w:proofErr w:type="spellStart"/>
      <w:r w:rsidRPr="00BF7119">
        <w:rPr>
          <w:rFonts w:ascii="Times New Roman" w:hAnsi="Times New Roman" w:cs="Times New Roman"/>
          <w:i/>
          <w:sz w:val="22"/>
          <w:szCs w:val="22"/>
          <w:lang w:val="fr-FR"/>
        </w:rPr>
        <w:t>courier</w:t>
      </w:r>
      <w:proofErr w:type="spellEnd"/>
      <w:r w:rsidRPr="00BF7119">
        <w:rPr>
          <w:rFonts w:ascii="Times New Roman" w:hAnsi="Times New Roman" w:cs="Times New Roman"/>
          <w:i/>
          <w:sz w:val="22"/>
          <w:szCs w:val="22"/>
          <w:lang w:val="fr-FR"/>
        </w:rPr>
        <w:t>.</w:t>
      </w:r>
    </w:p>
  </w:footnote>
  <w:footnote w:id="12">
    <w:p w:rsidR="00D27330" w:rsidRPr="00BF7119" w:rsidRDefault="00D27330" w:rsidP="00C73EA7">
      <w:pPr>
        <w:spacing w:after="0" w:line="240" w:lineRule="auto"/>
        <w:jc w:val="both"/>
        <w:rPr>
          <w:rFonts w:ascii="Times New Roman" w:hAnsi="Times New Roman" w:cs="Times New Roman"/>
          <w:lang w:val="fr-FR"/>
        </w:rPr>
      </w:pPr>
      <w:r w:rsidRPr="00BF7119">
        <w:rPr>
          <w:rStyle w:val="Funotenzeichen"/>
          <w:rFonts w:ascii="Times New Roman" w:hAnsi="Times New Roman" w:cs="Times New Roman"/>
        </w:rPr>
        <w:footnoteRef/>
      </w:r>
      <w:r w:rsidRPr="00BF7119">
        <w:rPr>
          <w:rFonts w:ascii="Times New Roman" w:hAnsi="Times New Roman" w:cs="Times New Roman"/>
          <w:lang w:val="fr-FR"/>
        </w:rPr>
        <w:t xml:space="preserve"> Nr. 218 </w:t>
      </w:r>
      <w:r w:rsidRPr="007D3690">
        <w:rPr>
          <w:rFonts w:ascii="Times New Roman" w:hAnsi="Times New Roman" w:cs="Times New Roman"/>
          <w:i/>
          <w:lang w:val="fr-FR"/>
        </w:rPr>
        <w:t xml:space="preserve">par le Courier que </w:t>
      </w:r>
      <w:proofErr w:type="spellStart"/>
      <w:r w:rsidRPr="007D3690">
        <w:rPr>
          <w:rFonts w:ascii="Times New Roman" w:hAnsi="Times New Roman" w:cs="Times New Roman"/>
          <w:i/>
          <w:lang w:val="fr-FR"/>
        </w:rPr>
        <w:t>presentement</w:t>
      </w:r>
      <w:proofErr w:type="spellEnd"/>
      <w:r w:rsidRPr="007D3690">
        <w:rPr>
          <w:rFonts w:ascii="Times New Roman" w:hAnsi="Times New Roman" w:cs="Times New Roman"/>
          <w:i/>
          <w:lang w:val="fr-FR"/>
        </w:rPr>
        <w:t xml:space="preserve"> je vous ai </w:t>
      </w:r>
      <w:proofErr w:type="spellStart"/>
      <w:r w:rsidRPr="007D3690">
        <w:rPr>
          <w:rFonts w:ascii="Times New Roman" w:hAnsi="Times New Roman" w:cs="Times New Roman"/>
          <w:i/>
          <w:lang w:val="fr-FR"/>
        </w:rPr>
        <w:t>depesché</w:t>
      </w:r>
      <w:proofErr w:type="spellEnd"/>
      <w:r w:rsidRPr="007D3690">
        <w:rPr>
          <w:rFonts w:ascii="Times New Roman" w:hAnsi="Times New Roman" w:cs="Times New Roman"/>
          <w:i/>
          <w:lang w:val="fr-FR"/>
        </w:rPr>
        <w:t xml:space="preserve"> entendrez ma </w:t>
      </w:r>
      <w:proofErr w:type="spellStart"/>
      <w:r w:rsidRPr="007D3690">
        <w:rPr>
          <w:rFonts w:ascii="Times New Roman" w:hAnsi="Times New Roman" w:cs="Times New Roman"/>
          <w:i/>
          <w:lang w:val="fr-FR"/>
        </w:rPr>
        <w:t>responce</w:t>
      </w:r>
      <w:proofErr w:type="spellEnd"/>
      <w:r w:rsidRPr="00BF7119">
        <w:rPr>
          <w:rFonts w:ascii="Times New Roman" w:hAnsi="Times New Roman" w:cs="Times New Roman"/>
          <w:lang w:val="fr-FR"/>
        </w:rPr>
        <w:t>.</w:t>
      </w:r>
    </w:p>
  </w:footnote>
  <w:footnote w:id="13">
    <w:p w:rsidR="00D27330" w:rsidRPr="00BF7119" w:rsidRDefault="00D27330" w:rsidP="00C73EA7">
      <w:pPr>
        <w:pStyle w:val="Funotentext"/>
        <w:jc w:val="both"/>
        <w:rPr>
          <w:rFonts w:ascii="Times New Roman" w:hAnsi="Times New Roman" w:cs="Times New Roman"/>
          <w:sz w:val="22"/>
          <w:szCs w:val="22"/>
          <w:lang w:val="en-US"/>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en-US"/>
        </w:rPr>
        <w:t xml:space="preserve"> </w:t>
      </w:r>
      <w:proofErr w:type="spellStart"/>
      <w:r w:rsidRPr="00BF7119">
        <w:rPr>
          <w:rFonts w:ascii="Times New Roman" w:hAnsi="Times New Roman" w:cs="Times New Roman"/>
          <w:sz w:val="22"/>
          <w:szCs w:val="22"/>
          <w:lang w:val="en-US"/>
        </w:rPr>
        <w:t>Gayangos</w:t>
      </w:r>
      <w:proofErr w:type="spellEnd"/>
      <w:r w:rsidRPr="00BF7119">
        <w:rPr>
          <w:rFonts w:ascii="Times New Roman" w:hAnsi="Times New Roman" w:cs="Times New Roman"/>
          <w:sz w:val="22"/>
          <w:szCs w:val="22"/>
          <w:lang w:val="en-US"/>
        </w:rPr>
        <w:t xml:space="preserve">, </w:t>
      </w:r>
      <w:r w:rsidRPr="00BF7119">
        <w:rPr>
          <w:rFonts w:ascii="Times New Roman" w:hAnsi="Times New Roman" w:cs="Times New Roman"/>
          <w:i/>
          <w:sz w:val="22"/>
          <w:szCs w:val="22"/>
          <w:lang w:val="en-US"/>
        </w:rPr>
        <w:t xml:space="preserve">Calendar of Letters, </w:t>
      </w:r>
      <w:proofErr w:type="spellStart"/>
      <w:r w:rsidRPr="00BF7119">
        <w:rPr>
          <w:rFonts w:ascii="Times New Roman" w:hAnsi="Times New Roman" w:cs="Times New Roman"/>
          <w:i/>
          <w:sz w:val="22"/>
          <w:szCs w:val="22"/>
          <w:lang w:val="en-US"/>
        </w:rPr>
        <w:t>Despatches</w:t>
      </w:r>
      <w:proofErr w:type="spellEnd"/>
      <w:r w:rsidRPr="00BF7119">
        <w:rPr>
          <w:rFonts w:ascii="Times New Roman" w:hAnsi="Times New Roman" w:cs="Times New Roman"/>
          <w:i/>
          <w:sz w:val="22"/>
          <w:szCs w:val="22"/>
          <w:lang w:val="en-US"/>
        </w:rPr>
        <w:t xml:space="preserve"> and State Papers</w:t>
      </w:r>
      <w:r w:rsidRPr="00BF7119">
        <w:rPr>
          <w:rFonts w:ascii="Times New Roman" w:hAnsi="Times New Roman" w:cs="Times New Roman"/>
          <w:sz w:val="22"/>
          <w:szCs w:val="22"/>
          <w:lang w:val="en-US"/>
        </w:rPr>
        <w:t xml:space="preserve"> 3, 1, S. 22, 25 </w:t>
      </w:r>
      <w:proofErr w:type="spellStart"/>
      <w:r w:rsidRPr="00BF7119">
        <w:rPr>
          <w:rFonts w:ascii="Times New Roman" w:hAnsi="Times New Roman" w:cs="Times New Roman"/>
          <w:sz w:val="22"/>
          <w:szCs w:val="22"/>
          <w:lang w:val="en-US"/>
        </w:rPr>
        <w:t>usw</w:t>
      </w:r>
      <w:proofErr w:type="spellEnd"/>
      <w:r w:rsidRPr="00BF7119">
        <w:rPr>
          <w:rFonts w:ascii="Times New Roman" w:hAnsi="Times New Roman" w:cs="Times New Roman"/>
          <w:sz w:val="22"/>
          <w:szCs w:val="22"/>
          <w:lang w:val="en-US"/>
        </w:rPr>
        <w:t>.</w:t>
      </w:r>
    </w:p>
  </w:footnote>
  <w:footnote w:id="14">
    <w:p w:rsidR="000E7DF9" w:rsidRPr="00BF7119" w:rsidRDefault="000E7DF9"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w:t>
      </w:r>
      <w:r w:rsidR="00AA7BF3" w:rsidRPr="00BF7119">
        <w:rPr>
          <w:rFonts w:ascii="Times New Roman" w:hAnsi="Times New Roman" w:cs="Times New Roman"/>
          <w:sz w:val="22"/>
          <w:szCs w:val="22"/>
        </w:rPr>
        <w:t xml:space="preserve">Rodríguez </w:t>
      </w:r>
      <w:r w:rsidRPr="00BF7119">
        <w:rPr>
          <w:rFonts w:ascii="Times New Roman" w:hAnsi="Times New Roman" w:cs="Times New Roman"/>
          <w:sz w:val="22"/>
          <w:szCs w:val="22"/>
        </w:rPr>
        <w:t>Villa, S. 328. Überhaupt sind für Postsachen die Berichte Salinas eine wichtige Quelle, da man annehmen wird dürfen, dass zwischen der Beförderung seiner Briefe und der Karls V. kein wesentlicher Unterschied gemacht wurde.</w:t>
      </w:r>
    </w:p>
  </w:footnote>
  <w:footnote w:id="15">
    <w:p w:rsidR="000E7DF9" w:rsidRPr="00BF7119" w:rsidRDefault="000E7DF9" w:rsidP="00C73EA7">
      <w:pPr>
        <w:spacing w:after="0" w:line="240" w:lineRule="auto"/>
        <w:jc w:val="both"/>
        <w:rPr>
          <w:rFonts w:ascii="Times New Roman" w:hAnsi="Times New Roman" w:cs="Times New Roman"/>
          <w:lang w:val="fr-FR"/>
        </w:rPr>
      </w:pPr>
      <w:r w:rsidRPr="00BF7119">
        <w:rPr>
          <w:rStyle w:val="Funotenzeichen"/>
          <w:rFonts w:ascii="Times New Roman" w:hAnsi="Times New Roman" w:cs="Times New Roman"/>
        </w:rPr>
        <w:footnoteRef/>
      </w:r>
      <w:r w:rsidRPr="00BF7119">
        <w:rPr>
          <w:rFonts w:ascii="Times New Roman" w:hAnsi="Times New Roman" w:cs="Times New Roman"/>
        </w:rPr>
        <w:t xml:space="preserve"> Über die Vieldeutigkeit dieses Wortes vgl. </w:t>
      </w:r>
      <w:proofErr w:type="spellStart"/>
      <w:r w:rsidRPr="00BF7119">
        <w:rPr>
          <w:rFonts w:ascii="Times New Roman" w:hAnsi="Times New Roman" w:cs="Times New Roman"/>
        </w:rPr>
        <w:t>Ohmann</w:t>
      </w:r>
      <w:proofErr w:type="spellEnd"/>
      <w:r w:rsidRPr="00BF7119">
        <w:rPr>
          <w:rFonts w:ascii="Times New Roman" w:hAnsi="Times New Roman" w:cs="Times New Roman"/>
        </w:rPr>
        <w:t xml:space="preserve">, a. a. O.. </w:t>
      </w:r>
      <w:r w:rsidRPr="00BF7119">
        <w:rPr>
          <w:rFonts w:ascii="Times New Roman" w:hAnsi="Times New Roman" w:cs="Times New Roman"/>
          <w:lang w:val="fr-FR"/>
        </w:rPr>
        <w:t>S. 147.</w:t>
      </w:r>
    </w:p>
  </w:footnote>
  <w:footnote w:id="16">
    <w:p w:rsidR="000E7DF9" w:rsidRPr="00BF7119" w:rsidRDefault="000E7DF9" w:rsidP="00C73EA7">
      <w:pPr>
        <w:spacing w:after="0" w:line="240" w:lineRule="auto"/>
        <w:jc w:val="both"/>
        <w:rPr>
          <w:rFonts w:ascii="Times New Roman" w:hAnsi="Times New Roman" w:cs="Times New Roman"/>
          <w:lang w:val="es-ES"/>
        </w:rPr>
      </w:pPr>
      <w:r w:rsidRPr="00BF7119">
        <w:rPr>
          <w:rStyle w:val="Funotenzeichen"/>
          <w:rFonts w:ascii="Times New Roman" w:hAnsi="Times New Roman" w:cs="Times New Roman"/>
        </w:rPr>
        <w:footnoteRef/>
      </w:r>
      <w:r w:rsidRPr="00BF7119">
        <w:rPr>
          <w:rFonts w:ascii="Times New Roman" w:hAnsi="Times New Roman" w:cs="Times New Roman"/>
          <w:lang w:val="fr-FR"/>
        </w:rPr>
        <w:t xml:space="preserve"> Ferdinand </w:t>
      </w:r>
      <w:proofErr w:type="spellStart"/>
      <w:r w:rsidRPr="00BF7119">
        <w:rPr>
          <w:rFonts w:ascii="Times New Roman" w:hAnsi="Times New Roman" w:cs="Times New Roman"/>
          <w:lang w:val="fr-FR"/>
        </w:rPr>
        <w:t>schreibt</w:t>
      </w:r>
      <w:proofErr w:type="spellEnd"/>
      <w:r w:rsidRPr="00BF7119">
        <w:rPr>
          <w:rFonts w:ascii="Times New Roman" w:hAnsi="Times New Roman" w:cs="Times New Roman"/>
          <w:lang w:val="fr-FR"/>
        </w:rPr>
        <w:t xml:space="preserve"> in Nr. 157 </w:t>
      </w:r>
      <w:r w:rsidRPr="00BF7119">
        <w:rPr>
          <w:rFonts w:ascii="Times New Roman" w:hAnsi="Times New Roman" w:cs="Times New Roman"/>
          <w:i/>
          <w:lang w:val="fr-FR"/>
        </w:rPr>
        <w:t xml:space="preserve">par mon </w:t>
      </w:r>
      <w:proofErr w:type="spellStart"/>
      <w:r w:rsidRPr="00BF7119">
        <w:rPr>
          <w:rFonts w:ascii="Times New Roman" w:hAnsi="Times New Roman" w:cs="Times New Roman"/>
          <w:i/>
          <w:lang w:val="fr-FR"/>
        </w:rPr>
        <w:t>maistre</w:t>
      </w:r>
      <w:proofErr w:type="spellEnd"/>
      <w:r w:rsidRPr="00BF7119">
        <w:rPr>
          <w:rFonts w:ascii="Times New Roman" w:hAnsi="Times New Roman" w:cs="Times New Roman"/>
          <w:i/>
          <w:lang w:val="fr-FR"/>
        </w:rPr>
        <w:t xml:space="preserve"> des postes que puis quelques jours </w:t>
      </w:r>
      <w:proofErr w:type="spellStart"/>
      <w:r w:rsidRPr="00BF7119">
        <w:rPr>
          <w:rFonts w:ascii="Times New Roman" w:hAnsi="Times New Roman" w:cs="Times New Roman"/>
          <w:i/>
          <w:lang w:val="fr-FR"/>
        </w:rPr>
        <w:t>encha</w:t>
      </w:r>
      <w:proofErr w:type="spellEnd"/>
      <w:r w:rsidRPr="00BF7119">
        <w:rPr>
          <w:rFonts w:ascii="Times New Roman" w:hAnsi="Times New Roman" w:cs="Times New Roman"/>
          <w:i/>
          <w:lang w:val="fr-FR"/>
        </w:rPr>
        <w:t xml:space="preserve"> ai envoyé </w:t>
      </w:r>
      <w:proofErr w:type="spellStart"/>
      <w:r w:rsidRPr="00BF7119">
        <w:rPr>
          <w:rFonts w:ascii="Times New Roman" w:hAnsi="Times New Roman" w:cs="Times New Roman"/>
          <w:i/>
          <w:lang w:val="fr-FR"/>
        </w:rPr>
        <w:t>pardela</w:t>
      </w:r>
      <w:proofErr w:type="spellEnd"/>
      <w:r w:rsidRPr="00BF7119">
        <w:rPr>
          <w:rFonts w:ascii="Times New Roman" w:hAnsi="Times New Roman" w:cs="Times New Roman"/>
          <w:i/>
          <w:lang w:val="fr-FR"/>
        </w:rPr>
        <w:t xml:space="preserve"> vous ai averti</w:t>
      </w:r>
      <w:r w:rsidRPr="00BF7119">
        <w:rPr>
          <w:rFonts w:ascii="Times New Roman" w:hAnsi="Times New Roman" w:cs="Times New Roman"/>
          <w:lang w:val="fr-FR"/>
        </w:rPr>
        <w:t xml:space="preserve"> . . ., </w:t>
      </w:r>
      <w:proofErr w:type="spellStart"/>
      <w:r w:rsidRPr="00BF7119">
        <w:rPr>
          <w:rFonts w:ascii="Times New Roman" w:hAnsi="Times New Roman" w:cs="Times New Roman"/>
          <w:lang w:val="fr-FR"/>
        </w:rPr>
        <w:t>ein</w:t>
      </w:r>
      <w:proofErr w:type="spellEnd"/>
      <w:r w:rsidRPr="00BF7119">
        <w:rPr>
          <w:rFonts w:ascii="Times New Roman" w:hAnsi="Times New Roman" w:cs="Times New Roman"/>
          <w:lang w:val="fr-FR"/>
        </w:rPr>
        <w:t xml:space="preserve"> </w:t>
      </w:r>
      <w:proofErr w:type="spellStart"/>
      <w:r w:rsidRPr="00BF7119">
        <w:rPr>
          <w:rFonts w:ascii="Times New Roman" w:hAnsi="Times New Roman" w:cs="Times New Roman"/>
          <w:lang w:val="fr-FR"/>
        </w:rPr>
        <w:t>anderes</w:t>
      </w:r>
      <w:proofErr w:type="spellEnd"/>
      <w:r w:rsidRPr="00BF7119">
        <w:rPr>
          <w:rFonts w:ascii="Times New Roman" w:hAnsi="Times New Roman" w:cs="Times New Roman"/>
          <w:lang w:val="fr-FR"/>
        </w:rPr>
        <w:t xml:space="preserve"> Mal </w:t>
      </w:r>
      <w:r w:rsidRPr="00BF7119">
        <w:rPr>
          <w:rFonts w:ascii="Times New Roman" w:hAnsi="Times New Roman" w:cs="Times New Roman"/>
          <w:i/>
          <w:lang w:val="fr-FR"/>
        </w:rPr>
        <w:t xml:space="preserve">j’ai </w:t>
      </w:r>
      <w:proofErr w:type="spellStart"/>
      <w:r w:rsidRPr="00BF7119">
        <w:rPr>
          <w:rFonts w:ascii="Times New Roman" w:hAnsi="Times New Roman" w:cs="Times New Roman"/>
          <w:i/>
          <w:lang w:val="fr-FR"/>
        </w:rPr>
        <w:t>receu</w:t>
      </w:r>
      <w:proofErr w:type="spellEnd"/>
      <w:r w:rsidRPr="00BF7119">
        <w:rPr>
          <w:rFonts w:ascii="Times New Roman" w:hAnsi="Times New Roman" w:cs="Times New Roman"/>
          <w:i/>
          <w:lang w:val="fr-FR"/>
        </w:rPr>
        <w:t xml:space="preserve"> </w:t>
      </w:r>
      <w:proofErr w:type="spellStart"/>
      <w:r w:rsidRPr="00BF7119">
        <w:rPr>
          <w:rFonts w:ascii="Times New Roman" w:hAnsi="Times New Roman" w:cs="Times New Roman"/>
          <w:i/>
          <w:lang w:val="fr-FR"/>
        </w:rPr>
        <w:t>voz</w:t>
      </w:r>
      <w:proofErr w:type="spellEnd"/>
      <w:r w:rsidRPr="00BF7119">
        <w:rPr>
          <w:rFonts w:ascii="Times New Roman" w:hAnsi="Times New Roman" w:cs="Times New Roman"/>
          <w:i/>
          <w:lang w:val="fr-FR"/>
        </w:rPr>
        <w:t xml:space="preserve"> lettres par mon </w:t>
      </w:r>
      <w:proofErr w:type="spellStart"/>
      <w:r w:rsidRPr="00BF7119">
        <w:rPr>
          <w:rFonts w:ascii="Times New Roman" w:hAnsi="Times New Roman" w:cs="Times New Roman"/>
          <w:i/>
          <w:lang w:val="fr-FR"/>
        </w:rPr>
        <w:t>maistre</w:t>
      </w:r>
      <w:proofErr w:type="spellEnd"/>
      <w:r w:rsidRPr="00BF7119">
        <w:rPr>
          <w:rFonts w:ascii="Times New Roman" w:hAnsi="Times New Roman" w:cs="Times New Roman"/>
          <w:i/>
          <w:lang w:val="fr-FR"/>
        </w:rPr>
        <w:t xml:space="preserve"> des postes</w:t>
      </w:r>
      <w:r w:rsidRPr="00BF7119">
        <w:rPr>
          <w:rFonts w:ascii="Times New Roman" w:hAnsi="Times New Roman" w:cs="Times New Roman"/>
          <w:lang w:val="fr-FR"/>
        </w:rPr>
        <w:t xml:space="preserve">. </w:t>
      </w:r>
      <w:r w:rsidRPr="00BF7119">
        <w:rPr>
          <w:rFonts w:ascii="Times New Roman" w:hAnsi="Times New Roman" w:cs="Times New Roman"/>
          <w:lang w:val="es-ES"/>
        </w:rPr>
        <w:t xml:space="preserve">Vgl. </w:t>
      </w:r>
      <w:proofErr w:type="spellStart"/>
      <w:r w:rsidRPr="00BF7119">
        <w:rPr>
          <w:rFonts w:ascii="Times New Roman" w:hAnsi="Times New Roman" w:cs="Times New Roman"/>
          <w:lang w:val="es-ES"/>
        </w:rPr>
        <w:t>Nr</w:t>
      </w:r>
      <w:proofErr w:type="spellEnd"/>
      <w:r w:rsidRPr="00BF7119">
        <w:rPr>
          <w:rFonts w:ascii="Times New Roman" w:hAnsi="Times New Roman" w:cs="Times New Roman"/>
          <w:lang w:val="es-ES"/>
        </w:rPr>
        <w:t xml:space="preserve">. 216 und </w:t>
      </w:r>
      <w:r w:rsidR="00AA7BF3" w:rsidRPr="00BF7119">
        <w:rPr>
          <w:rFonts w:ascii="Times New Roman" w:hAnsi="Times New Roman" w:cs="Times New Roman"/>
          <w:lang w:val="es-ES"/>
        </w:rPr>
        <w:t xml:space="preserve">Rodríguez </w:t>
      </w:r>
      <w:r w:rsidRPr="00BF7119">
        <w:rPr>
          <w:rFonts w:ascii="Times New Roman" w:hAnsi="Times New Roman" w:cs="Times New Roman"/>
          <w:lang w:val="es-ES"/>
        </w:rPr>
        <w:t xml:space="preserve">Villa, S. 276 Salinas </w:t>
      </w:r>
      <w:proofErr w:type="spellStart"/>
      <w:r w:rsidRPr="00BF7119">
        <w:rPr>
          <w:rFonts w:ascii="Times New Roman" w:hAnsi="Times New Roman" w:cs="Times New Roman"/>
          <w:lang w:val="es-ES"/>
        </w:rPr>
        <w:t>Bericht</w:t>
      </w:r>
      <w:proofErr w:type="spellEnd"/>
      <w:r w:rsidRPr="00BF7119">
        <w:rPr>
          <w:rFonts w:ascii="Times New Roman" w:hAnsi="Times New Roman" w:cs="Times New Roman"/>
          <w:lang w:val="es-ES"/>
        </w:rPr>
        <w:t xml:space="preserve">: </w:t>
      </w:r>
      <w:r w:rsidRPr="00BF7119">
        <w:rPr>
          <w:rFonts w:ascii="Times New Roman" w:hAnsi="Times New Roman" w:cs="Times New Roman"/>
          <w:i/>
          <w:lang w:val="es-ES"/>
        </w:rPr>
        <w:t xml:space="preserve">A cuatro </w:t>
      </w:r>
      <w:proofErr w:type="spellStart"/>
      <w:r w:rsidRPr="00BF7119">
        <w:rPr>
          <w:rFonts w:ascii="Times New Roman" w:hAnsi="Times New Roman" w:cs="Times New Roman"/>
          <w:i/>
          <w:lang w:val="es-ES"/>
        </w:rPr>
        <w:t>deste</w:t>
      </w:r>
      <w:proofErr w:type="spellEnd"/>
      <w:r w:rsidRPr="00BF7119">
        <w:rPr>
          <w:rFonts w:ascii="Times New Roman" w:hAnsi="Times New Roman" w:cs="Times New Roman"/>
          <w:i/>
          <w:lang w:val="es-ES"/>
        </w:rPr>
        <w:t xml:space="preserve"> mes </w:t>
      </w:r>
      <w:proofErr w:type="spellStart"/>
      <w:r w:rsidRPr="00BF7119">
        <w:rPr>
          <w:rFonts w:ascii="Times New Roman" w:hAnsi="Times New Roman" w:cs="Times New Roman"/>
          <w:i/>
          <w:lang w:val="es-ES"/>
        </w:rPr>
        <w:t>rescibí</w:t>
      </w:r>
      <w:proofErr w:type="spellEnd"/>
      <w:r w:rsidRPr="00BF7119">
        <w:rPr>
          <w:rFonts w:ascii="Times New Roman" w:hAnsi="Times New Roman" w:cs="Times New Roman"/>
          <w:i/>
          <w:lang w:val="es-ES"/>
        </w:rPr>
        <w:t xml:space="preserve"> el despacho que V.A. </w:t>
      </w:r>
      <w:proofErr w:type="spellStart"/>
      <w:r w:rsidRPr="00BF7119">
        <w:rPr>
          <w:rFonts w:ascii="Times New Roman" w:hAnsi="Times New Roman" w:cs="Times New Roman"/>
          <w:i/>
          <w:lang w:val="es-ES"/>
        </w:rPr>
        <w:t>invió</w:t>
      </w:r>
      <w:proofErr w:type="spellEnd"/>
      <w:r w:rsidRPr="00BF7119">
        <w:rPr>
          <w:rFonts w:ascii="Times New Roman" w:hAnsi="Times New Roman" w:cs="Times New Roman"/>
          <w:i/>
          <w:lang w:val="es-ES"/>
        </w:rPr>
        <w:t xml:space="preserve"> con su maestro de postas</w:t>
      </w:r>
      <w:r w:rsidRPr="00BF7119">
        <w:rPr>
          <w:rFonts w:ascii="Times New Roman" w:hAnsi="Times New Roman" w:cs="Times New Roman"/>
          <w:lang w:val="es-ES"/>
        </w:rPr>
        <w:t>.</w:t>
      </w:r>
    </w:p>
  </w:footnote>
  <w:footnote w:id="17">
    <w:p w:rsidR="000E7DF9" w:rsidRPr="00BF7119" w:rsidRDefault="000E7DF9" w:rsidP="00C73EA7">
      <w:pPr>
        <w:spacing w:after="0" w:line="240" w:lineRule="auto"/>
        <w:jc w:val="both"/>
        <w:rPr>
          <w:rFonts w:ascii="Times New Roman" w:hAnsi="Times New Roman" w:cs="Times New Roman"/>
          <w:lang w:val="es-ES"/>
        </w:rPr>
      </w:pPr>
      <w:r w:rsidRPr="00BF7119">
        <w:rPr>
          <w:rStyle w:val="Funotenzeichen"/>
          <w:rFonts w:ascii="Times New Roman" w:hAnsi="Times New Roman" w:cs="Times New Roman"/>
        </w:rPr>
        <w:footnoteRef/>
      </w:r>
      <w:r w:rsidRPr="00BF7119">
        <w:rPr>
          <w:rFonts w:ascii="Times New Roman" w:hAnsi="Times New Roman" w:cs="Times New Roman"/>
        </w:rPr>
        <w:t xml:space="preserve"> W. Bauer, Die </w:t>
      </w:r>
      <w:proofErr w:type="spellStart"/>
      <w:r w:rsidRPr="00BF7119">
        <w:rPr>
          <w:rFonts w:ascii="Times New Roman" w:hAnsi="Times New Roman" w:cs="Times New Roman"/>
        </w:rPr>
        <w:t>Taxis’sche</w:t>
      </w:r>
      <w:proofErr w:type="spellEnd"/>
      <w:r w:rsidRPr="00BF7119">
        <w:rPr>
          <w:rFonts w:ascii="Times New Roman" w:hAnsi="Times New Roman" w:cs="Times New Roman"/>
        </w:rPr>
        <w:t xml:space="preserve"> Post und die Beförderung der Briefe Karls X. usw. </w:t>
      </w:r>
      <w:r w:rsidRPr="00BF7119">
        <w:rPr>
          <w:rFonts w:ascii="Times New Roman" w:hAnsi="Times New Roman" w:cs="Times New Roman"/>
          <w:i/>
        </w:rPr>
        <w:t xml:space="preserve">Mitteilungen des </w:t>
      </w:r>
      <w:proofErr w:type="spellStart"/>
      <w:r w:rsidRPr="00BF7119">
        <w:rPr>
          <w:rFonts w:ascii="Times New Roman" w:hAnsi="Times New Roman" w:cs="Times New Roman"/>
          <w:i/>
        </w:rPr>
        <w:t>Inst</w:t>
      </w:r>
      <w:proofErr w:type="spellEnd"/>
      <w:r w:rsidRPr="00BF7119">
        <w:rPr>
          <w:rFonts w:ascii="Times New Roman" w:hAnsi="Times New Roman" w:cs="Times New Roman"/>
          <w:i/>
        </w:rPr>
        <w:t xml:space="preserve">. für österr. </w:t>
      </w:r>
      <w:proofErr w:type="spellStart"/>
      <w:r w:rsidRPr="00BF7119">
        <w:rPr>
          <w:rFonts w:ascii="Times New Roman" w:hAnsi="Times New Roman" w:cs="Times New Roman"/>
          <w:i/>
          <w:lang w:val="es-ES"/>
        </w:rPr>
        <w:t>Gesch</w:t>
      </w:r>
      <w:proofErr w:type="spellEnd"/>
      <w:r w:rsidRPr="00BF7119">
        <w:rPr>
          <w:rFonts w:ascii="Times New Roman" w:hAnsi="Times New Roman" w:cs="Times New Roman"/>
          <w:i/>
          <w:lang w:val="es-ES"/>
        </w:rPr>
        <w:t>.</w:t>
      </w:r>
      <w:r w:rsidRPr="00BF7119">
        <w:rPr>
          <w:rFonts w:ascii="Times New Roman" w:hAnsi="Times New Roman" w:cs="Times New Roman"/>
          <w:lang w:val="es-ES"/>
        </w:rPr>
        <w:t xml:space="preserve"> 27, S. 486 </w:t>
      </w:r>
      <w:proofErr w:type="spellStart"/>
      <w:r w:rsidRPr="00BF7119">
        <w:rPr>
          <w:rFonts w:ascii="Times New Roman" w:hAnsi="Times New Roman" w:cs="Times New Roman"/>
          <w:lang w:val="es-ES"/>
        </w:rPr>
        <w:t>ff</w:t>
      </w:r>
      <w:proofErr w:type="spellEnd"/>
      <w:r w:rsidRPr="00BF7119">
        <w:rPr>
          <w:rFonts w:ascii="Times New Roman" w:hAnsi="Times New Roman" w:cs="Times New Roman"/>
          <w:lang w:val="es-ES"/>
        </w:rPr>
        <w:t>.</w:t>
      </w:r>
    </w:p>
  </w:footnote>
  <w:footnote w:id="18">
    <w:p w:rsidR="000E7DF9" w:rsidRPr="00BF7119" w:rsidRDefault="000E7DF9" w:rsidP="00C73EA7">
      <w:pPr>
        <w:spacing w:after="0" w:line="240" w:lineRule="auto"/>
        <w:jc w:val="both"/>
        <w:rPr>
          <w:rFonts w:ascii="Times New Roman" w:hAnsi="Times New Roman" w:cs="Times New Roman"/>
          <w:lang w:val="es-ES"/>
        </w:rPr>
      </w:pPr>
      <w:r w:rsidRPr="00BF7119">
        <w:rPr>
          <w:rStyle w:val="Funotenzeichen"/>
          <w:rFonts w:ascii="Times New Roman" w:hAnsi="Times New Roman" w:cs="Times New Roman"/>
        </w:rPr>
        <w:footnoteRef/>
      </w:r>
      <w:r w:rsidRPr="00BF7119">
        <w:rPr>
          <w:rFonts w:ascii="Times New Roman" w:hAnsi="Times New Roman" w:cs="Times New Roman"/>
          <w:lang w:val="es-ES"/>
        </w:rPr>
        <w:t xml:space="preserve"> </w:t>
      </w:r>
      <w:r w:rsidRPr="00BF7119">
        <w:rPr>
          <w:rFonts w:ascii="Times New Roman" w:hAnsi="Times New Roman" w:cs="Times New Roman"/>
          <w:i/>
          <w:lang w:val="es-ES"/>
        </w:rPr>
        <w:t xml:space="preserve">A XV de Julio recibimos un paquete de letras de XII de Junio despachado en </w:t>
      </w:r>
      <w:proofErr w:type="spellStart"/>
      <w:r w:rsidRPr="00BF7119">
        <w:rPr>
          <w:rFonts w:ascii="Times New Roman" w:hAnsi="Times New Roman" w:cs="Times New Roman"/>
          <w:i/>
          <w:lang w:val="es-ES"/>
        </w:rPr>
        <w:t>Nuremberga</w:t>
      </w:r>
      <w:proofErr w:type="spellEnd"/>
      <w:r w:rsidRPr="00BF7119">
        <w:rPr>
          <w:rFonts w:ascii="Times New Roman" w:hAnsi="Times New Roman" w:cs="Times New Roman"/>
          <w:i/>
          <w:lang w:val="es-ES"/>
        </w:rPr>
        <w:t xml:space="preserve">, y con él recibimos algún enojo, </w:t>
      </w:r>
      <w:proofErr w:type="spellStart"/>
      <w:r w:rsidRPr="00BF7119">
        <w:rPr>
          <w:rFonts w:ascii="Times New Roman" w:hAnsi="Times New Roman" w:cs="Times New Roman"/>
          <w:i/>
          <w:lang w:val="es-ES"/>
        </w:rPr>
        <w:t>á</w:t>
      </w:r>
      <w:proofErr w:type="spellEnd"/>
      <w:r w:rsidRPr="00BF7119">
        <w:rPr>
          <w:rFonts w:ascii="Times New Roman" w:hAnsi="Times New Roman" w:cs="Times New Roman"/>
          <w:i/>
          <w:lang w:val="es-ES"/>
        </w:rPr>
        <w:t xml:space="preserve"> causa que vino por </w:t>
      </w:r>
      <w:proofErr w:type="spellStart"/>
      <w:r w:rsidRPr="00BF7119">
        <w:rPr>
          <w:rFonts w:ascii="Times New Roman" w:hAnsi="Times New Roman" w:cs="Times New Roman"/>
          <w:i/>
          <w:lang w:val="es-ES"/>
        </w:rPr>
        <w:t>estraña</w:t>
      </w:r>
      <w:proofErr w:type="spellEnd"/>
      <w:r w:rsidRPr="00BF7119">
        <w:rPr>
          <w:rFonts w:ascii="Times New Roman" w:hAnsi="Times New Roman" w:cs="Times New Roman"/>
          <w:i/>
          <w:lang w:val="es-ES"/>
        </w:rPr>
        <w:t xml:space="preserve"> manera, porque lo </w:t>
      </w:r>
      <w:proofErr w:type="spellStart"/>
      <w:r w:rsidRPr="00BF7119">
        <w:rPr>
          <w:rFonts w:ascii="Times New Roman" w:hAnsi="Times New Roman" w:cs="Times New Roman"/>
          <w:i/>
          <w:lang w:val="es-ES"/>
        </w:rPr>
        <w:t>truxo</w:t>
      </w:r>
      <w:proofErr w:type="spellEnd"/>
      <w:r w:rsidRPr="00BF7119">
        <w:rPr>
          <w:rFonts w:ascii="Times New Roman" w:hAnsi="Times New Roman" w:cs="Times New Roman"/>
          <w:i/>
          <w:lang w:val="es-ES"/>
        </w:rPr>
        <w:t xml:space="preserve"> un correo por </w:t>
      </w:r>
      <w:proofErr w:type="spellStart"/>
      <w:r w:rsidRPr="00BF7119">
        <w:rPr>
          <w:rFonts w:ascii="Times New Roman" w:hAnsi="Times New Roman" w:cs="Times New Roman"/>
          <w:i/>
          <w:lang w:val="es-ES"/>
        </w:rPr>
        <w:t>via</w:t>
      </w:r>
      <w:proofErr w:type="spellEnd"/>
      <w:r w:rsidRPr="00BF7119">
        <w:rPr>
          <w:rFonts w:ascii="Times New Roman" w:hAnsi="Times New Roman" w:cs="Times New Roman"/>
          <w:i/>
          <w:lang w:val="es-ES"/>
        </w:rPr>
        <w:t xml:space="preserve"> de mercaderes con ocho ducados de porte; y el paquete, era grande y venia abierto y dentro </w:t>
      </w:r>
      <w:proofErr w:type="spellStart"/>
      <w:r w:rsidRPr="00BF7119">
        <w:rPr>
          <w:rFonts w:ascii="Times New Roman" w:hAnsi="Times New Roman" w:cs="Times New Roman"/>
          <w:i/>
          <w:lang w:val="es-ES"/>
        </w:rPr>
        <w:t>dél</w:t>
      </w:r>
      <w:proofErr w:type="spellEnd"/>
      <w:r w:rsidRPr="00BF7119">
        <w:rPr>
          <w:rFonts w:ascii="Times New Roman" w:hAnsi="Times New Roman" w:cs="Times New Roman"/>
          <w:i/>
          <w:lang w:val="es-ES"/>
        </w:rPr>
        <w:t xml:space="preserve"> otros cinco paquetes en que los cuatro </w:t>
      </w:r>
      <w:proofErr w:type="spellStart"/>
      <w:r w:rsidRPr="00BF7119">
        <w:rPr>
          <w:rFonts w:ascii="Times New Roman" w:hAnsi="Times New Roman" w:cs="Times New Roman"/>
          <w:i/>
          <w:lang w:val="es-ES"/>
        </w:rPr>
        <w:t>venian</w:t>
      </w:r>
      <w:proofErr w:type="spellEnd"/>
      <w:r w:rsidRPr="00BF7119">
        <w:rPr>
          <w:rFonts w:ascii="Times New Roman" w:hAnsi="Times New Roman" w:cs="Times New Roman"/>
          <w:i/>
          <w:lang w:val="es-ES"/>
        </w:rPr>
        <w:t xml:space="preserve"> sellados y el principal abierto, donde </w:t>
      </w:r>
      <w:proofErr w:type="spellStart"/>
      <w:r w:rsidRPr="00BF7119">
        <w:rPr>
          <w:rFonts w:ascii="Times New Roman" w:hAnsi="Times New Roman" w:cs="Times New Roman"/>
          <w:i/>
          <w:lang w:val="es-ES"/>
        </w:rPr>
        <w:t>venian</w:t>
      </w:r>
      <w:proofErr w:type="spellEnd"/>
      <w:r w:rsidRPr="00BF7119">
        <w:rPr>
          <w:rFonts w:ascii="Times New Roman" w:hAnsi="Times New Roman" w:cs="Times New Roman"/>
          <w:i/>
          <w:lang w:val="es-ES"/>
        </w:rPr>
        <w:t xml:space="preserve"> las letras para el Emperador con sus copias. No podemos pensar dónde esto fue hecho sino in Flandes, porque hallamos dentro del gran paquete le</w:t>
      </w:r>
      <w:r w:rsidR="00237A60" w:rsidRPr="00BF7119">
        <w:rPr>
          <w:rFonts w:ascii="Times New Roman" w:hAnsi="Times New Roman" w:cs="Times New Roman"/>
          <w:i/>
          <w:lang w:val="es-ES"/>
        </w:rPr>
        <w:t xml:space="preserve">tras para el Marqués de </w:t>
      </w:r>
      <w:proofErr w:type="spellStart"/>
      <w:r w:rsidR="00237A60" w:rsidRPr="00BF7119">
        <w:rPr>
          <w:rFonts w:ascii="Times New Roman" w:hAnsi="Times New Roman" w:cs="Times New Roman"/>
          <w:i/>
          <w:lang w:val="es-ES"/>
        </w:rPr>
        <w:t>Arisco</w:t>
      </w:r>
      <w:r w:rsidRPr="00BF7119">
        <w:rPr>
          <w:rFonts w:ascii="Times New Roman" w:hAnsi="Times New Roman" w:cs="Times New Roman"/>
          <w:i/>
          <w:lang w:val="es-ES"/>
        </w:rPr>
        <w:t>te</w:t>
      </w:r>
      <w:proofErr w:type="spellEnd"/>
      <w:r w:rsidRPr="00BF7119">
        <w:rPr>
          <w:rFonts w:ascii="Times New Roman" w:hAnsi="Times New Roman" w:cs="Times New Roman"/>
          <w:i/>
          <w:lang w:val="es-ES"/>
        </w:rPr>
        <w:t xml:space="preserve"> de Flandes. Esta falta lleva el Mayordomo </w:t>
      </w:r>
      <w:proofErr w:type="spellStart"/>
      <w:r w:rsidRPr="00BF7119">
        <w:rPr>
          <w:rFonts w:ascii="Times New Roman" w:hAnsi="Times New Roman" w:cs="Times New Roman"/>
          <w:i/>
          <w:lang w:val="es-ES"/>
        </w:rPr>
        <w:t>á</w:t>
      </w:r>
      <w:proofErr w:type="spellEnd"/>
      <w:r w:rsidRPr="00BF7119">
        <w:rPr>
          <w:rFonts w:ascii="Times New Roman" w:hAnsi="Times New Roman" w:cs="Times New Roman"/>
          <w:i/>
          <w:lang w:val="es-ES"/>
        </w:rPr>
        <w:t xml:space="preserve"> cargo saber en quien está; y no crea </w:t>
      </w:r>
      <w:r w:rsidR="00845FCA" w:rsidRPr="00BF7119">
        <w:rPr>
          <w:rFonts w:ascii="Times New Roman" w:hAnsi="Times New Roman" w:cs="Times New Roman"/>
          <w:i/>
          <w:lang w:val="es-ES"/>
        </w:rPr>
        <w:t>v. md. que es la primera</w:t>
      </w:r>
      <w:r w:rsidR="00845FCA" w:rsidRPr="00BF7119">
        <w:rPr>
          <w:rFonts w:ascii="Times New Roman" w:hAnsi="Times New Roman" w:cs="Times New Roman"/>
          <w:lang w:val="es-ES"/>
        </w:rPr>
        <w:t>. (Martí</w:t>
      </w:r>
      <w:r w:rsidRPr="00BF7119">
        <w:rPr>
          <w:rFonts w:ascii="Times New Roman" w:hAnsi="Times New Roman" w:cs="Times New Roman"/>
          <w:lang w:val="es-ES"/>
        </w:rPr>
        <w:t xml:space="preserve">n de Salinas an Gabriel Salamanca, 1523 </w:t>
      </w:r>
      <w:proofErr w:type="spellStart"/>
      <w:r w:rsidRPr="00BF7119">
        <w:rPr>
          <w:rFonts w:ascii="Times New Roman" w:hAnsi="Times New Roman" w:cs="Times New Roman"/>
          <w:lang w:val="es-ES"/>
        </w:rPr>
        <w:t>August</w:t>
      </w:r>
      <w:proofErr w:type="spellEnd"/>
      <w:r w:rsidRPr="00BF7119">
        <w:rPr>
          <w:rFonts w:ascii="Times New Roman" w:hAnsi="Times New Roman" w:cs="Times New Roman"/>
          <w:lang w:val="es-ES"/>
        </w:rPr>
        <w:t xml:space="preserve"> 14. Valladolid) </w:t>
      </w:r>
      <w:r w:rsidR="00AA7BF3" w:rsidRPr="00BF7119">
        <w:rPr>
          <w:rFonts w:ascii="Times New Roman" w:hAnsi="Times New Roman" w:cs="Times New Roman"/>
          <w:lang w:val="es-ES"/>
        </w:rPr>
        <w:t xml:space="preserve">Rodríguez </w:t>
      </w:r>
      <w:r w:rsidRPr="00BF7119">
        <w:rPr>
          <w:rFonts w:ascii="Times New Roman" w:hAnsi="Times New Roman" w:cs="Times New Roman"/>
          <w:lang w:val="es-ES"/>
        </w:rPr>
        <w:t xml:space="preserve">Villa, a. a. O., S. 130. </w:t>
      </w:r>
    </w:p>
  </w:footnote>
  <w:footnote w:id="19">
    <w:p w:rsidR="000E7DF9" w:rsidRPr="00BF7119" w:rsidRDefault="000E7DF9" w:rsidP="00C73EA7">
      <w:pPr>
        <w:pStyle w:val="Funotentext"/>
        <w:jc w:val="both"/>
        <w:rPr>
          <w:rFonts w:ascii="Times New Roman" w:hAnsi="Times New Roman" w:cs="Times New Roman"/>
          <w:sz w:val="22"/>
          <w:szCs w:val="22"/>
          <w:lang w:val="es-ES"/>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es-ES"/>
        </w:rPr>
        <w:t xml:space="preserve"> </w:t>
      </w:r>
      <w:r w:rsidR="00AA7BF3" w:rsidRPr="00BF7119">
        <w:rPr>
          <w:rFonts w:ascii="Times New Roman" w:hAnsi="Times New Roman" w:cs="Times New Roman"/>
          <w:sz w:val="22"/>
          <w:szCs w:val="22"/>
          <w:lang w:val="es-ES"/>
        </w:rPr>
        <w:t xml:space="preserve">Rodríguez </w:t>
      </w:r>
      <w:r w:rsidRPr="00BF7119">
        <w:rPr>
          <w:rFonts w:ascii="Times New Roman" w:hAnsi="Times New Roman" w:cs="Times New Roman"/>
          <w:sz w:val="22"/>
          <w:szCs w:val="22"/>
          <w:lang w:val="es-ES"/>
        </w:rPr>
        <w:t>Villa, a. a. O., S. 170, 173, 258.</w:t>
      </w:r>
    </w:p>
  </w:footnote>
  <w:footnote w:id="20">
    <w:p w:rsidR="000E7DF9" w:rsidRPr="00BF7119" w:rsidRDefault="000E7DF9" w:rsidP="00C73EA7">
      <w:pPr>
        <w:pStyle w:val="Funotentext"/>
        <w:jc w:val="both"/>
        <w:rPr>
          <w:rFonts w:ascii="Times New Roman" w:hAnsi="Times New Roman" w:cs="Times New Roman"/>
          <w:sz w:val="22"/>
          <w:szCs w:val="22"/>
          <w:lang w:val="de-AT"/>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fr-FR"/>
        </w:rPr>
        <w:t xml:space="preserve"> Z. B. Nr. 216 </w:t>
      </w:r>
      <w:r w:rsidRPr="00BF7119">
        <w:rPr>
          <w:rFonts w:ascii="Times New Roman" w:hAnsi="Times New Roman" w:cs="Times New Roman"/>
          <w:i/>
          <w:sz w:val="22"/>
          <w:szCs w:val="22"/>
          <w:lang w:val="fr-FR"/>
        </w:rPr>
        <w:t xml:space="preserve">j’ai </w:t>
      </w:r>
      <w:proofErr w:type="spellStart"/>
      <w:r w:rsidRPr="00BF7119">
        <w:rPr>
          <w:rFonts w:ascii="Times New Roman" w:hAnsi="Times New Roman" w:cs="Times New Roman"/>
          <w:i/>
          <w:sz w:val="22"/>
          <w:szCs w:val="22"/>
          <w:lang w:val="fr-FR"/>
        </w:rPr>
        <w:t>receu</w:t>
      </w:r>
      <w:proofErr w:type="spellEnd"/>
      <w:r w:rsidRPr="00BF7119">
        <w:rPr>
          <w:rFonts w:ascii="Times New Roman" w:hAnsi="Times New Roman" w:cs="Times New Roman"/>
          <w:i/>
          <w:sz w:val="22"/>
          <w:szCs w:val="22"/>
          <w:lang w:val="fr-FR"/>
        </w:rPr>
        <w:t xml:space="preserve"> </w:t>
      </w:r>
      <w:proofErr w:type="spellStart"/>
      <w:r w:rsidRPr="00BF7119">
        <w:rPr>
          <w:rFonts w:ascii="Times New Roman" w:hAnsi="Times New Roman" w:cs="Times New Roman"/>
          <w:i/>
          <w:sz w:val="22"/>
          <w:szCs w:val="22"/>
          <w:lang w:val="fr-FR"/>
        </w:rPr>
        <w:t>voz</w:t>
      </w:r>
      <w:proofErr w:type="spellEnd"/>
      <w:r w:rsidRPr="00BF7119">
        <w:rPr>
          <w:rFonts w:ascii="Times New Roman" w:hAnsi="Times New Roman" w:cs="Times New Roman"/>
          <w:i/>
          <w:sz w:val="22"/>
          <w:szCs w:val="22"/>
          <w:lang w:val="fr-FR"/>
        </w:rPr>
        <w:t xml:space="preserve"> lettres du </w:t>
      </w:r>
      <w:proofErr w:type="spellStart"/>
      <w:r w:rsidRPr="00BF7119">
        <w:rPr>
          <w:rFonts w:ascii="Times New Roman" w:hAnsi="Times New Roman" w:cs="Times New Roman"/>
          <w:i/>
          <w:sz w:val="22"/>
          <w:szCs w:val="22"/>
          <w:lang w:val="fr-FR"/>
        </w:rPr>
        <w:t>derrier</w:t>
      </w:r>
      <w:proofErr w:type="spellEnd"/>
      <w:r w:rsidRPr="00BF7119">
        <w:rPr>
          <w:rFonts w:ascii="Times New Roman" w:hAnsi="Times New Roman" w:cs="Times New Roman"/>
          <w:i/>
          <w:sz w:val="22"/>
          <w:szCs w:val="22"/>
          <w:lang w:val="fr-FR"/>
        </w:rPr>
        <w:t xml:space="preserve"> d’avril et </w:t>
      </w:r>
      <w:proofErr w:type="gramStart"/>
      <w:r w:rsidRPr="00BF7119">
        <w:rPr>
          <w:rFonts w:ascii="Times New Roman" w:hAnsi="Times New Roman" w:cs="Times New Roman"/>
          <w:i/>
          <w:sz w:val="22"/>
          <w:szCs w:val="22"/>
          <w:lang w:val="fr-FR"/>
        </w:rPr>
        <w:t>la</w:t>
      </w:r>
      <w:proofErr w:type="gramEnd"/>
      <w:r w:rsidRPr="00BF7119">
        <w:rPr>
          <w:rFonts w:ascii="Times New Roman" w:hAnsi="Times New Roman" w:cs="Times New Roman"/>
          <w:i/>
          <w:sz w:val="22"/>
          <w:szCs w:val="22"/>
          <w:lang w:val="fr-FR"/>
        </w:rPr>
        <w:t xml:space="preserve"> duplicata</w:t>
      </w:r>
      <w:r w:rsidRPr="00BF7119">
        <w:rPr>
          <w:rFonts w:ascii="Times New Roman" w:hAnsi="Times New Roman" w:cs="Times New Roman"/>
          <w:sz w:val="22"/>
          <w:szCs w:val="22"/>
          <w:lang w:val="fr-FR"/>
        </w:rPr>
        <w:t xml:space="preserve">. </w:t>
      </w:r>
      <w:r w:rsidRPr="00BF7119">
        <w:rPr>
          <w:rFonts w:ascii="Times New Roman" w:hAnsi="Times New Roman" w:cs="Times New Roman"/>
          <w:sz w:val="22"/>
          <w:szCs w:val="22"/>
          <w:lang w:val="de-AT"/>
        </w:rPr>
        <w:t xml:space="preserve">Vgl. </w:t>
      </w:r>
      <w:r w:rsidR="00AA7BF3" w:rsidRPr="00BF7119">
        <w:rPr>
          <w:rFonts w:ascii="Times New Roman" w:hAnsi="Times New Roman" w:cs="Times New Roman"/>
          <w:sz w:val="22"/>
          <w:szCs w:val="22"/>
        </w:rPr>
        <w:t>Rodríguez</w:t>
      </w:r>
      <w:r w:rsidR="00AA7BF3" w:rsidRPr="00BF7119">
        <w:rPr>
          <w:rFonts w:ascii="Times New Roman" w:hAnsi="Times New Roman" w:cs="Times New Roman"/>
          <w:sz w:val="22"/>
          <w:szCs w:val="22"/>
          <w:lang w:val="de-AT"/>
        </w:rPr>
        <w:t xml:space="preserve"> </w:t>
      </w:r>
      <w:r w:rsidRPr="00BF7119">
        <w:rPr>
          <w:rFonts w:ascii="Times New Roman" w:hAnsi="Times New Roman" w:cs="Times New Roman"/>
          <w:sz w:val="22"/>
          <w:szCs w:val="22"/>
          <w:lang w:val="de-AT"/>
        </w:rPr>
        <w:t>Villa, S. 127.</w:t>
      </w:r>
    </w:p>
  </w:footnote>
  <w:footnote w:id="21">
    <w:p w:rsidR="000E7DF9" w:rsidRPr="00BF7119" w:rsidRDefault="000E7DF9" w:rsidP="00C73EA7">
      <w:pPr>
        <w:spacing w:after="0" w:line="240" w:lineRule="auto"/>
        <w:jc w:val="both"/>
        <w:rPr>
          <w:rFonts w:ascii="Times New Roman" w:hAnsi="Times New Roman" w:cs="Times New Roman"/>
        </w:rPr>
      </w:pPr>
      <w:r w:rsidRPr="00BF7119">
        <w:rPr>
          <w:rStyle w:val="Funotenzeichen"/>
          <w:rFonts w:ascii="Times New Roman" w:hAnsi="Times New Roman" w:cs="Times New Roman"/>
        </w:rPr>
        <w:footnoteRef/>
      </w:r>
      <w:r w:rsidRPr="00BF7119">
        <w:rPr>
          <w:rFonts w:ascii="Times New Roman" w:hAnsi="Times New Roman" w:cs="Times New Roman"/>
        </w:rPr>
        <w:t xml:space="preserve"> In Nr. 72 entschuldigt sich Ferdinand, nicht früher geschrieben zu haben, </w:t>
      </w:r>
      <w:proofErr w:type="spellStart"/>
      <w:r w:rsidRPr="00BF7119">
        <w:rPr>
          <w:rFonts w:ascii="Times New Roman" w:hAnsi="Times New Roman" w:cs="Times New Roman"/>
          <w:i/>
        </w:rPr>
        <w:t>car</w:t>
      </w:r>
      <w:proofErr w:type="spellEnd"/>
      <w:r w:rsidRPr="00BF7119">
        <w:rPr>
          <w:rFonts w:ascii="Times New Roman" w:hAnsi="Times New Roman" w:cs="Times New Roman"/>
          <w:i/>
        </w:rPr>
        <w:t xml:space="preserve"> la </w:t>
      </w:r>
      <w:proofErr w:type="spellStart"/>
      <w:r w:rsidRPr="00BF7119">
        <w:rPr>
          <w:rFonts w:ascii="Times New Roman" w:hAnsi="Times New Roman" w:cs="Times New Roman"/>
          <w:i/>
        </w:rPr>
        <w:t>cause</w:t>
      </w:r>
      <w:proofErr w:type="spellEnd"/>
      <w:r w:rsidRPr="00BF7119">
        <w:rPr>
          <w:rFonts w:ascii="Times New Roman" w:hAnsi="Times New Roman" w:cs="Times New Roman"/>
          <w:i/>
        </w:rPr>
        <w:t xml:space="preserve"> est la </w:t>
      </w:r>
      <w:proofErr w:type="spellStart"/>
      <w:r w:rsidRPr="00BF7119">
        <w:rPr>
          <w:rFonts w:ascii="Times New Roman" w:hAnsi="Times New Roman" w:cs="Times New Roman"/>
          <w:i/>
        </w:rPr>
        <w:t>difficulté</w:t>
      </w:r>
      <w:proofErr w:type="spellEnd"/>
      <w:r w:rsidRPr="00BF7119">
        <w:rPr>
          <w:rFonts w:ascii="Times New Roman" w:hAnsi="Times New Roman" w:cs="Times New Roman"/>
          <w:i/>
        </w:rPr>
        <w:t xml:space="preserve"> des </w:t>
      </w:r>
      <w:proofErr w:type="spellStart"/>
      <w:r w:rsidRPr="00BF7119">
        <w:rPr>
          <w:rFonts w:ascii="Times New Roman" w:hAnsi="Times New Roman" w:cs="Times New Roman"/>
          <w:i/>
        </w:rPr>
        <w:t>passaiges</w:t>
      </w:r>
      <w:proofErr w:type="spellEnd"/>
      <w:r w:rsidRPr="00BF7119">
        <w:rPr>
          <w:rFonts w:ascii="Times New Roman" w:hAnsi="Times New Roman" w:cs="Times New Roman"/>
        </w:rPr>
        <w:t>.</w:t>
      </w:r>
    </w:p>
  </w:footnote>
  <w:footnote w:id="22">
    <w:p w:rsidR="000E7DF9" w:rsidRPr="00BF7119" w:rsidRDefault="000E7DF9" w:rsidP="00C73EA7">
      <w:pPr>
        <w:spacing w:after="0" w:line="240" w:lineRule="auto"/>
        <w:jc w:val="both"/>
        <w:rPr>
          <w:rFonts w:ascii="Times New Roman" w:hAnsi="Times New Roman" w:cs="Times New Roman"/>
          <w:lang w:val="es-ES"/>
        </w:rPr>
      </w:pPr>
      <w:r w:rsidRPr="00BF7119">
        <w:rPr>
          <w:rStyle w:val="Funotenzeichen"/>
          <w:rFonts w:ascii="Times New Roman" w:hAnsi="Times New Roman" w:cs="Times New Roman"/>
        </w:rPr>
        <w:footnoteRef/>
      </w:r>
      <w:r w:rsidRPr="00BF7119">
        <w:rPr>
          <w:rFonts w:ascii="Times New Roman" w:hAnsi="Times New Roman" w:cs="Times New Roman"/>
          <w:lang w:val="es-ES"/>
        </w:rPr>
        <w:t xml:space="preserve"> </w:t>
      </w:r>
      <w:r w:rsidR="00AA7BF3" w:rsidRPr="00BF7119">
        <w:rPr>
          <w:rFonts w:ascii="Times New Roman" w:hAnsi="Times New Roman" w:cs="Times New Roman"/>
          <w:lang w:val="es-ES"/>
        </w:rPr>
        <w:t xml:space="preserve">Rodríguez </w:t>
      </w:r>
      <w:r w:rsidRPr="00BF7119">
        <w:rPr>
          <w:rFonts w:ascii="Times New Roman" w:hAnsi="Times New Roman" w:cs="Times New Roman"/>
          <w:lang w:val="es-ES"/>
        </w:rPr>
        <w:t>Villa, S. 72.</w:t>
      </w:r>
    </w:p>
  </w:footnote>
  <w:footnote w:id="23">
    <w:p w:rsidR="000E7DF9" w:rsidRPr="00BF7119" w:rsidRDefault="000E7DF9" w:rsidP="00C73EA7">
      <w:pPr>
        <w:pStyle w:val="Funotentext"/>
        <w:jc w:val="both"/>
        <w:rPr>
          <w:rFonts w:ascii="Times New Roman" w:hAnsi="Times New Roman" w:cs="Times New Roman"/>
          <w:sz w:val="22"/>
          <w:szCs w:val="22"/>
          <w:lang w:val="es-ES"/>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es-ES"/>
        </w:rPr>
        <w:t xml:space="preserve"> </w:t>
      </w:r>
      <w:r w:rsidR="00AA7BF3" w:rsidRPr="00BF7119">
        <w:rPr>
          <w:rFonts w:ascii="Times New Roman" w:hAnsi="Times New Roman" w:cs="Times New Roman"/>
          <w:sz w:val="22"/>
          <w:szCs w:val="22"/>
          <w:lang w:val="es-ES"/>
        </w:rPr>
        <w:t xml:space="preserve">Rodríguez </w:t>
      </w:r>
      <w:r w:rsidRPr="00BF7119">
        <w:rPr>
          <w:rFonts w:ascii="Times New Roman" w:hAnsi="Times New Roman" w:cs="Times New Roman"/>
          <w:sz w:val="22"/>
          <w:szCs w:val="22"/>
          <w:lang w:val="es-ES"/>
        </w:rPr>
        <w:t>Villa, S. 93.</w:t>
      </w:r>
    </w:p>
  </w:footnote>
  <w:footnote w:id="24">
    <w:p w:rsidR="000E7DF9" w:rsidRPr="00BF7119" w:rsidRDefault="000E7DF9" w:rsidP="00C73EA7">
      <w:pPr>
        <w:spacing w:after="0" w:line="240" w:lineRule="auto"/>
        <w:jc w:val="both"/>
        <w:rPr>
          <w:rFonts w:ascii="Times New Roman" w:hAnsi="Times New Roman" w:cs="Times New Roman"/>
        </w:rPr>
      </w:pPr>
      <w:r w:rsidRPr="00BF7119">
        <w:rPr>
          <w:rStyle w:val="Funotenzeichen"/>
          <w:rFonts w:ascii="Times New Roman" w:hAnsi="Times New Roman" w:cs="Times New Roman"/>
        </w:rPr>
        <w:footnoteRef/>
      </w:r>
      <w:r w:rsidRPr="00BF7119">
        <w:rPr>
          <w:rFonts w:ascii="Times New Roman" w:hAnsi="Times New Roman" w:cs="Times New Roman"/>
        </w:rPr>
        <w:t xml:space="preserve"> Vgl. F. </w:t>
      </w:r>
      <w:proofErr w:type="spellStart"/>
      <w:r w:rsidRPr="00BF7119">
        <w:rPr>
          <w:rFonts w:ascii="Times New Roman" w:hAnsi="Times New Roman" w:cs="Times New Roman"/>
        </w:rPr>
        <w:t>Ohmann</w:t>
      </w:r>
      <w:proofErr w:type="spellEnd"/>
      <w:r w:rsidRPr="00BF7119">
        <w:rPr>
          <w:rFonts w:ascii="Times New Roman" w:hAnsi="Times New Roman" w:cs="Times New Roman"/>
        </w:rPr>
        <w:t xml:space="preserve">, </w:t>
      </w:r>
      <w:r w:rsidRPr="00BF7119">
        <w:rPr>
          <w:rFonts w:ascii="Times New Roman" w:hAnsi="Times New Roman" w:cs="Times New Roman"/>
          <w:i/>
        </w:rPr>
        <w:t>Die Anfänge des Postwesens und die Taxis</w:t>
      </w:r>
      <w:r w:rsidRPr="00BF7119">
        <w:rPr>
          <w:rFonts w:ascii="Times New Roman" w:hAnsi="Times New Roman" w:cs="Times New Roman"/>
        </w:rPr>
        <w:t xml:space="preserve">, Leipzig 1909, S. 118, 184, 277 u. a., ferner J. </w:t>
      </w:r>
      <w:proofErr w:type="spellStart"/>
      <w:r w:rsidRPr="00BF7119">
        <w:rPr>
          <w:rFonts w:ascii="Times New Roman" w:hAnsi="Times New Roman" w:cs="Times New Roman"/>
        </w:rPr>
        <w:t>Rübsam</w:t>
      </w:r>
      <w:proofErr w:type="spellEnd"/>
      <w:r w:rsidRPr="00BF7119">
        <w:rPr>
          <w:rFonts w:ascii="Times New Roman" w:hAnsi="Times New Roman" w:cs="Times New Roman"/>
        </w:rPr>
        <w:t xml:space="preserve">, </w:t>
      </w:r>
      <w:r w:rsidRPr="00BF7119">
        <w:rPr>
          <w:rFonts w:ascii="Times New Roman" w:hAnsi="Times New Roman" w:cs="Times New Roman"/>
          <w:i/>
        </w:rPr>
        <w:t>Zur Geschichte des internationalen Postwesens</w:t>
      </w:r>
      <w:r w:rsidRPr="00BF7119">
        <w:rPr>
          <w:rFonts w:ascii="Times New Roman" w:hAnsi="Times New Roman" w:cs="Times New Roman"/>
        </w:rPr>
        <w:t xml:space="preserve">, </w:t>
      </w:r>
      <w:proofErr w:type="spellStart"/>
      <w:r w:rsidRPr="00BF7119">
        <w:rPr>
          <w:rFonts w:ascii="Times New Roman" w:hAnsi="Times New Roman" w:cs="Times New Roman"/>
        </w:rPr>
        <w:t>Histor</w:t>
      </w:r>
      <w:proofErr w:type="spellEnd"/>
      <w:r w:rsidRPr="00BF7119">
        <w:rPr>
          <w:rFonts w:ascii="Times New Roman" w:hAnsi="Times New Roman" w:cs="Times New Roman"/>
        </w:rPr>
        <w:t>. Jahrbuch 13 (1892), S. 67 ff.</w:t>
      </w:r>
    </w:p>
  </w:footnote>
  <w:footnote w:id="25">
    <w:p w:rsidR="000E7DF9" w:rsidRPr="00BF7119" w:rsidRDefault="000E7DF9"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Bauer, a. a. O., S. 452, ferner Nr. 23.</w:t>
      </w:r>
    </w:p>
  </w:footnote>
  <w:footnote w:id="26">
    <w:p w:rsidR="000E7DF9" w:rsidRPr="00BF7119" w:rsidRDefault="000E7DF9"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Ebenda, S. 453 f.</w:t>
      </w:r>
    </w:p>
  </w:footnote>
  <w:footnote w:id="27">
    <w:p w:rsidR="00D951EB" w:rsidRPr="00BF7119" w:rsidRDefault="00D951EB"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Eine Ausnahme macht bloß Nr. 209.</w:t>
      </w:r>
    </w:p>
  </w:footnote>
  <w:footnote w:id="28">
    <w:p w:rsidR="00D951EB" w:rsidRPr="00BF7119" w:rsidRDefault="00D951EB"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w:t>
      </w:r>
      <w:proofErr w:type="spellStart"/>
      <w:r w:rsidRPr="00BF7119">
        <w:rPr>
          <w:rFonts w:ascii="Times New Roman" w:hAnsi="Times New Roman" w:cs="Times New Roman"/>
          <w:sz w:val="22"/>
          <w:szCs w:val="22"/>
        </w:rPr>
        <w:t>Ohmann</w:t>
      </w:r>
      <w:proofErr w:type="spellEnd"/>
      <w:r w:rsidRPr="00BF7119">
        <w:rPr>
          <w:rFonts w:ascii="Times New Roman" w:hAnsi="Times New Roman" w:cs="Times New Roman"/>
          <w:sz w:val="22"/>
          <w:szCs w:val="22"/>
        </w:rPr>
        <w:t>, S. 285.</w:t>
      </w:r>
    </w:p>
  </w:footnote>
  <w:footnote w:id="29">
    <w:p w:rsidR="00D951EB" w:rsidRPr="00BF7119" w:rsidRDefault="00D951EB" w:rsidP="00C73EA7">
      <w:pPr>
        <w:pStyle w:val="Funotentext"/>
        <w:jc w:val="both"/>
        <w:rPr>
          <w:rFonts w:ascii="Times New Roman" w:hAnsi="Times New Roman" w:cs="Times New Roman"/>
          <w:sz w:val="22"/>
          <w:szCs w:val="22"/>
          <w:lang w:val="de-AT"/>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de-AT"/>
        </w:rPr>
        <w:t xml:space="preserve"> </w:t>
      </w:r>
      <w:proofErr w:type="spellStart"/>
      <w:r w:rsidRPr="00BF7119">
        <w:rPr>
          <w:rFonts w:ascii="Times New Roman" w:hAnsi="Times New Roman" w:cs="Times New Roman"/>
          <w:sz w:val="22"/>
          <w:szCs w:val="22"/>
          <w:lang w:val="de-AT"/>
        </w:rPr>
        <w:t>Ohmann</w:t>
      </w:r>
      <w:proofErr w:type="spellEnd"/>
      <w:r w:rsidRPr="00BF7119">
        <w:rPr>
          <w:rFonts w:ascii="Times New Roman" w:hAnsi="Times New Roman" w:cs="Times New Roman"/>
          <w:sz w:val="22"/>
          <w:szCs w:val="22"/>
          <w:lang w:val="de-AT"/>
        </w:rPr>
        <w:t>, S. 291.</w:t>
      </w:r>
    </w:p>
  </w:footnote>
  <w:footnote w:id="30">
    <w:p w:rsidR="00D951EB" w:rsidRPr="00BF7119" w:rsidRDefault="00D951EB" w:rsidP="00C73EA7">
      <w:pPr>
        <w:pStyle w:val="Funotentext"/>
        <w:jc w:val="both"/>
        <w:rPr>
          <w:rFonts w:ascii="Times New Roman" w:hAnsi="Times New Roman" w:cs="Times New Roman"/>
          <w:sz w:val="22"/>
          <w:szCs w:val="22"/>
          <w:lang w:val="de-AT"/>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lang w:val="de-AT"/>
        </w:rPr>
        <w:t xml:space="preserve"> </w:t>
      </w:r>
      <w:r w:rsidR="00AA7BF3" w:rsidRPr="00BF7119">
        <w:rPr>
          <w:rFonts w:ascii="Times New Roman" w:hAnsi="Times New Roman" w:cs="Times New Roman"/>
          <w:sz w:val="22"/>
          <w:szCs w:val="22"/>
        </w:rPr>
        <w:t>Rodríguez</w:t>
      </w:r>
      <w:r w:rsidR="00AA7BF3" w:rsidRPr="00BF7119">
        <w:rPr>
          <w:rFonts w:ascii="Times New Roman" w:hAnsi="Times New Roman" w:cs="Times New Roman"/>
          <w:sz w:val="22"/>
          <w:szCs w:val="22"/>
          <w:lang w:val="de-AT"/>
        </w:rPr>
        <w:t xml:space="preserve"> </w:t>
      </w:r>
      <w:r w:rsidRPr="00BF7119">
        <w:rPr>
          <w:rFonts w:ascii="Times New Roman" w:hAnsi="Times New Roman" w:cs="Times New Roman"/>
          <w:sz w:val="22"/>
          <w:szCs w:val="22"/>
          <w:lang w:val="de-AT"/>
        </w:rPr>
        <w:t>Villa, S. 336.</w:t>
      </w:r>
    </w:p>
  </w:footnote>
  <w:footnote w:id="31">
    <w:p w:rsidR="00D951EB" w:rsidRPr="00FC64D6" w:rsidRDefault="00D951EB" w:rsidP="00C73EA7">
      <w:pPr>
        <w:pStyle w:val="Funotentext"/>
        <w:jc w:val="both"/>
        <w:rPr>
          <w:rFonts w:ascii="Times New Roman" w:hAnsi="Times New Roman" w:cs="Times New Roman"/>
          <w:sz w:val="22"/>
          <w:szCs w:val="22"/>
          <w:lang w:val="de-AT"/>
        </w:rPr>
      </w:pPr>
      <w:r w:rsidRPr="00BF7119">
        <w:rPr>
          <w:rStyle w:val="Funotenzeichen"/>
          <w:rFonts w:ascii="Times New Roman" w:hAnsi="Times New Roman" w:cs="Times New Roman"/>
          <w:sz w:val="22"/>
          <w:szCs w:val="22"/>
        </w:rPr>
        <w:footnoteRef/>
      </w:r>
      <w:r w:rsidRPr="00FC64D6">
        <w:rPr>
          <w:rFonts w:ascii="Times New Roman" w:hAnsi="Times New Roman" w:cs="Times New Roman"/>
          <w:sz w:val="22"/>
          <w:szCs w:val="22"/>
          <w:lang w:val="de-AT"/>
        </w:rPr>
        <w:t xml:space="preserve"> Vgl. </w:t>
      </w:r>
      <w:proofErr w:type="spellStart"/>
      <w:r w:rsidRPr="00FC64D6">
        <w:rPr>
          <w:rFonts w:ascii="Times New Roman" w:hAnsi="Times New Roman" w:cs="Times New Roman"/>
          <w:sz w:val="22"/>
          <w:szCs w:val="22"/>
          <w:lang w:val="de-AT"/>
        </w:rPr>
        <w:t>Sanuto</w:t>
      </w:r>
      <w:proofErr w:type="spellEnd"/>
      <w:r w:rsidRPr="00FC64D6">
        <w:rPr>
          <w:rFonts w:ascii="Times New Roman" w:hAnsi="Times New Roman" w:cs="Times New Roman"/>
          <w:sz w:val="22"/>
          <w:szCs w:val="22"/>
          <w:lang w:val="de-AT"/>
        </w:rPr>
        <w:t xml:space="preserve">, </w:t>
      </w:r>
      <w:r w:rsidRPr="00FC64D6">
        <w:rPr>
          <w:rFonts w:ascii="Times New Roman" w:hAnsi="Times New Roman" w:cs="Times New Roman"/>
          <w:i/>
          <w:sz w:val="22"/>
          <w:szCs w:val="22"/>
          <w:lang w:val="de-AT"/>
        </w:rPr>
        <w:t xml:space="preserve">I </w:t>
      </w:r>
      <w:proofErr w:type="spellStart"/>
      <w:r w:rsidRPr="00FC64D6">
        <w:rPr>
          <w:rFonts w:ascii="Times New Roman" w:hAnsi="Times New Roman" w:cs="Times New Roman"/>
          <w:i/>
          <w:sz w:val="22"/>
          <w:szCs w:val="22"/>
          <w:lang w:val="de-AT"/>
        </w:rPr>
        <w:t>Diarii</w:t>
      </w:r>
      <w:proofErr w:type="spellEnd"/>
      <w:r w:rsidRPr="00FC64D6">
        <w:rPr>
          <w:rFonts w:ascii="Times New Roman" w:hAnsi="Times New Roman" w:cs="Times New Roman"/>
          <w:i/>
          <w:sz w:val="22"/>
          <w:szCs w:val="22"/>
          <w:lang w:val="de-AT"/>
        </w:rPr>
        <w:t xml:space="preserve"> </w:t>
      </w:r>
      <w:r w:rsidRPr="00FC64D6">
        <w:rPr>
          <w:rFonts w:ascii="Times New Roman" w:hAnsi="Times New Roman" w:cs="Times New Roman"/>
          <w:sz w:val="22"/>
          <w:szCs w:val="22"/>
          <w:lang w:val="de-AT"/>
        </w:rPr>
        <w:t>43, 729.</w:t>
      </w:r>
    </w:p>
  </w:footnote>
  <w:footnote w:id="32">
    <w:p w:rsidR="00D951EB" w:rsidRPr="00FC64D6" w:rsidRDefault="00D951EB" w:rsidP="00C73EA7">
      <w:pPr>
        <w:pStyle w:val="Funotentext"/>
        <w:jc w:val="both"/>
        <w:rPr>
          <w:rFonts w:ascii="Times New Roman" w:hAnsi="Times New Roman" w:cs="Times New Roman"/>
          <w:sz w:val="22"/>
          <w:szCs w:val="22"/>
          <w:lang w:val="de-AT"/>
        </w:rPr>
      </w:pPr>
      <w:r w:rsidRPr="00BF7119">
        <w:rPr>
          <w:rStyle w:val="Funotenzeichen"/>
          <w:rFonts w:ascii="Times New Roman" w:hAnsi="Times New Roman" w:cs="Times New Roman"/>
          <w:sz w:val="22"/>
          <w:szCs w:val="22"/>
        </w:rPr>
        <w:footnoteRef/>
      </w:r>
      <w:r w:rsidRPr="00FC64D6">
        <w:rPr>
          <w:rFonts w:ascii="Times New Roman" w:hAnsi="Times New Roman" w:cs="Times New Roman"/>
          <w:sz w:val="22"/>
          <w:szCs w:val="22"/>
          <w:lang w:val="de-AT"/>
        </w:rPr>
        <w:t xml:space="preserve"> </w:t>
      </w:r>
      <w:r w:rsidR="00AA7BF3" w:rsidRPr="00BF7119">
        <w:rPr>
          <w:rFonts w:ascii="Times New Roman" w:hAnsi="Times New Roman" w:cs="Times New Roman"/>
          <w:sz w:val="22"/>
          <w:szCs w:val="22"/>
        </w:rPr>
        <w:t>Rodríguez</w:t>
      </w:r>
      <w:r w:rsidR="00AA7BF3" w:rsidRPr="00FC64D6">
        <w:rPr>
          <w:rFonts w:ascii="Times New Roman" w:hAnsi="Times New Roman" w:cs="Times New Roman"/>
          <w:sz w:val="22"/>
          <w:szCs w:val="22"/>
          <w:lang w:val="de-AT"/>
        </w:rPr>
        <w:t xml:space="preserve"> </w:t>
      </w:r>
      <w:r w:rsidRPr="00FC64D6">
        <w:rPr>
          <w:rFonts w:ascii="Times New Roman" w:hAnsi="Times New Roman" w:cs="Times New Roman"/>
          <w:sz w:val="22"/>
          <w:szCs w:val="22"/>
          <w:lang w:val="de-AT"/>
        </w:rPr>
        <w:t>Villa, S. 127, 131.</w:t>
      </w:r>
    </w:p>
  </w:footnote>
  <w:footnote w:id="33">
    <w:p w:rsidR="00D951EB" w:rsidRPr="00BF7119" w:rsidRDefault="00D951EB"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Ebenda, S. 287.</w:t>
      </w:r>
    </w:p>
  </w:footnote>
  <w:footnote w:id="34">
    <w:p w:rsidR="00D951EB" w:rsidRPr="00BF7119" w:rsidRDefault="00D951EB"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Ebenda, S. 72.</w:t>
      </w:r>
    </w:p>
  </w:footnote>
  <w:footnote w:id="35">
    <w:p w:rsidR="00D951EB" w:rsidRPr="00BF7119" w:rsidRDefault="00D951EB"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Ebenda, S. 142.</w:t>
      </w:r>
    </w:p>
  </w:footnote>
  <w:footnote w:id="36">
    <w:p w:rsidR="00C73EA7" w:rsidRPr="00BF7119" w:rsidRDefault="00C73EA7" w:rsidP="00C96EB9">
      <w:pPr>
        <w:spacing w:after="0" w:line="240" w:lineRule="auto"/>
        <w:jc w:val="both"/>
        <w:rPr>
          <w:rFonts w:ascii="Times New Roman" w:hAnsi="Times New Roman" w:cs="Times New Roman"/>
        </w:rPr>
      </w:pPr>
      <w:r w:rsidRPr="00BF7119">
        <w:rPr>
          <w:rStyle w:val="Funotenzeichen"/>
          <w:rFonts w:ascii="Times New Roman" w:hAnsi="Times New Roman" w:cs="Times New Roman"/>
        </w:rPr>
        <w:footnoteRef/>
      </w:r>
      <w:r w:rsidRPr="00BF7119">
        <w:rPr>
          <w:rFonts w:ascii="Times New Roman" w:hAnsi="Times New Roman" w:cs="Times New Roman"/>
        </w:rPr>
        <w:t xml:space="preserve"> </w:t>
      </w:r>
      <w:r w:rsidRPr="00BF7119">
        <w:rPr>
          <w:rFonts w:ascii="Times New Roman" w:hAnsi="Times New Roman" w:cs="Times New Roman"/>
          <w:i/>
        </w:rPr>
        <w:t>Bericht über die dritte Versammlung deutscher Historiker in Frankfurt</w:t>
      </w:r>
      <w:r w:rsidR="006454B9" w:rsidRPr="00BF7119">
        <w:rPr>
          <w:rFonts w:ascii="Times New Roman" w:hAnsi="Times New Roman" w:cs="Times New Roman"/>
          <w:i/>
        </w:rPr>
        <w:t xml:space="preserve"> </w:t>
      </w:r>
      <w:r w:rsidRPr="00BF7119">
        <w:rPr>
          <w:rFonts w:ascii="Times New Roman" w:hAnsi="Times New Roman" w:cs="Times New Roman"/>
          <w:i/>
        </w:rPr>
        <w:t>a. M.,</w:t>
      </w:r>
      <w:r w:rsidRPr="00BF7119">
        <w:rPr>
          <w:rFonts w:ascii="Times New Roman" w:hAnsi="Times New Roman" w:cs="Times New Roman"/>
        </w:rPr>
        <w:t xml:space="preserve"> Leipzig 1895, S. 18—28.</w:t>
      </w:r>
    </w:p>
  </w:footnote>
  <w:footnote w:id="37">
    <w:p w:rsidR="00C73EA7" w:rsidRPr="00BF7119" w:rsidRDefault="00C73EA7" w:rsidP="00C73EA7">
      <w:pPr>
        <w:spacing w:after="0" w:line="240" w:lineRule="auto"/>
        <w:jc w:val="both"/>
        <w:rPr>
          <w:rFonts w:ascii="Times New Roman" w:hAnsi="Times New Roman" w:cs="Times New Roman"/>
        </w:rPr>
      </w:pPr>
      <w:r w:rsidRPr="00BF7119">
        <w:rPr>
          <w:rStyle w:val="Funotenzeichen"/>
          <w:rFonts w:ascii="Times New Roman" w:hAnsi="Times New Roman" w:cs="Times New Roman"/>
        </w:rPr>
        <w:footnoteRef/>
      </w:r>
      <w:r w:rsidRPr="00BF7119">
        <w:rPr>
          <w:rFonts w:ascii="Times New Roman" w:hAnsi="Times New Roman" w:cs="Times New Roman"/>
        </w:rPr>
        <w:t xml:space="preserve"> Selbst H. </w:t>
      </w:r>
      <w:proofErr w:type="spellStart"/>
      <w:r w:rsidRPr="00BF7119">
        <w:rPr>
          <w:rFonts w:ascii="Times New Roman" w:hAnsi="Times New Roman" w:cs="Times New Roman"/>
        </w:rPr>
        <w:t>Wopfner</w:t>
      </w:r>
      <w:proofErr w:type="spellEnd"/>
      <w:r w:rsidRPr="00BF7119">
        <w:rPr>
          <w:rFonts w:ascii="Times New Roman" w:hAnsi="Times New Roman" w:cs="Times New Roman"/>
        </w:rPr>
        <w:t xml:space="preserve">, der in den </w:t>
      </w:r>
      <w:r w:rsidRPr="00BF7119">
        <w:rPr>
          <w:rFonts w:ascii="Times New Roman" w:hAnsi="Times New Roman" w:cs="Times New Roman"/>
          <w:i/>
        </w:rPr>
        <w:t>Quellen zur Geschichte des Bauernkrieges in Deutschtirol</w:t>
      </w:r>
      <w:r w:rsidRPr="00BF7119">
        <w:rPr>
          <w:rFonts w:ascii="Times New Roman" w:hAnsi="Times New Roman" w:cs="Times New Roman"/>
        </w:rPr>
        <w:t xml:space="preserve"> </w:t>
      </w:r>
      <w:r w:rsidRPr="00BF7119">
        <w:rPr>
          <w:rFonts w:ascii="Times New Roman" w:hAnsi="Times New Roman" w:cs="Times New Roman"/>
          <w:i/>
        </w:rPr>
        <w:t>1525.</w:t>
      </w:r>
      <w:r w:rsidRPr="00BF7119">
        <w:rPr>
          <w:rFonts w:ascii="Times New Roman" w:hAnsi="Times New Roman" w:cs="Times New Roman"/>
        </w:rPr>
        <w:t xml:space="preserve"> Innsbruck 1908 (</w:t>
      </w:r>
      <w:r w:rsidRPr="00BF7119">
        <w:rPr>
          <w:rFonts w:ascii="Times New Roman" w:hAnsi="Times New Roman" w:cs="Times New Roman"/>
          <w:i/>
        </w:rPr>
        <w:t xml:space="preserve">Acta </w:t>
      </w:r>
      <w:proofErr w:type="spellStart"/>
      <w:r w:rsidRPr="00BF7119">
        <w:rPr>
          <w:rFonts w:ascii="Times New Roman" w:hAnsi="Times New Roman" w:cs="Times New Roman"/>
          <w:i/>
        </w:rPr>
        <w:t>Tirolensia</w:t>
      </w:r>
      <w:proofErr w:type="spellEnd"/>
      <w:r w:rsidRPr="00BF7119">
        <w:rPr>
          <w:rFonts w:ascii="Times New Roman" w:hAnsi="Times New Roman" w:cs="Times New Roman"/>
        </w:rPr>
        <w:t xml:space="preserve"> 3) den streng konservativen Editionsregeln J. Seemüllers (</w:t>
      </w:r>
      <w:r w:rsidR="00BF7119" w:rsidRPr="00BF7119">
        <w:rPr>
          <w:rFonts w:ascii="Times New Roman" w:hAnsi="Times New Roman" w:cs="Times New Roman"/>
          <w:i/>
        </w:rPr>
        <w:t xml:space="preserve">Mitteilungen des </w:t>
      </w:r>
      <w:proofErr w:type="spellStart"/>
      <w:r w:rsidR="00BF7119" w:rsidRPr="00BF7119">
        <w:rPr>
          <w:rFonts w:ascii="Times New Roman" w:hAnsi="Times New Roman" w:cs="Times New Roman"/>
          <w:i/>
        </w:rPr>
        <w:t>Inst</w:t>
      </w:r>
      <w:proofErr w:type="spellEnd"/>
      <w:r w:rsidR="00BF7119" w:rsidRPr="00BF7119">
        <w:rPr>
          <w:rFonts w:ascii="Times New Roman" w:hAnsi="Times New Roman" w:cs="Times New Roman"/>
          <w:i/>
        </w:rPr>
        <w:t>.</w:t>
      </w:r>
      <w:r w:rsidRPr="00BF7119">
        <w:rPr>
          <w:rFonts w:ascii="Times New Roman" w:hAnsi="Times New Roman" w:cs="Times New Roman"/>
          <w:i/>
        </w:rPr>
        <w:t xml:space="preserve"> für österr. Geschichtsforschung</w:t>
      </w:r>
      <w:r w:rsidRPr="00BF7119">
        <w:rPr>
          <w:rFonts w:ascii="Times New Roman" w:hAnsi="Times New Roman" w:cs="Times New Roman"/>
        </w:rPr>
        <w:t xml:space="preserve"> 17, S. 602 ff.) folgt, sieht sich veranlasst, gewisse Änderungen in der Schreibweise (große Anfangsbuchstaben, Abkürzungen usw.) vorzunehmen.</w:t>
      </w:r>
    </w:p>
  </w:footnote>
  <w:footnote w:id="38">
    <w:p w:rsidR="00C73EA7" w:rsidRPr="00BF7119" w:rsidRDefault="00C73EA7" w:rsidP="00C73EA7">
      <w:pPr>
        <w:pStyle w:val="Funotentext"/>
        <w:jc w:val="both"/>
        <w:rPr>
          <w:rFonts w:ascii="Times New Roman" w:hAnsi="Times New Roman" w:cs="Times New Roman"/>
          <w:sz w:val="22"/>
          <w:szCs w:val="22"/>
        </w:rPr>
      </w:pPr>
      <w:r w:rsidRPr="00BF7119">
        <w:rPr>
          <w:rStyle w:val="Funotenzeichen"/>
          <w:rFonts w:ascii="Times New Roman" w:hAnsi="Times New Roman" w:cs="Times New Roman"/>
          <w:sz w:val="22"/>
          <w:szCs w:val="22"/>
        </w:rPr>
        <w:footnoteRef/>
      </w:r>
      <w:r w:rsidRPr="00BF7119">
        <w:rPr>
          <w:rFonts w:ascii="Times New Roman" w:hAnsi="Times New Roman" w:cs="Times New Roman"/>
          <w:sz w:val="22"/>
          <w:szCs w:val="22"/>
        </w:rPr>
        <w:t xml:space="preserve"> Vgl. </w:t>
      </w:r>
      <w:r w:rsidRPr="00BF7119">
        <w:rPr>
          <w:rFonts w:ascii="Times New Roman" w:hAnsi="Times New Roman" w:cs="Times New Roman"/>
          <w:i/>
          <w:sz w:val="22"/>
          <w:szCs w:val="22"/>
        </w:rPr>
        <w:t>Deutsche Texte des Mittelalters</w:t>
      </w:r>
      <w:r w:rsidRPr="00BF7119">
        <w:rPr>
          <w:rFonts w:ascii="Times New Roman" w:hAnsi="Times New Roman" w:cs="Times New Roman"/>
          <w:sz w:val="22"/>
          <w:szCs w:val="22"/>
        </w:rPr>
        <w:t xml:space="preserve">, herausgegeben von der </w:t>
      </w:r>
      <w:proofErr w:type="spellStart"/>
      <w:r w:rsidRPr="00BF7119">
        <w:rPr>
          <w:rFonts w:ascii="Times New Roman" w:hAnsi="Times New Roman" w:cs="Times New Roman"/>
          <w:sz w:val="22"/>
          <w:szCs w:val="22"/>
        </w:rPr>
        <w:t>kgl</w:t>
      </w:r>
      <w:proofErr w:type="spellEnd"/>
      <w:r w:rsidRPr="00BF7119">
        <w:rPr>
          <w:rFonts w:ascii="Times New Roman" w:hAnsi="Times New Roman" w:cs="Times New Roman"/>
          <w:sz w:val="22"/>
          <w:szCs w:val="22"/>
        </w:rPr>
        <w:t xml:space="preserve">. </w:t>
      </w:r>
      <w:proofErr w:type="spellStart"/>
      <w:r w:rsidRPr="00BF7119">
        <w:rPr>
          <w:rFonts w:ascii="Times New Roman" w:hAnsi="Times New Roman" w:cs="Times New Roman"/>
          <w:sz w:val="22"/>
          <w:szCs w:val="22"/>
        </w:rPr>
        <w:t>preuß</w:t>
      </w:r>
      <w:proofErr w:type="spellEnd"/>
      <w:r w:rsidRPr="00BF7119">
        <w:rPr>
          <w:rFonts w:ascii="Times New Roman" w:hAnsi="Times New Roman" w:cs="Times New Roman"/>
          <w:sz w:val="22"/>
          <w:szCs w:val="22"/>
        </w:rPr>
        <w:t xml:space="preserve">. Akademie der Wissenschaften, Bd. 1, S. VI f., wo die „rein orthographischen Eigentümlichkeiten, wie z. B. der Gebrauch von </w:t>
      </w:r>
      <w:r w:rsidRPr="00BF7119">
        <w:rPr>
          <w:rFonts w:ascii="Times New Roman" w:hAnsi="Times New Roman" w:cs="Times New Roman"/>
          <w:i/>
          <w:sz w:val="22"/>
          <w:szCs w:val="22"/>
        </w:rPr>
        <w:t>u</w:t>
      </w:r>
      <w:r w:rsidRPr="00BF7119">
        <w:rPr>
          <w:rFonts w:ascii="Times New Roman" w:hAnsi="Times New Roman" w:cs="Times New Roman"/>
          <w:sz w:val="22"/>
          <w:szCs w:val="22"/>
        </w:rPr>
        <w:t xml:space="preserve"> und </w:t>
      </w:r>
      <w:r w:rsidRPr="00BF7119">
        <w:rPr>
          <w:rFonts w:ascii="Times New Roman" w:hAnsi="Times New Roman" w:cs="Times New Roman"/>
          <w:i/>
          <w:sz w:val="22"/>
          <w:szCs w:val="22"/>
        </w:rPr>
        <w:t>v</w:t>
      </w:r>
      <w:r w:rsidRPr="00BF7119">
        <w:rPr>
          <w:rFonts w:ascii="Times New Roman" w:hAnsi="Times New Roman" w:cs="Times New Roman"/>
          <w:sz w:val="22"/>
          <w:szCs w:val="22"/>
        </w:rPr>
        <w:t xml:space="preserve">, </w:t>
      </w:r>
      <w:r w:rsidRPr="00BF7119">
        <w:rPr>
          <w:rFonts w:ascii="Times New Roman" w:hAnsi="Times New Roman" w:cs="Times New Roman"/>
          <w:i/>
          <w:sz w:val="22"/>
          <w:szCs w:val="22"/>
        </w:rPr>
        <w:t>i</w:t>
      </w:r>
      <w:r w:rsidRPr="00BF7119">
        <w:rPr>
          <w:rFonts w:ascii="Times New Roman" w:hAnsi="Times New Roman" w:cs="Times New Roman"/>
          <w:sz w:val="22"/>
          <w:szCs w:val="22"/>
        </w:rPr>
        <w:t xml:space="preserve"> und </w:t>
      </w:r>
      <w:r w:rsidRPr="00BF7119">
        <w:rPr>
          <w:rFonts w:ascii="Times New Roman" w:hAnsi="Times New Roman" w:cs="Times New Roman"/>
          <w:i/>
          <w:sz w:val="22"/>
          <w:szCs w:val="22"/>
        </w:rPr>
        <w:t>j</w:t>
      </w:r>
      <w:r w:rsidRPr="00BF7119">
        <w:rPr>
          <w:rFonts w:ascii="Times New Roman" w:hAnsi="Times New Roman" w:cs="Times New Roman"/>
          <w:sz w:val="22"/>
          <w:szCs w:val="22"/>
        </w:rPr>
        <w:t xml:space="preserve">, </w:t>
      </w:r>
      <w:r w:rsidR="005C1285" w:rsidRPr="005C1285">
        <w:rPr>
          <w:rFonts w:ascii="Times New Roman" w:hAnsi="Times New Roman" w:cs="Times New Roman"/>
          <w:i/>
          <w:sz w:val="22"/>
          <w:szCs w:val="22"/>
          <w:lang w:val="de-AT"/>
        </w:rPr>
        <w:t>ſ</w:t>
      </w:r>
      <w:r w:rsidRPr="00BF7119">
        <w:rPr>
          <w:rFonts w:ascii="Times New Roman" w:hAnsi="Times New Roman" w:cs="Times New Roman"/>
          <w:sz w:val="22"/>
          <w:szCs w:val="22"/>
        </w:rPr>
        <w:t xml:space="preserve"> und </w:t>
      </w:r>
      <w:r w:rsidRPr="00BF7119">
        <w:rPr>
          <w:rFonts w:ascii="Times New Roman" w:hAnsi="Times New Roman" w:cs="Times New Roman"/>
          <w:i/>
          <w:sz w:val="22"/>
          <w:szCs w:val="22"/>
        </w:rPr>
        <w:t>s</w:t>
      </w:r>
      <w:r w:rsidRPr="00BF7119">
        <w:rPr>
          <w:rFonts w:ascii="Times New Roman" w:hAnsi="Times New Roman" w:cs="Times New Roman"/>
          <w:sz w:val="22"/>
          <w:szCs w:val="22"/>
        </w:rPr>
        <w:t xml:space="preserve">, </w:t>
      </w:r>
      <w:r w:rsidRPr="005C1285">
        <w:rPr>
          <w:rFonts w:ascii="Times New Roman" w:hAnsi="Times New Roman" w:cs="Times New Roman"/>
          <w:i/>
          <w:sz w:val="22"/>
          <w:szCs w:val="22"/>
        </w:rPr>
        <w:t>i</w:t>
      </w:r>
      <w:r w:rsidRPr="00BF7119">
        <w:rPr>
          <w:rFonts w:ascii="Times New Roman" w:hAnsi="Times New Roman" w:cs="Times New Roman"/>
          <w:sz w:val="22"/>
          <w:szCs w:val="22"/>
        </w:rPr>
        <w:t xml:space="preserve"> und </w:t>
      </w:r>
      <w:r w:rsidR="005C1285">
        <w:rPr>
          <w:rFonts w:ascii="Times New Roman" w:hAnsi="Times New Roman" w:cs="Times New Roman"/>
          <w:i/>
          <w:sz w:val="22"/>
          <w:szCs w:val="22"/>
        </w:rPr>
        <w:t>j</w:t>
      </w:r>
      <w:r w:rsidRPr="00BF7119">
        <w:rPr>
          <w:rFonts w:ascii="Times New Roman" w:hAnsi="Times New Roman" w:cs="Times New Roman"/>
          <w:i/>
          <w:sz w:val="22"/>
          <w:szCs w:val="22"/>
        </w:rPr>
        <w:t>,</w:t>
      </w:r>
      <w:r w:rsidRPr="00BF7119">
        <w:rPr>
          <w:rFonts w:ascii="Times New Roman" w:hAnsi="Times New Roman" w:cs="Times New Roman"/>
          <w:sz w:val="22"/>
          <w:szCs w:val="22"/>
        </w:rPr>
        <w:t xml:space="preserve"> </w:t>
      </w:r>
      <w:proofErr w:type="spellStart"/>
      <w:r w:rsidRPr="00BF7119">
        <w:rPr>
          <w:rFonts w:ascii="Times New Roman" w:hAnsi="Times New Roman" w:cs="Times New Roman"/>
          <w:i/>
          <w:sz w:val="22"/>
          <w:szCs w:val="22"/>
        </w:rPr>
        <w:t>cz</w:t>
      </w:r>
      <w:proofErr w:type="spellEnd"/>
      <w:r w:rsidRPr="00BF7119">
        <w:rPr>
          <w:rFonts w:ascii="Times New Roman" w:hAnsi="Times New Roman" w:cs="Times New Roman"/>
          <w:sz w:val="22"/>
          <w:szCs w:val="22"/>
        </w:rPr>
        <w:t xml:space="preserve"> und </w:t>
      </w:r>
      <w:proofErr w:type="spellStart"/>
      <w:r w:rsidRPr="00BF7119">
        <w:rPr>
          <w:rFonts w:ascii="Times New Roman" w:hAnsi="Times New Roman" w:cs="Times New Roman"/>
          <w:i/>
          <w:sz w:val="22"/>
          <w:szCs w:val="22"/>
        </w:rPr>
        <w:t>tz</w:t>
      </w:r>
      <w:proofErr w:type="spellEnd"/>
      <w:r w:rsidRPr="00BF7119">
        <w:rPr>
          <w:rFonts w:ascii="Times New Roman" w:hAnsi="Times New Roman" w:cs="Times New Roman"/>
          <w:sz w:val="22"/>
          <w:szCs w:val="22"/>
        </w:rPr>
        <w:t xml:space="preserve">, von </w:t>
      </w:r>
      <w:r w:rsidRPr="00BF7119">
        <w:rPr>
          <w:rFonts w:ascii="Times New Roman" w:hAnsi="Times New Roman" w:cs="Times New Roman"/>
          <w:i/>
          <w:sz w:val="22"/>
          <w:szCs w:val="22"/>
        </w:rPr>
        <w:t>ff,</w:t>
      </w:r>
      <w:r w:rsidRPr="00BF7119">
        <w:rPr>
          <w:rFonts w:ascii="Times New Roman" w:hAnsi="Times New Roman" w:cs="Times New Roman"/>
          <w:sz w:val="22"/>
          <w:szCs w:val="22"/>
        </w:rPr>
        <w:t xml:space="preserve"> </w:t>
      </w:r>
      <w:proofErr w:type="spellStart"/>
      <w:r w:rsidRPr="00BF7119">
        <w:rPr>
          <w:rFonts w:ascii="Times New Roman" w:hAnsi="Times New Roman" w:cs="Times New Roman"/>
          <w:i/>
          <w:sz w:val="22"/>
          <w:szCs w:val="22"/>
        </w:rPr>
        <w:t>ss</w:t>
      </w:r>
      <w:proofErr w:type="spellEnd"/>
      <w:r w:rsidRPr="00BF7119">
        <w:rPr>
          <w:rFonts w:ascii="Times New Roman" w:hAnsi="Times New Roman" w:cs="Times New Roman"/>
          <w:sz w:val="22"/>
          <w:szCs w:val="22"/>
        </w:rPr>
        <w:t xml:space="preserve"> im Anlaut und ähnliches nicht peinlich kopiert, sondern sachgemäß geregelt und gemildert oder beseitigt werden“. So hatte auch E. </w:t>
      </w:r>
      <w:proofErr w:type="spellStart"/>
      <w:r w:rsidRPr="00BF7119">
        <w:rPr>
          <w:rFonts w:ascii="Times New Roman" w:hAnsi="Times New Roman" w:cs="Times New Roman"/>
          <w:sz w:val="22"/>
          <w:szCs w:val="22"/>
        </w:rPr>
        <w:t>Wülcker</w:t>
      </w:r>
      <w:proofErr w:type="spellEnd"/>
      <w:r w:rsidRPr="00BF7119">
        <w:rPr>
          <w:rFonts w:ascii="Times New Roman" w:hAnsi="Times New Roman" w:cs="Times New Roman"/>
          <w:sz w:val="22"/>
          <w:szCs w:val="22"/>
        </w:rPr>
        <w:t xml:space="preserve"> die Berichte </w:t>
      </w:r>
      <w:proofErr w:type="spellStart"/>
      <w:r w:rsidRPr="00BF7119">
        <w:rPr>
          <w:rFonts w:ascii="Times New Roman" w:hAnsi="Times New Roman" w:cs="Times New Roman"/>
          <w:sz w:val="22"/>
          <w:szCs w:val="22"/>
        </w:rPr>
        <w:t>Planitzʼ</w:t>
      </w:r>
      <w:proofErr w:type="spellEnd"/>
      <w:r w:rsidRPr="00BF7119">
        <w:rPr>
          <w:rFonts w:ascii="Times New Roman" w:hAnsi="Times New Roman" w:cs="Times New Roman"/>
          <w:sz w:val="22"/>
          <w:szCs w:val="22"/>
        </w:rPr>
        <w:t xml:space="preserve"> in einer Weise modernisiert, die über die Grundsätze der Königlich Sächsischen Kommission für Geschichte, wonach in Akten der neueren Zeit der Vokalismus unverändert bleiben, der Konsonantismus vereinfacht werden soll, weiter hinausging. </w:t>
      </w:r>
      <w:r w:rsidRPr="00BF7119">
        <w:rPr>
          <w:rFonts w:ascii="Times New Roman" w:hAnsi="Times New Roman" w:cs="Times New Roman"/>
          <w:i/>
          <w:sz w:val="22"/>
          <w:szCs w:val="22"/>
        </w:rPr>
        <w:t xml:space="preserve">Des </w:t>
      </w:r>
      <w:proofErr w:type="spellStart"/>
      <w:r w:rsidRPr="00BF7119">
        <w:rPr>
          <w:rFonts w:ascii="Times New Roman" w:hAnsi="Times New Roman" w:cs="Times New Roman"/>
          <w:i/>
          <w:sz w:val="22"/>
          <w:szCs w:val="22"/>
        </w:rPr>
        <w:t>kurs</w:t>
      </w:r>
      <w:proofErr w:type="spellEnd"/>
      <w:r w:rsidRPr="00BF7119">
        <w:rPr>
          <w:rFonts w:ascii="Times New Roman" w:hAnsi="Times New Roman" w:cs="Times New Roman"/>
          <w:i/>
          <w:sz w:val="22"/>
          <w:szCs w:val="22"/>
        </w:rPr>
        <w:t xml:space="preserve">. </w:t>
      </w:r>
      <w:proofErr w:type="spellStart"/>
      <w:r w:rsidRPr="00BF7119">
        <w:rPr>
          <w:rFonts w:ascii="Times New Roman" w:hAnsi="Times New Roman" w:cs="Times New Roman"/>
          <w:i/>
          <w:sz w:val="22"/>
          <w:szCs w:val="22"/>
        </w:rPr>
        <w:t>Rathes</w:t>
      </w:r>
      <w:proofErr w:type="spellEnd"/>
      <w:r w:rsidRPr="00BF7119">
        <w:rPr>
          <w:rFonts w:ascii="Times New Roman" w:hAnsi="Times New Roman" w:cs="Times New Roman"/>
          <w:i/>
          <w:sz w:val="22"/>
          <w:szCs w:val="22"/>
        </w:rPr>
        <w:t xml:space="preserve"> Hans von der </w:t>
      </w:r>
      <w:proofErr w:type="spellStart"/>
      <w:r w:rsidRPr="00BF7119">
        <w:rPr>
          <w:rFonts w:ascii="Times New Roman" w:hAnsi="Times New Roman" w:cs="Times New Roman"/>
          <w:i/>
          <w:sz w:val="22"/>
          <w:szCs w:val="22"/>
        </w:rPr>
        <w:t>Planitz</w:t>
      </w:r>
      <w:proofErr w:type="spellEnd"/>
      <w:r w:rsidRPr="00BF7119">
        <w:rPr>
          <w:rFonts w:ascii="Times New Roman" w:hAnsi="Times New Roman" w:cs="Times New Roman"/>
          <w:i/>
          <w:sz w:val="22"/>
          <w:szCs w:val="22"/>
        </w:rPr>
        <w:t xml:space="preserve"> Berichte</w:t>
      </w:r>
      <w:r w:rsidRPr="00BF7119">
        <w:rPr>
          <w:rFonts w:ascii="Times New Roman" w:hAnsi="Times New Roman" w:cs="Times New Roman"/>
          <w:sz w:val="22"/>
          <w:szCs w:val="22"/>
        </w:rPr>
        <w:t>, Leipzig 1899, S. XVII.</w:t>
      </w:r>
    </w:p>
  </w:footnote>
  <w:footnote w:id="39">
    <w:p w:rsidR="00C73EA7" w:rsidRPr="00BF7119" w:rsidRDefault="00C73EA7" w:rsidP="00C96EB9">
      <w:pPr>
        <w:spacing w:after="0" w:line="240" w:lineRule="auto"/>
        <w:jc w:val="both"/>
      </w:pPr>
      <w:r w:rsidRPr="00BF7119">
        <w:rPr>
          <w:rStyle w:val="Funotenzeichen"/>
          <w:rFonts w:ascii="Times New Roman" w:hAnsi="Times New Roman" w:cs="Times New Roman"/>
        </w:rPr>
        <w:footnoteRef/>
      </w:r>
      <w:r w:rsidRPr="00BF7119">
        <w:rPr>
          <w:rFonts w:ascii="Times New Roman" w:hAnsi="Times New Roman" w:cs="Times New Roman"/>
        </w:rPr>
        <w:t xml:space="preserve"> Sowohl in der Frage der Akzentuierung als auch in jener der Schreibweise gewisser französischer Worte (wie </w:t>
      </w:r>
      <w:proofErr w:type="spellStart"/>
      <w:r w:rsidRPr="00BF7119">
        <w:rPr>
          <w:rFonts w:ascii="Times New Roman" w:hAnsi="Times New Roman" w:cs="Times New Roman"/>
          <w:i/>
        </w:rPr>
        <w:t>pouoir</w:t>
      </w:r>
      <w:proofErr w:type="spellEnd"/>
      <w:r w:rsidRPr="00BF7119">
        <w:rPr>
          <w:rFonts w:ascii="Times New Roman" w:hAnsi="Times New Roman" w:cs="Times New Roman"/>
        </w:rPr>
        <w:t xml:space="preserve"> u. a.) wurden die Richtungslinien befolgt, die Herr Hofrat Dr. Wilhelm Meyer-Lübke zu geben die Güte hatte.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603" w:rsidRDefault="005D6603">
    <w:pPr>
      <w:pStyle w:val="Kopfzeile"/>
      <w:jc w:val="right"/>
    </w:pPr>
  </w:p>
  <w:p w:rsidR="005D6603" w:rsidRDefault="005D660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15AC2"/>
    <w:multiLevelType w:val="hybridMultilevel"/>
    <w:tmpl w:val="FEFA83A6"/>
    <w:lvl w:ilvl="0" w:tplc="57164074">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29F0D5E"/>
    <w:multiLevelType w:val="hybridMultilevel"/>
    <w:tmpl w:val="2BEA20B2"/>
    <w:lvl w:ilvl="0" w:tplc="F1F86F74">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8C"/>
    <w:rsid w:val="00001EA4"/>
    <w:rsid w:val="000330B2"/>
    <w:rsid w:val="00036B71"/>
    <w:rsid w:val="00062A21"/>
    <w:rsid w:val="00067652"/>
    <w:rsid w:val="000772B1"/>
    <w:rsid w:val="0008673B"/>
    <w:rsid w:val="00093946"/>
    <w:rsid w:val="000A1126"/>
    <w:rsid w:val="000B3DA2"/>
    <w:rsid w:val="000C59C4"/>
    <w:rsid w:val="000D02AC"/>
    <w:rsid w:val="000E7DF9"/>
    <w:rsid w:val="001049D7"/>
    <w:rsid w:val="00121EC4"/>
    <w:rsid w:val="00132679"/>
    <w:rsid w:val="00134014"/>
    <w:rsid w:val="00186CEC"/>
    <w:rsid w:val="001C4498"/>
    <w:rsid w:val="001D13A1"/>
    <w:rsid w:val="001D3E3F"/>
    <w:rsid w:val="001E709F"/>
    <w:rsid w:val="00237A60"/>
    <w:rsid w:val="00253F6C"/>
    <w:rsid w:val="00264A81"/>
    <w:rsid w:val="002938D4"/>
    <w:rsid w:val="002C1336"/>
    <w:rsid w:val="002F00F0"/>
    <w:rsid w:val="00321C72"/>
    <w:rsid w:val="003308C6"/>
    <w:rsid w:val="00350B80"/>
    <w:rsid w:val="0037033A"/>
    <w:rsid w:val="00386AAB"/>
    <w:rsid w:val="00395751"/>
    <w:rsid w:val="003E392D"/>
    <w:rsid w:val="003F5D62"/>
    <w:rsid w:val="00405606"/>
    <w:rsid w:val="0041325D"/>
    <w:rsid w:val="0046498B"/>
    <w:rsid w:val="004B3C8D"/>
    <w:rsid w:val="004C27EE"/>
    <w:rsid w:val="00516EF8"/>
    <w:rsid w:val="00555327"/>
    <w:rsid w:val="005C1285"/>
    <w:rsid w:val="005C275F"/>
    <w:rsid w:val="005D6603"/>
    <w:rsid w:val="00600DE9"/>
    <w:rsid w:val="006036AB"/>
    <w:rsid w:val="00616BB8"/>
    <w:rsid w:val="00640B9E"/>
    <w:rsid w:val="006454B9"/>
    <w:rsid w:val="006A2D02"/>
    <w:rsid w:val="006B1A9F"/>
    <w:rsid w:val="006B58FA"/>
    <w:rsid w:val="006D7FC4"/>
    <w:rsid w:val="00716E03"/>
    <w:rsid w:val="007346DC"/>
    <w:rsid w:val="00750ADF"/>
    <w:rsid w:val="00755586"/>
    <w:rsid w:val="0078199F"/>
    <w:rsid w:val="007A2A8F"/>
    <w:rsid w:val="007A5B04"/>
    <w:rsid w:val="007D3690"/>
    <w:rsid w:val="007F5FE1"/>
    <w:rsid w:val="00836AC6"/>
    <w:rsid w:val="00845FCA"/>
    <w:rsid w:val="00845FFB"/>
    <w:rsid w:val="008460F8"/>
    <w:rsid w:val="00850B7C"/>
    <w:rsid w:val="00881EBE"/>
    <w:rsid w:val="008C0EFF"/>
    <w:rsid w:val="008C196D"/>
    <w:rsid w:val="008D4738"/>
    <w:rsid w:val="008E09D4"/>
    <w:rsid w:val="008E7508"/>
    <w:rsid w:val="008F1EB9"/>
    <w:rsid w:val="008F68D8"/>
    <w:rsid w:val="00903626"/>
    <w:rsid w:val="00907AD9"/>
    <w:rsid w:val="00946E6A"/>
    <w:rsid w:val="00974F8C"/>
    <w:rsid w:val="00977860"/>
    <w:rsid w:val="00A04E13"/>
    <w:rsid w:val="00A31175"/>
    <w:rsid w:val="00A43EFA"/>
    <w:rsid w:val="00A47FF0"/>
    <w:rsid w:val="00A52368"/>
    <w:rsid w:val="00A84613"/>
    <w:rsid w:val="00A86FB7"/>
    <w:rsid w:val="00AA4E9F"/>
    <w:rsid w:val="00AA7BF3"/>
    <w:rsid w:val="00AB688C"/>
    <w:rsid w:val="00B353B4"/>
    <w:rsid w:val="00B508C6"/>
    <w:rsid w:val="00B52FE6"/>
    <w:rsid w:val="00B54FAE"/>
    <w:rsid w:val="00B55E44"/>
    <w:rsid w:val="00BD12B2"/>
    <w:rsid w:val="00BE44BE"/>
    <w:rsid w:val="00BF7119"/>
    <w:rsid w:val="00C04902"/>
    <w:rsid w:val="00C36D4B"/>
    <w:rsid w:val="00C73EA7"/>
    <w:rsid w:val="00C778ED"/>
    <w:rsid w:val="00C829EE"/>
    <w:rsid w:val="00C82FAC"/>
    <w:rsid w:val="00C917B8"/>
    <w:rsid w:val="00C93C7D"/>
    <w:rsid w:val="00C95E14"/>
    <w:rsid w:val="00C96EB9"/>
    <w:rsid w:val="00CA6C5F"/>
    <w:rsid w:val="00CE2901"/>
    <w:rsid w:val="00D27330"/>
    <w:rsid w:val="00D5080A"/>
    <w:rsid w:val="00D53308"/>
    <w:rsid w:val="00D66174"/>
    <w:rsid w:val="00D93D4F"/>
    <w:rsid w:val="00D951EB"/>
    <w:rsid w:val="00D97115"/>
    <w:rsid w:val="00DC42E6"/>
    <w:rsid w:val="00DD56FC"/>
    <w:rsid w:val="00DE7463"/>
    <w:rsid w:val="00E145A3"/>
    <w:rsid w:val="00E23A8C"/>
    <w:rsid w:val="00E31E67"/>
    <w:rsid w:val="00E602D9"/>
    <w:rsid w:val="00E70F51"/>
    <w:rsid w:val="00E83474"/>
    <w:rsid w:val="00E87961"/>
    <w:rsid w:val="00E90996"/>
    <w:rsid w:val="00E92C0D"/>
    <w:rsid w:val="00ED2AF4"/>
    <w:rsid w:val="00EE3BCA"/>
    <w:rsid w:val="00F552F4"/>
    <w:rsid w:val="00F62FE9"/>
    <w:rsid w:val="00FB2A87"/>
    <w:rsid w:val="00FC64D6"/>
    <w:rsid w:val="00FC74E5"/>
    <w:rsid w:val="00FD74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79FCD-1E2E-42F7-8032-C2B2A108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2A87"/>
    <w:pPr>
      <w:ind w:left="720"/>
      <w:contextualSpacing/>
    </w:pPr>
  </w:style>
  <w:style w:type="paragraph" w:styleId="Funotentext">
    <w:name w:val="footnote text"/>
    <w:basedOn w:val="Standard"/>
    <w:link w:val="FunotentextZchn"/>
    <w:uiPriority w:val="99"/>
    <w:semiHidden/>
    <w:unhideWhenUsed/>
    <w:rsid w:val="00F62F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62FE9"/>
    <w:rPr>
      <w:sz w:val="20"/>
      <w:szCs w:val="20"/>
    </w:rPr>
  </w:style>
  <w:style w:type="character" w:styleId="Funotenzeichen">
    <w:name w:val="footnote reference"/>
    <w:basedOn w:val="Absatz-Standardschriftart"/>
    <w:uiPriority w:val="99"/>
    <w:semiHidden/>
    <w:unhideWhenUsed/>
    <w:rsid w:val="00F62FE9"/>
    <w:rPr>
      <w:vertAlign w:val="superscript"/>
    </w:rPr>
  </w:style>
  <w:style w:type="paragraph" w:styleId="Kopfzeile">
    <w:name w:val="header"/>
    <w:basedOn w:val="Standard"/>
    <w:link w:val="KopfzeileZchn"/>
    <w:uiPriority w:val="99"/>
    <w:unhideWhenUsed/>
    <w:rsid w:val="005D6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6603"/>
  </w:style>
  <w:style w:type="paragraph" w:styleId="Fuzeile">
    <w:name w:val="footer"/>
    <w:basedOn w:val="Standard"/>
    <w:link w:val="FuzeileZchn"/>
    <w:uiPriority w:val="99"/>
    <w:unhideWhenUsed/>
    <w:rsid w:val="005D6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6603"/>
  </w:style>
  <w:style w:type="paragraph" w:styleId="KeinLeerraum">
    <w:name w:val="No Spacing"/>
    <w:uiPriority w:val="1"/>
    <w:qFormat/>
    <w:rsid w:val="00BF71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7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4B0EA-5F60-429B-A89E-5F3B5F97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7160</Words>
  <Characters>45112</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6</cp:revision>
  <dcterms:created xsi:type="dcterms:W3CDTF">2020-02-14T20:48:00Z</dcterms:created>
  <dcterms:modified xsi:type="dcterms:W3CDTF">2020-02-15T14:35:00Z</dcterms:modified>
</cp:coreProperties>
</file>