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AB226" w14:textId="1E870F7E" w:rsidR="006B497A" w:rsidRDefault="00852815" w:rsidP="00D73B1A">
      <w:pPr>
        <w:spacing w:line="276" w:lineRule="auto"/>
        <w:jc w:val="center"/>
        <w:rPr>
          <w:b/>
          <w:bCs/>
          <w:smallCaps/>
          <w:sz w:val="28"/>
          <w:szCs w:val="28"/>
          <w:lang w:val="en-US"/>
        </w:rPr>
      </w:pPr>
      <w:r w:rsidRPr="00755472">
        <w:rPr>
          <w:b/>
          <w:bCs/>
          <w:smallCaps/>
          <w:sz w:val="28"/>
          <w:szCs w:val="28"/>
          <w:lang w:val="en-US"/>
        </w:rPr>
        <w:t xml:space="preserve">The </w:t>
      </w:r>
      <w:r w:rsidR="006B497A" w:rsidRPr="00755472">
        <w:rPr>
          <w:b/>
          <w:bCs/>
          <w:smallCaps/>
          <w:sz w:val="28"/>
          <w:szCs w:val="28"/>
          <w:lang w:val="en-US"/>
        </w:rPr>
        <w:t>Famil</w:t>
      </w:r>
      <w:r w:rsidRPr="00755472">
        <w:rPr>
          <w:b/>
          <w:bCs/>
          <w:smallCaps/>
          <w:sz w:val="28"/>
          <w:szCs w:val="28"/>
          <w:lang w:val="en-US"/>
        </w:rPr>
        <w:t>y Correspondence</w:t>
      </w:r>
      <w:r w:rsidR="006B497A" w:rsidRPr="00755472">
        <w:rPr>
          <w:b/>
          <w:bCs/>
          <w:smallCaps/>
          <w:sz w:val="28"/>
          <w:szCs w:val="28"/>
          <w:lang w:val="en-US"/>
        </w:rPr>
        <w:t xml:space="preserve"> </w:t>
      </w:r>
      <w:r w:rsidRPr="00755472">
        <w:rPr>
          <w:b/>
          <w:bCs/>
          <w:smallCaps/>
          <w:sz w:val="28"/>
          <w:szCs w:val="28"/>
          <w:lang w:val="en-US"/>
        </w:rPr>
        <w:t xml:space="preserve">of </w:t>
      </w:r>
      <w:r w:rsidR="004C387E" w:rsidRPr="00755472">
        <w:rPr>
          <w:b/>
          <w:bCs/>
          <w:smallCaps/>
          <w:sz w:val="28"/>
          <w:szCs w:val="28"/>
          <w:lang w:val="en-US"/>
        </w:rPr>
        <w:t>Ferdinand</w:t>
      </w:r>
      <w:r w:rsidRPr="00755472">
        <w:rPr>
          <w:b/>
          <w:bCs/>
          <w:smallCaps/>
          <w:sz w:val="28"/>
          <w:szCs w:val="28"/>
          <w:lang w:val="en-US"/>
        </w:rPr>
        <w:t xml:space="preserve"> I</w:t>
      </w:r>
    </w:p>
    <w:p w14:paraId="2C93307C" w14:textId="25B7C736" w:rsidR="00341D52" w:rsidRPr="004B3813" w:rsidRDefault="00341D52" w:rsidP="00D73B1A">
      <w:pPr>
        <w:spacing w:line="276" w:lineRule="auto"/>
        <w:jc w:val="center"/>
        <w:rPr>
          <w:bCs/>
          <w:smallCaps/>
          <w:lang w:val="en-US"/>
        </w:rPr>
      </w:pPr>
      <w:r w:rsidRPr="004B3813">
        <w:rPr>
          <w:bCs/>
          <w:smallCaps/>
          <w:lang w:val="en-US"/>
        </w:rPr>
        <w:t>Christopher F. Laferl</w:t>
      </w:r>
    </w:p>
    <w:p w14:paraId="46712921" w14:textId="77777777" w:rsidR="006B497A" w:rsidRPr="00755472" w:rsidRDefault="006B497A" w:rsidP="00D73B1A">
      <w:pPr>
        <w:spacing w:line="276" w:lineRule="auto"/>
        <w:rPr>
          <w:lang w:val="en-US"/>
        </w:rPr>
      </w:pPr>
    </w:p>
    <w:p w14:paraId="6AFDD39F" w14:textId="77777777" w:rsidR="00FF4E50" w:rsidRPr="00755472" w:rsidRDefault="00FF4E50" w:rsidP="00FF4E50">
      <w:pPr>
        <w:spacing w:line="276" w:lineRule="auto"/>
        <w:jc w:val="both"/>
        <w:rPr>
          <w:smallCaps/>
          <w:lang w:val="en-US"/>
        </w:rPr>
      </w:pPr>
      <w:r w:rsidRPr="00755472">
        <w:rPr>
          <w:smallCaps/>
          <w:lang w:val="en-US"/>
        </w:rPr>
        <w:t>The digital edition</w:t>
      </w:r>
    </w:p>
    <w:p w14:paraId="26AC6DEE" w14:textId="77777777" w:rsidR="007E01CB" w:rsidRPr="00755472" w:rsidRDefault="007E01CB" w:rsidP="00FF4E50">
      <w:pPr>
        <w:spacing w:line="276" w:lineRule="auto"/>
        <w:jc w:val="both"/>
        <w:rPr>
          <w:lang w:val="en-US"/>
        </w:rPr>
      </w:pPr>
    </w:p>
    <w:p w14:paraId="4001FDFB" w14:textId="73B8E902" w:rsidR="00A63E57" w:rsidRPr="00755472" w:rsidRDefault="00A63E57" w:rsidP="00A63E57">
      <w:pPr>
        <w:spacing w:line="276" w:lineRule="auto"/>
        <w:jc w:val="both"/>
        <w:rPr>
          <w:lang w:val="en-US"/>
        </w:rPr>
      </w:pPr>
      <w:r w:rsidRPr="00755472">
        <w:rPr>
          <w:lang w:val="en-US"/>
        </w:rPr>
        <w:t xml:space="preserve">In order to make the previously published volumes of Ferdinand I's family correspondence, most of which are no longer available in bookstores, accessible to the interested public in a contemporary form, the </w:t>
      </w:r>
      <w:r w:rsidRPr="00755472">
        <w:rPr>
          <w:i/>
          <w:lang w:val="en-US"/>
        </w:rPr>
        <w:t>Commission for Modern Austrian History</w:t>
      </w:r>
      <w:r w:rsidRPr="00755472">
        <w:rPr>
          <w:lang w:val="en-US"/>
        </w:rPr>
        <w:t xml:space="preserve"> initiated</w:t>
      </w:r>
      <w:r w:rsidR="00026D9A" w:rsidRPr="00755472">
        <w:rPr>
          <w:lang w:val="en-US"/>
        </w:rPr>
        <w:t xml:space="preserve"> around 2015</w:t>
      </w:r>
      <w:r w:rsidRPr="00755472">
        <w:rPr>
          <w:lang w:val="en-US"/>
        </w:rPr>
        <w:t xml:space="preserve"> the project of digitising the previously edited material. The d</w:t>
      </w:r>
      <w:r w:rsidR="00341D52">
        <w:rPr>
          <w:lang w:val="en-US"/>
        </w:rPr>
        <w:t>igit</w:t>
      </w:r>
      <w:r w:rsidRPr="00755472">
        <w:rPr>
          <w:lang w:val="en-US"/>
        </w:rPr>
        <w:t xml:space="preserve">isation of the first volume from the year 1912 turned out to be much more complex than originally assumed, since every letter text had to be checked and collated carefully. </w:t>
      </w:r>
      <w:r w:rsidR="00476028" w:rsidRPr="00755472">
        <w:rPr>
          <w:lang w:val="en-US"/>
        </w:rPr>
        <w:t>As is well known</w:t>
      </w:r>
      <w:r w:rsidRPr="00755472">
        <w:rPr>
          <w:lang w:val="en-US"/>
        </w:rPr>
        <w:t xml:space="preserve">, there </w:t>
      </w:r>
      <w:r w:rsidR="00476028" w:rsidRPr="00755472">
        <w:rPr>
          <w:lang w:val="en-US"/>
        </w:rPr>
        <w:t>c</w:t>
      </w:r>
      <w:r w:rsidRPr="00755472">
        <w:rPr>
          <w:lang w:val="en-US"/>
        </w:rPr>
        <w:t>urrently</w:t>
      </w:r>
      <w:r w:rsidR="00476028" w:rsidRPr="00755472">
        <w:rPr>
          <w:lang w:val="en-US"/>
        </w:rPr>
        <w:t xml:space="preserve"> does not</w:t>
      </w:r>
      <w:r w:rsidRPr="00755472">
        <w:rPr>
          <w:lang w:val="en-US"/>
        </w:rPr>
        <w:t xml:space="preserve"> </w:t>
      </w:r>
      <w:r w:rsidR="00476028" w:rsidRPr="00755472">
        <w:rPr>
          <w:lang w:val="en-US"/>
        </w:rPr>
        <w:t>exist any</w:t>
      </w:r>
      <w:r w:rsidRPr="00755472">
        <w:rPr>
          <w:lang w:val="en-US"/>
        </w:rPr>
        <w:t xml:space="preserve"> program </w:t>
      </w:r>
      <w:r w:rsidR="00476028" w:rsidRPr="00755472">
        <w:rPr>
          <w:lang w:val="en-US"/>
        </w:rPr>
        <w:t>which</w:t>
      </w:r>
      <w:r w:rsidRPr="00755472">
        <w:rPr>
          <w:lang w:val="en-US"/>
        </w:rPr>
        <w:t xml:space="preserve"> could easily convert Pdf files into Word for French, Spanish, German or Latin texts from the Early Modern Period. Furthermore, the index had to be completely redesigned. After all these difficulties, the digital edition of the first volume can finally </w:t>
      </w:r>
      <w:r w:rsidR="00EA73FE">
        <w:rPr>
          <w:lang w:val="en-US"/>
        </w:rPr>
        <w:t>go</w:t>
      </w:r>
      <w:r w:rsidRPr="00755472">
        <w:rPr>
          <w:lang w:val="en-US"/>
        </w:rPr>
        <w:t xml:space="preserve"> online. May it be positively rece</w:t>
      </w:r>
      <w:r w:rsidR="00341D52">
        <w:rPr>
          <w:lang w:val="en-US"/>
        </w:rPr>
        <w:t>ived by the experts. The digit</w:t>
      </w:r>
      <w:r w:rsidRPr="00755472">
        <w:rPr>
          <w:lang w:val="en-US"/>
        </w:rPr>
        <w:t>isation of the other volumes printed</w:t>
      </w:r>
      <w:r w:rsidR="00026D9A" w:rsidRPr="00755472">
        <w:rPr>
          <w:lang w:val="en-US"/>
        </w:rPr>
        <w:t xml:space="preserve"> thus far</w:t>
      </w:r>
      <w:r w:rsidRPr="00755472">
        <w:rPr>
          <w:lang w:val="en-US"/>
        </w:rPr>
        <w:t xml:space="preserve"> is to follow in the next few years.</w:t>
      </w:r>
    </w:p>
    <w:p w14:paraId="27795AB4" w14:textId="53FBC428" w:rsidR="00A63E57" w:rsidRPr="00755472" w:rsidRDefault="00A63E57" w:rsidP="00A63E57">
      <w:pPr>
        <w:spacing w:line="276" w:lineRule="auto"/>
        <w:ind w:firstLine="708"/>
        <w:jc w:val="both"/>
        <w:rPr>
          <w:lang w:val="en-US"/>
        </w:rPr>
      </w:pPr>
      <w:r w:rsidRPr="00755472">
        <w:rPr>
          <w:lang w:val="en-US"/>
        </w:rPr>
        <w:t xml:space="preserve">The digital version of the edition will follow the structure of the printed original. Only in very few cases </w:t>
      </w:r>
      <w:r w:rsidR="00476028" w:rsidRPr="00755472">
        <w:rPr>
          <w:lang w:val="en-US"/>
        </w:rPr>
        <w:t xml:space="preserve">have </w:t>
      </w:r>
      <w:r w:rsidRPr="00755472">
        <w:rPr>
          <w:lang w:val="en-US"/>
        </w:rPr>
        <w:t xml:space="preserve">changes </w:t>
      </w:r>
      <w:r w:rsidR="00476028" w:rsidRPr="00755472">
        <w:rPr>
          <w:lang w:val="en-US"/>
        </w:rPr>
        <w:t>been</w:t>
      </w:r>
      <w:r w:rsidRPr="00755472">
        <w:rPr>
          <w:lang w:val="en-US"/>
        </w:rPr>
        <w:t xml:space="preserve"> made. A complete review of the transcripts, new summaries (</w:t>
      </w:r>
      <w:r w:rsidRPr="00755472">
        <w:rPr>
          <w:i/>
          <w:lang w:val="en-US"/>
        </w:rPr>
        <w:t>Regesten</w:t>
      </w:r>
      <w:r w:rsidRPr="00755472">
        <w:rPr>
          <w:lang w:val="en-US"/>
        </w:rPr>
        <w:t xml:space="preserve">) or </w:t>
      </w:r>
      <w:r w:rsidR="00437B18" w:rsidRPr="00755472">
        <w:rPr>
          <w:lang w:val="en-US"/>
        </w:rPr>
        <w:t>an</w:t>
      </w:r>
      <w:r w:rsidRPr="00755472">
        <w:rPr>
          <w:lang w:val="en-US"/>
        </w:rPr>
        <w:t xml:space="preserve"> expansion of the commentary were </w:t>
      </w:r>
      <w:r w:rsidR="00437B18" w:rsidRPr="00755472">
        <w:rPr>
          <w:lang w:val="en-US"/>
        </w:rPr>
        <w:t>beyond</w:t>
      </w:r>
      <w:r w:rsidRPr="00755472">
        <w:rPr>
          <w:lang w:val="en-US"/>
        </w:rPr>
        <w:t xml:space="preserve"> </w:t>
      </w:r>
      <w:r w:rsidR="00437B18" w:rsidRPr="00755472">
        <w:rPr>
          <w:lang w:val="en-US"/>
        </w:rPr>
        <w:t>the</w:t>
      </w:r>
      <w:r w:rsidRPr="00755472">
        <w:rPr>
          <w:lang w:val="en-US"/>
        </w:rPr>
        <w:t xml:space="preserve"> </w:t>
      </w:r>
      <w:r w:rsidR="00437B18" w:rsidRPr="00755472">
        <w:rPr>
          <w:lang w:val="en-US"/>
        </w:rPr>
        <w:t>scope</w:t>
      </w:r>
      <w:r w:rsidRPr="00755472">
        <w:rPr>
          <w:lang w:val="en-US"/>
        </w:rPr>
        <w:t xml:space="preserve"> of the digitisation project. This would have </w:t>
      </w:r>
      <w:r w:rsidR="00437B18" w:rsidRPr="00755472">
        <w:rPr>
          <w:lang w:val="en-US"/>
        </w:rPr>
        <w:t xml:space="preserve">far </w:t>
      </w:r>
      <w:r w:rsidRPr="00755472">
        <w:rPr>
          <w:lang w:val="en-US"/>
        </w:rPr>
        <w:t>exceeded the available modest working and financial capacities and could not have been justified in view of the already excessive amount of time used for the published version of the correspondence and in face of the 24 years of family correspondence of Ferdinand I (15</w:t>
      </w:r>
      <w:r w:rsidR="008321E5" w:rsidRPr="00755472">
        <w:rPr>
          <w:lang w:val="en-US"/>
        </w:rPr>
        <w:t>41</w:t>
      </w:r>
      <w:r w:rsidRPr="00755472">
        <w:rPr>
          <w:lang w:val="en-US"/>
        </w:rPr>
        <w:t xml:space="preserve">–1564) still to come. Nevertheless, a few </w:t>
      </w:r>
      <w:r w:rsidR="008321E5" w:rsidRPr="00755472">
        <w:rPr>
          <w:lang w:val="en-US"/>
        </w:rPr>
        <w:t xml:space="preserve">important </w:t>
      </w:r>
      <w:r w:rsidRPr="00755472">
        <w:rPr>
          <w:lang w:val="en-US"/>
        </w:rPr>
        <w:t>innovations were made:</w:t>
      </w:r>
    </w:p>
    <w:p w14:paraId="75998108" w14:textId="77777777" w:rsidR="008321E5" w:rsidRPr="00755472" w:rsidRDefault="008321E5" w:rsidP="008321E5">
      <w:pPr>
        <w:pStyle w:val="Listenabsatz"/>
        <w:numPr>
          <w:ilvl w:val="0"/>
          <w:numId w:val="4"/>
        </w:numPr>
        <w:spacing w:line="276" w:lineRule="auto"/>
        <w:jc w:val="both"/>
        <w:rPr>
          <w:lang w:val="en-US"/>
        </w:rPr>
      </w:pPr>
      <w:r w:rsidRPr="00755472">
        <w:rPr>
          <w:lang w:val="en-US"/>
        </w:rPr>
        <w:t xml:space="preserve">The individual letter numbers of the first volume were preceded by the letter </w:t>
      </w:r>
      <w:r w:rsidRPr="00755472">
        <w:rPr>
          <w:i/>
          <w:lang w:val="en-US"/>
        </w:rPr>
        <w:t>A</w:t>
      </w:r>
      <w:r w:rsidRPr="00755472">
        <w:rPr>
          <w:lang w:val="en-US"/>
        </w:rPr>
        <w:t xml:space="preserve"> (e.g. No. </w:t>
      </w:r>
      <w:r w:rsidRPr="00755472">
        <w:rPr>
          <w:i/>
          <w:lang w:val="en-US"/>
        </w:rPr>
        <w:t>A66</w:t>
      </w:r>
      <w:r w:rsidRPr="00755472">
        <w:rPr>
          <w:lang w:val="en-US"/>
        </w:rPr>
        <w:t xml:space="preserve"> in the digital edition for No. </w:t>
      </w:r>
      <w:r w:rsidRPr="00755472">
        <w:rPr>
          <w:i/>
          <w:lang w:val="en-US"/>
        </w:rPr>
        <w:t>66</w:t>
      </w:r>
      <w:r w:rsidRPr="00755472">
        <w:rPr>
          <w:lang w:val="en-US"/>
        </w:rPr>
        <w:t xml:space="preserve"> in the printed version); this addition was necessary because the second volume of the edition begins to count anew with the number 1, as already explained, whereas the digital edition had to provide each letter with a unique identification. The references in the comments have also been adapted to the new numbering.</w:t>
      </w:r>
    </w:p>
    <w:p w14:paraId="1CF8015A" w14:textId="77777777" w:rsidR="00007E7B" w:rsidRPr="00755472" w:rsidRDefault="008321E5" w:rsidP="008321E5">
      <w:pPr>
        <w:pStyle w:val="Listenabsatz"/>
        <w:numPr>
          <w:ilvl w:val="0"/>
          <w:numId w:val="4"/>
        </w:numPr>
        <w:spacing w:line="276" w:lineRule="auto"/>
        <w:jc w:val="both"/>
        <w:rPr>
          <w:lang w:val="en-US"/>
        </w:rPr>
      </w:pPr>
      <w:r w:rsidRPr="00755472">
        <w:rPr>
          <w:lang w:val="en-US"/>
        </w:rPr>
        <w:t>The introductory texts and the summaries of the letters were translated into</w:t>
      </w:r>
      <w:r w:rsidR="00007E7B" w:rsidRPr="00755472">
        <w:rPr>
          <w:lang w:val="en-US"/>
        </w:rPr>
        <w:t xml:space="preserve"> English in accordance with</w:t>
      </w:r>
      <w:r w:rsidRPr="00755472">
        <w:rPr>
          <w:lang w:val="en-US"/>
        </w:rPr>
        <w:t xml:space="preserve"> the edition of the fifth volume from the year 2015.</w:t>
      </w:r>
    </w:p>
    <w:p w14:paraId="71588D78" w14:textId="77777777" w:rsidR="00F4234B" w:rsidRPr="00755472" w:rsidRDefault="00F4234B" w:rsidP="008321E5">
      <w:pPr>
        <w:pStyle w:val="Listenabsatz"/>
        <w:numPr>
          <w:ilvl w:val="0"/>
          <w:numId w:val="4"/>
        </w:numPr>
        <w:spacing w:line="276" w:lineRule="auto"/>
        <w:jc w:val="both"/>
        <w:rPr>
          <w:lang w:val="en-US"/>
        </w:rPr>
      </w:pPr>
      <w:r w:rsidRPr="00755472">
        <w:rPr>
          <w:lang w:val="en-US"/>
        </w:rPr>
        <w:t>T</w:t>
      </w:r>
      <w:r w:rsidR="008321E5" w:rsidRPr="00755472">
        <w:rPr>
          <w:lang w:val="en-US"/>
        </w:rPr>
        <w:t xml:space="preserve">he </w:t>
      </w:r>
      <w:r w:rsidRPr="00755472">
        <w:rPr>
          <w:lang w:val="en-US"/>
        </w:rPr>
        <w:t>information on the nature of the document, its archival location</w:t>
      </w:r>
      <w:r w:rsidR="008321E5" w:rsidRPr="00755472">
        <w:rPr>
          <w:lang w:val="en-US"/>
        </w:rPr>
        <w:t xml:space="preserve"> and </w:t>
      </w:r>
      <w:r w:rsidRPr="00755472">
        <w:rPr>
          <w:lang w:val="en-US"/>
        </w:rPr>
        <w:t>available print versions have been extended by the page numbers</w:t>
      </w:r>
      <w:r w:rsidR="008321E5" w:rsidRPr="00755472">
        <w:rPr>
          <w:lang w:val="en-US"/>
        </w:rPr>
        <w:t xml:space="preserve"> </w:t>
      </w:r>
      <w:r w:rsidRPr="00755472">
        <w:rPr>
          <w:lang w:val="en-US"/>
        </w:rPr>
        <w:t>of the printed edition</w:t>
      </w:r>
      <w:r w:rsidR="008321E5" w:rsidRPr="00755472">
        <w:rPr>
          <w:lang w:val="en-US"/>
        </w:rPr>
        <w:t xml:space="preserve">. </w:t>
      </w:r>
    </w:p>
    <w:p w14:paraId="6D382223" w14:textId="515C0FCE" w:rsidR="00F4234B" w:rsidRPr="00755472" w:rsidRDefault="008321E5" w:rsidP="008321E5">
      <w:pPr>
        <w:pStyle w:val="Listenabsatz"/>
        <w:numPr>
          <w:ilvl w:val="0"/>
          <w:numId w:val="4"/>
        </w:numPr>
        <w:spacing w:line="276" w:lineRule="auto"/>
        <w:jc w:val="both"/>
        <w:rPr>
          <w:lang w:val="en-US"/>
        </w:rPr>
      </w:pPr>
      <w:r w:rsidRPr="00755472">
        <w:rPr>
          <w:lang w:val="en-US"/>
        </w:rPr>
        <w:t xml:space="preserve">The spelling </w:t>
      </w:r>
      <w:r w:rsidRPr="009B573A">
        <w:rPr>
          <w:lang w:val="en-US"/>
        </w:rPr>
        <w:t xml:space="preserve">of the </w:t>
      </w:r>
      <w:r w:rsidR="009B73D5" w:rsidRPr="009B573A">
        <w:rPr>
          <w:lang w:val="en-US"/>
        </w:rPr>
        <w:t xml:space="preserve">original </w:t>
      </w:r>
      <w:r w:rsidRPr="009B573A">
        <w:rPr>
          <w:lang w:val="en-US"/>
        </w:rPr>
        <w:t xml:space="preserve">introductory texts </w:t>
      </w:r>
      <w:r w:rsidR="009B73D5" w:rsidRPr="009B573A">
        <w:rPr>
          <w:lang w:val="en-US"/>
        </w:rPr>
        <w:t xml:space="preserve">in German </w:t>
      </w:r>
      <w:r w:rsidRPr="009B573A">
        <w:rPr>
          <w:lang w:val="en-US"/>
        </w:rPr>
        <w:t>has been</w:t>
      </w:r>
      <w:r w:rsidRPr="00755472">
        <w:rPr>
          <w:lang w:val="en-US"/>
        </w:rPr>
        <w:t xml:space="preserve"> carefully adapted to the current </w:t>
      </w:r>
      <w:r w:rsidR="00F4234B" w:rsidRPr="00755472">
        <w:rPr>
          <w:lang w:val="en-US"/>
        </w:rPr>
        <w:t xml:space="preserve">German spelling </w:t>
      </w:r>
      <w:r w:rsidRPr="00755472">
        <w:rPr>
          <w:lang w:val="en-US"/>
        </w:rPr>
        <w:t>rules.</w:t>
      </w:r>
    </w:p>
    <w:p w14:paraId="1D828823" w14:textId="52C226EE" w:rsidR="00F4234B" w:rsidRPr="00755472" w:rsidRDefault="008321E5" w:rsidP="008321E5">
      <w:pPr>
        <w:pStyle w:val="Listenabsatz"/>
        <w:numPr>
          <w:ilvl w:val="0"/>
          <w:numId w:val="4"/>
        </w:numPr>
        <w:spacing w:line="276" w:lineRule="auto"/>
        <w:jc w:val="both"/>
        <w:rPr>
          <w:lang w:val="en-US"/>
        </w:rPr>
      </w:pPr>
      <w:r w:rsidRPr="00755472">
        <w:rPr>
          <w:lang w:val="en-US"/>
        </w:rPr>
        <w:t xml:space="preserve">Obvious errors </w:t>
      </w:r>
      <w:r w:rsidR="009B73D5">
        <w:rPr>
          <w:lang w:val="en-US"/>
        </w:rPr>
        <w:t>–</w:t>
      </w:r>
      <w:r w:rsidRPr="00755472">
        <w:rPr>
          <w:lang w:val="en-US"/>
        </w:rPr>
        <w:t xml:space="preserve"> not least in the citation of Spanish research literature </w:t>
      </w:r>
      <w:r w:rsidR="009B73D5">
        <w:rPr>
          <w:lang w:val="en-US"/>
        </w:rPr>
        <w:t>–</w:t>
      </w:r>
      <w:r w:rsidRPr="00755472">
        <w:rPr>
          <w:lang w:val="en-US"/>
        </w:rPr>
        <w:t xml:space="preserve"> h</w:t>
      </w:r>
      <w:r w:rsidR="00F4234B" w:rsidRPr="00755472">
        <w:rPr>
          <w:lang w:val="en-US"/>
        </w:rPr>
        <w:t>ave been corrected and marked "K</w:t>
      </w:r>
      <w:r w:rsidRPr="00755472">
        <w:rPr>
          <w:lang w:val="en-US"/>
        </w:rPr>
        <w:t>omment</w:t>
      </w:r>
      <w:r w:rsidR="00F4234B" w:rsidRPr="00755472">
        <w:rPr>
          <w:lang w:val="en-US"/>
        </w:rPr>
        <w:t>ar der Herausgeber der digitalen Edition" ['comment</w:t>
      </w:r>
      <w:r w:rsidRPr="00755472">
        <w:rPr>
          <w:lang w:val="en-US"/>
        </w:rPr>
        <w:t xml:space="preserve"> by the</w:t>
      </w:r>
      <w:r w:rsidR="00F4234B" w:rsidRPr="00755472">
        <w:rPr>
          <w:lang w:val="en-US"/>
        </w:rPr>
        <w:t xml:space="preserve"> editors of the digital edition']</w:t>
      </w:r>
      <w:r w:rsidRPr="00755472">
        <w:rPr>
          <w:lang w:val="en-US"/>
        </w:rPr>
        <w:t>. For example, i</w:t>
      </w:r>
      <w:r w:rsidR="00F4234B" w:rsidRPr="00755472">
        <w:rPr>
          <w:lang w:val="en-US"/>
        </w:rPr>
        <w:t xml:space="preserve">n No. A3 the place name </w:t>
      </w:r>
      <w:r w:rsidR="00F4234B" w:rsidRPr="00755472">
        <w:rPr>
          <w:i/>
          <w:lang w:val="en-US"/>
        </w:rPr>
        <w:t>Casaleg</w:t>
      </w:r>
      <w:r w:rsidRPr="00755472">
        <w:rPr>
          <w:i/>
          <w:lang w:val="en-US"/>
        </w:rPr>
        <w:t xml:space="preserve">gio </w:t>
      </w:r>
      <w:r w:rsidRPr="00755472">
        <w:rPr>
          <w:lang w:val="en-US"/>
        </w:rPr>
        <w:t xml:space="preserve">was corrected to </w:t>
      </w:r>
      <w:r w:rsidRPr="00755472">
        <w:rPr>
          <w:i/>
          <w:lang w:val="en-US"/>
        </w:rPr>
        <w:t>Casalegas</w:t>
      </w:r>
      <w:r w:rsidRPr="00755472">
        <w:rPr>
          <w:lang w:val="en-US"/>
        </w:rPr>
        <w:t xml:space="preserve"> (a place in the province of Toledo) or in No. A26/20 </w:t>
      </w:r>
      <w:r w:rsidRPr="00755472">
        <w:rPr>
          <w:i/>
          <w:lang w:val="en-US"/>
        </w:rPr>
        <w:t>Mi-chael von Hezinghen</w:t>
      </w:r>
      <w:r w:rsidRPr="00755472">
        <w:rPr>
          <w:lang w:val="en-US"/>
        </w:rPr>
        <w:t xml:space="preserve"> was corrected to </w:t>
      </w:r>
      <w:r w:rsidRPr="00755472">
        <w:rPr>
          <w:i/>
          <w:lang w:val="en-US"/>
        </w:rPr>
        <w:t>Michael von Eytzing</w:t>
      </w:r>
      <w:r w:rsidRPr="00755472">
        <w:rPr>
          <w:lang w:val="en-US"/>
        </w:rPr>
        <w:t>.</w:t>
      </w:r>
    </w:p>
    <w:p w14:paraId="33AD5E17" w14:textId="7CA12265" w:rsidR="00F4234B" w:rsidRPr="00755472" w:rsidRDefault="008321E5" w:rsidP="008321E5">
      <w:pPr>
        <w:pStyle w:val="Listenabsatz"/>
        <w:numPr>
          <w:ilvl w:val="0"/>
          <w:numId w:val="4"/>
        </w:numPr>
        <w:spacing w:line="276" w:lineRule="auto"/>
        <w:jc w:val="both"/>
        <w:rPr>
          <w:lang w:val="en-US"/>
        </w:rPr>
      </w:pPr>
      <w:r w:rsidRPr="00755472">
        <w:rPr>
          <w:lang w:val="en-US"/>
        </w:rPr>
        <w:t>The layout has been improved and some abbreviations changed for better understanding.</w:t>
      </w:r>
    </w:p>
    <w:p w14:paraId="1CFF54C0" w14:textId="77777777" w:rsidR="00F4234B" w:rsidRPr="00755472" w:rsidRDefault="008321E5" w:rsidP="008321E5">
      <w:pPr>
        <w:pStyle w:val="Listenabsatz"/>
        <w:numPr>
          <w:ilvl w:val="0"/>
          <w:numId w:val="4"/>
        </w:numPr>
        <w:spacing w:line="276" w:lineRule="auto"/>
        <w:jc w:val="both"/>
        <w:rPr>
          <w:lang w:val="en-US"/>
        </w:rPr>
      </w:pPr>
      <w:r w:rsidRPr="00755472">
        <w:rPr>
          <w:lang w:val="en-US"/>
        </w:rPr>
        <w:lastRenderedPageBreak/>
        <w:t>The footnote count of the introduction is continuous in the digital edition, while in the print version it began again with the number 1 on each page.</w:t>
      </w:r>
    </w:p>
    <w:p w14:paraId="0A630CAA" w14:textId="77777777" w:rsidR="00F4234B" w:rsidRPr="00755472" w:rsidRDefault="00F4234B" w:rsidP="008321E5">
      <w:pPr>
        <w:pStyle w:val="Listenabsatz"/>
        <w:numPr>
          <w:ilvl w:val="0"/>
          <w:numId w:val="4"/>
        </w:numPr>
        <w:spacing w:line="276" w:lineRule="auto"/>
        <w:jc w:val="both"/>
        <w:rPr>
          <w:lang w:val="en-US"/>
        </w:rPr>
      </w:pPr>
      <w:r w:rsidRPr="00755472">
        <w:rPr>
          <w:lang w:val="en-US"/>
        </w:rPr>
        <w:t>The editorial comments</w:t>
      </w:r>
      <w:r w:rsidR="008321E5" w:rsidRPr="00755472">
        <w:rPr>
          <w:lang w:val="en-US"/>
        </w:rPr>
        <w:t xml:space="preserve"> were no longer listed as footnotes, but incorporated into the commentary, as was the case in the last printed volumes.</w:t>
      </w:r>
    </w:p>
    <w:p w14:paraId="14E9911B" w14:textId="2604C0AE" w:rsidR="009C6F9B" w:rsidRPr="00755472" w:rsidRDefault="00500EE0" w:rsidP="009C6F9B">
      <w:pPr>
        <w:pStyle w:val="Listenabsatz"/>
        <w:numPr>
          <w:ilvl w:val="0"/>
          <w:numId w:val="4"/>
        </w:numPr>
        <w:spacing w:line="276" w:lineRule="auto"/>
        <w:jc w:val="both"/>
        <w:rPr>
          <w:lang w:val="en-US"/>
        </w:rPr>
      </w:pPr>
      <w:r w:rsidRPr="00755472">
        <w:rPr>
          <w:lang w:val="en-US"/>
        </w:rPr>
        <w:t>Furthermore, the index</w:t>
      </w:r>
      <w:r w:rsidR="008321E5" w:rsidRPr="00755472">
        <w:rPr>
          <w:lang w:val="en-US"/>
        </w:rPr>
        <w:t xml:space="preserve"> was redesigned and divided into a</w:t>
      </w:r>
      <w:r w:rsidR="00437B18" w:rsidRPr="00755472">
        <w:rPr>
          <w:lang w:val="en-US"/>
        </w:rPr>
        <w:t>n</w:t>
      </w:r>
      <w:r w:rsidR="008321E5" w:rsidRPr="00755472">
        <w:rPr>
          <w:lang w:val="en-US"/>
        </w:rPr>
        <w:t xml:space="preserve"> </w:t>
      </w:r>
      <w:r w:rsidRPr="00755472">
        <w:rPr>
          <w:lang w:val="en-US"/>
        </w:rPr>
        <w:t>index of persons, places and subjects</w:t>
      </w:r>
      <w:r w:rsidR="008321E5" w:rsidRPr="00755472">
        <w:rPr>
          <w:lang w:val="en-US"/>
        </w:rPr>
        <w:t xml:space="preserve">. The </w:t>
      </w:r>
      <w:r w:rsidRPr="00755472">
        <w:rPr>
          <w:lang w:val="en-US"/>
        </w:rPr>
        <w:t xml:space="preserve">names of </w:t>
      </w:r>
      <w:r w:rsidR="008321E5" w:rsidRPr="00755472">
        <w:rPr>
          <w:lang w:val="en-US"/>
        </w:rPr>
        <w:t>place</w:t>
      </w:r>
      <w:r w:rsidRPr="00755472">
        <w:rPr>
          <w:lang w:val="en-US"/>
        </w:rPr>
        <w:t>s</w:t>
      </w:r>
      <w:r w:rsidR="008321E5" w:rsidRPr="00755472">
        <w:rPr>
          <w:lang w:val="en-US"/>
        </w:rPr>
        <w:t xml:space="preserve"> </w:t>
      </w:r>
      <w:r w:rsidRPr="00755472">
        <w:rPr>
          <w:lang w:val="en-US"/>
        </w:rPr>
        <w:t xml:space="preserve">and partly also of </w:t>
      </w:r>
      <w:r w:rsidR="008321E5" w:rsidRPr="00755472">
        <w:rPr>
          <w:lang w:val="en-US"/>
        </w:rPr>
        <w:t>person</w:t>
      </w:r>
      <w:r w:rsidRPr="00755472">
        <w:rPr>
          <w:lang w:val="en-US"/>
        </w:rPr>
        <w:t>s</w:t>
      </w:r>
      <w:r w:rsidR="008321E5" w:rsidRPr="00755472">
        <w:rPr>
          <w:lang w:val="en-US"/>
        </w:rPr>
        <w:t xml:space="preserve"> were renewed in the </w:t>
      </w:r>
      <w:r w:rsidRPr="00755472">
        <w:rPr>
          <w:lang w:val="en-US"/>
        </w:rPr>
        <w:t>index, but neither</w:t>
      </w:r>
      <w:r w:rsidR="008321E5" w:rsidRPr="00755472">
        <w:rPr>
          <w:lang w:val="en-US"/>
        </w:rPr>
        <w:t xml:space="preserve"> in the </w:t>
      </w:r>
      <w:r w:rsidRPr="00755472">
        <w:rPr>
          <w:lang w:val="en-US"/>
        </w:rPr>
        <w:t xml:space="preserve">summaries nor in the commentaries, according to </w:t>
      </w:r>
      <w:r w:rsidR="008321E5" w:rsidRPr="00755472">
        <w:rPr>
          <w:lang w:val="en-US"/>
        </w:rPr>
        <w:t xml:space="preserve">today's usual </w:t>
      </w:r>
      <w:r w:rsidRPr="00755472">
        <w:rPr>
          <w:lang w:val="en-US"/>
        </w:rPr>
        <w:t>ortho</w:t>
      </w:r>
      <w:r w:rsidR="008321E5" w:rsidRPr="00755472">
        <w:rPr>
          <w:lang w:val="en-US"/>
        </w:rPr>
        <w:t xml:space="preserve">graphic conventions. </w:t>
      </w:r>
      <w:r w:rsidR="00026D9A" w:rsidRPr="00755472">
        <w:rPr>
          <w:lang w:val="en-US"/>
        </w:rPr>
        <w:t>Thus,</w:t>
      </w:r>
      <w:r w:rsidRPr="00755472">
        <w:rPr>
          <w:lang w:val="en-US"/>
        </w:rPr>
        <w:t xml:space="preserve"> toponyms are </w:t>
      </w:r>
      <w:r w:rsidR="008321E5" w:rsidRPr="00755472">
        <w:rPr>
          <w:lang w:val="en-US"/>
        </w:rPr>
        <w:t xml:space="preserve">reproduced </w:t>
      </w:r>
      <w:r w:rsidRPr="00755472">
        <w:rPr>
          <w:lang w:val="en-US"/>
        </w:rPr>
        <w:t xml:space="preserve">in the digital index </w:t>
      </w:r>
      <w:r w:rsidR="008321E5" w:rsidRPr="00755472">
        <w:rPr>
          <w:lang w:val="en-US"/>
        </w:rPr>
        <w:t xml:space="preserve">in German if their use is still widely </w:t>
      </w:r>
      <w:r w:rsidR="00437B18" w:rsidRPr="00755472">
        <w:rPr>
          <w:lang w:val="en-US"/>
        </w:rPr>
        <w:t>observed</w:t>
      </w:r>
      <w:r w:rsidR="008321E5" w:rsidRPr="00755472">
        <w:rPr>
          <w:lang w:val="en-US"/>
        </w:rPr>
        <w:t xml:space="preserve"> today </w:t>
      </w:r>
      <w:r w:rsidRPr="00755472">
        <w:rPr>
          <w:lang w:val="en-US"/>
        </w:rPr>
        <w:t xml:space="preserve">in German </w:t>
      </w:r>
      <w:r w:rsidR="008321E5" w:rsidRPr="00755472">
        <w:rPr>
          <w:lang w:val="en-US"/>
        </w:rPr>
        <w:t xml:space="preserve">(e.g. </w:t>
      </w:r>
      <w:r w:rsidR="008321E5" w:rsidRPr="00755472">
        <w:rPr>
          <w:i/>
          <w:lang w:val="en-US"/>
        </w:rPr>
        <w:t>Ven</w:t>
      </w:r>
      <w:r w:rsidRPr="00755472">
        <w:rPr>
          <w:i/>
          <w:lang w:val="en-US"/>
        </w:rPr>
        <w:t>edig</w:t>
      </w:r>
      <w:r w:rsidRPr="00755472">
        <w:rPr>
          <w:lang w:val="en-US"/>
        </w:rPr>
        <w:t xml:space="preserve">, </w:t>
      </w:r>
      <w:r w:rsidRPr="00755472">
        <w:rPr>
          <w:i/>
          <w:lang w:val="en-US"/>
        </w:rPr>
        <w:t>Neapel</w:t>
      </w:r>
      <w:r w:rsidRPr="00755472">
        <w:rPr>
          <w:lang w:val="en-US"/>
        </w:rPr>
        <w:t xml:space="preserve">, </w:t>
      </w:r>
      <w:r w:rsidRPr="00755472">
        <w:rPr>
          <w:i/>
          <w:lang w:val="en-US"/>
        </w:rPr>
        <w:t>Brüssel</w:t>
      </w:r>
      <w:r w:rsidRPr="00755472">
        <w:rPr>
          <w:lang w:val="en-US"/>
        </w:rPr>
        <w:t>)</w:t>
      </w:r>
      <w:r w:rsidR="008321E5" w:rsidRPr="00755472">
        <w:rPr>
          <w:lang w:val="en-US"/>
        </w:rPr>
        <w:t xml:space="preserve">. In all other cases, the spelling </w:t>
      </w:r>
      <w:r w:rsidRPr="00755472">
        <w:rPr>
          <w:lang w:val="en-US"/>
        </w:rPr>
        <w:t xml:space="preserve">used </w:t>
      </w:r>
      <w:r w:rsidR="008321E5" w:rsidRPr="00755472">
        <w:rPr>
          <w:lang w:val="en-US"/>
        </w:rPr>
        <w:t xml:space="preserve">in the </w:t>
      </w:r>
      <w:r w:rsidRPr="00755472">
        <w:rPr>
          <w:lang w:val="en-US"/>
        </w:rPr>
        <w:t xml:space="preserve">language(s) of the </w:t>
      </w:r>
      <w:r w:rsidR="008321E5" w:rsidRPr="00755472">
        <w:rPr>
          <w:lang w:val="en-US"/>
        </w:rPr>
        <w:t xml:space="preserve">country </w:t>
      </w:r>
      <w:r w:rsidRPr="00755472">
        <w:rPr>
          <w:lang w:val="en-US"/>
        </w:rPr>
        <w:t>in question has been</w:t>
      </w:r>
      <w:r w:rsidR="008321E5" w:rsidRPr="00755472">
        <w:rPr>
          <w:lang w:val="en-US"/>
        </w:rPr>
        <w:t xml:space="preserve"> </w:t>
      </w:r>
      <w:r w:rsidR="00437B18" w:rsidRPr="00755472">
        <w:rPr>
          <w:lang w:val="en-US"/>
        </w:rPr>
        <w:t>adopted</w:t>
      </w:r>
      <w:r w:rsidR="008321E5" w:rsidRPr="00755472">
        <w:rPr>
          <w:lang w:val="en-US"/>
        </w:rPr>
        <w:t xml:space="preserve">. </w:t>
      </w:r>
      <w:r w:rsidR="00437B18" w:rsidRPr="00755472">
        <w:rPr>
          <w:lang w:val="en-US"/>
        </w:rPr>
        <w:t>Through</w:t>
      </w:r>
      <w:r w:rsidR="008321E5" w:rsidRPr="00755472">
        <w:rPr>
          <w:lang w:val="en-US"/>
        </w:rPr>
        <w:t xml:space="preserve"> </w:t>
      </w:r>
      <w:r w:rsidR="00437B18" w:rsidRPr="00755472">
        <w:rPr>
          <w:lang w:val="en-US"/>
        </w:rPr>
        <w:t xml:space="preserve">a </w:t>
      </w:r>
      <w:r w:rsidR="008321E5" w:rsidRPr="00755472">
        <w:rPr>
          <w:lang w:val="en-US"/>
        </w:rPr>
        <w:t xml:space="preserve">linking to GeoNames, all other names and spellings of toponyms can be found, </w:t>
      </w:r>
      <w:r w:rsidR="00026D9A" w:rsidRPr="00755472">
        <w:rPr>
          <w:lang w:val="en-US"/>
        </w:rPr>
        <w:t>provided</w:t>
      </w:r>
      <w:r w:rsidR="008321E5" w:rsidRPr="00755472">
        <w:rPr>
          <w:lang w:val="en-US"/>
        </w:rPr>
        <w:t xml:space="preserve"> a clear </w:t>
      </w:r>
      <w:r w:rsidR="00437B18" w:rsidRPr="00755472">
        <w:rPr>
          <w:lang w:val="en-US"/>
        </w:rPr>
        <w:t>allocation</w:t>
      </w:r>
      <w:r w:rsidR="008321E5" w:rsidRPr="00755472">
        <w:rPr>
          <w:lang w:val="en-US"/>
        </w:rPr>
        <w:t xml:space="preserve"> via GeoNames was possible. With names of </w:t>
      </w:r>
      <w:r w:rsidR="00437B18" w:rsidRPr="00755472">
        <w:rPr>
          <w:lang w:val="en-US"/>
        </w:rPr>
        <w:t xml:space="preserve">some </w:t>
      </w:r>
      <w:r w:rsidR="008321E5" w:rsidRPr="00755472">
        <w:rPr>
          <w:lang w:val="en-US"/>
        </w:rPr>
        <w:t xml:space="preserve">historical regions (like </w:t>
      </w:r>
      <w:r w:rsidR="008321E5" w:rsidRPr="00755472">
        <w:rPr>
          <w:i/>
          <w:lang w:val="en-US"/>
        </w:rPr>
        <w:t>Brabant</w:t>
      </w:r>
      <w:r w:rsidR="008321E5" w:rsidRPr="00755472">
        <w:rPr>
          <w:lang w:val="en-US"/>
        </w:rPr>
        <w:t xml:space="preserve">, </w:t>
      </w:r>
      <w:r w:rsidR="008321E5" w:rsidRPr="00755472">
        <w:rPr>
          <w:i/>
          <w:lang w:val="en-US"/>
        </w:rPr>
        <w:t>Savoy</w:t>
      </w:r>
      <w:r w:rsidR="008321E5" w:rsidRPr="00755472">
        <w:rPr>
          <w:lang w:val="en-US"/>
        </w:rPr>
        <w:t xml:space="preserve"> etc.) however a linking was not</w:t>
      </w:r>
      <w:r w:rsidR="00437B18" w:rsidRPr="00755472">
        <w:rPr>
          <w:lang w:val="en-US"/>
        </w:rPr>
        <w:t>,</w:t>
      </w:r>
      <w:r w:rsidR="008321E5" w:rsidRPr="00755472">
        <w:rPr>
          <w:lang w:val="en-US"/>
        </w:rPr>
        <w:t xml:space="preserve"> or only partly</w:t>
      </w:r>
      <w:r w:rsidR="00437B18" w:rsidRPr="00755472">
        <w:rPr>
          <w:lang w:val="en-US"/>
        </w:rPr>
        <w:t>,</w:t>
      </w:r>
      <w:r w:rsidR="008321E5" w:rsidRPr="00755472">
        <w:rPr>
          <w:lang w:val="en-US"/>
        </w:rPr>
        <w:t xml:space="preserve"> correct, since the corresponding areas are divided today </w:t>
      </w:r>
      <w:r w:rsidR="00026D9A" w:rsidRPr="00755472">
        <w:rPr>
          <w:lang w:val="en-US"/>
        </w:rPr>
        <w:t>into</w:t>
      </w:r>
      <w:r w:rsidR="008321E5" w:rsidRPr="00755472">
        <w:rPr>
          <w:lang w:val="en-US"/>
        </w:rPr>
        <w:t xml:space="preserve"> several countr</w:t>
      </w:r>
      <w:r w:rsidRPr="00755472">
        <w:rPr>
          <w:lang w:val="en-US"/>
        </w:rPr>
        <w:t>ies. Formerly independent villages and towns</w:t>
      </w:r>
      <w:r w:rsidR="008321E5" w:rsidRPr="00755472">
        <w:rPr>
          <w:lang w:val="en-US"/>
        </w:rPr>
        <w:t xml:space="preserve"> are today sometimes only </w:t>
      </w:r>
      <w:r w:rsidRPr="00755472">
        <w:rPr>
          <w:lang w:val="en-US"/>
        </w:rPr>
        <w:t>districts of bigger</w:t>
      </w:r>
      <w:r w:rsidR="008321E5" w:rsidRPr="00755472">
        <w:rPr>
          <w:lang w:val="en-US"/>
        </w:rPr>
        <w:t xml:space="preserve"> cities (e.g. </w:t>
      </w:r>
      <w:r w:rsidR="008321E5" w:rsidRPr="00755472">
        <w:rPr>
          <w:i/>
          <w:lang w:val="en-US"/>
        </w:rPr>
        <w:t>Wijnendale</w:t>
      </w:r>
      <w:r w:rsidR="008321E5" w:rsidRPr="00755472">
        <w:rPr>
          <w:lang w:val="en-US"/>
        </w:rPr>
        <w:t xml:space="preserve"> in </w:t>
      </w:r>
      <w:r w:rsidR="008321E5" w:rsidRPr="00755472">
        <w:rPr>
          <w:i/>
          <w:lang w:val="en-US"/>
        </w:rPr>
        <w:t>Torhout</w:t>
      </w:r>
      <w:r w:rsidR="008321E5" w:rsidRPr="00755472">
        <w:rPr>
          <w:lang w:val="en-US"/>
        </w:rPr>
        <w:t xml:space="preserve">), which also made a clear </w:t>
      </w:r>
      <w:r w:rsidRPr="00755472">
        <w:rPr>
          <w:lang w:val="en-US"/>
        </w:rPr>
        <w:t xml:space="preserve">digital </w:t>
      </w:r>
      <w:r w:rsidR="008321E5" w:rsidRPr="00755472">
        <w:rPr>
          <w:lang w:val="en-US"/>
        </w:rPr>
        <w:t xml:space="preserve">link impossible. In these </w:t>
      </w:r>
      <w:r w:rsidR="00026D9A" w:rsidRPr="00755472">
        <w:rPr>
          <w:lang w:val="en-US"/>
        </w:rPr>
        <w:t>cases,</w:t>
      </w:r>
      <w:r w:rsidR="008321E5" w:rsidRPr="00755472">
        <w:rPr>
          <w:lang w:val="en-US"/>
        </w:rPr>
        <w:t xml:space="preserve"> the search function helps.</w:t>
      </w:r>
    </w:p>
    <w:p w14:paraId="5F7066E3" w14:textId="6FC71B47" w:rsidR="00500EE0" w:rsidRPr="00755472" w:rsidRDefault="008321E5" w:rsidP="009C6F9B">
      <w:pPr>
        <w:pStyle w:val="Listenabsatz"/>
        <w:numPr>
          <w:ilvl w:val="0"/>
          <w:numId w:val="4"/>
        </w:numPr>
        <w:spacing w:line="276" w:lineRule="auto"/>
        <w:jc w:val="both"/>
        <w:rPr>
          <w:lang w:val="en-US"/>
        </w:rPr>
      </w:pPr>
      <w:r w:rsidRPr="00755472">
        <w:rPr>
          <w:lang w:val="en-US"/>
        </w:rPr>
        <w:t xml:space="preserve">In contrast to the printed version, </w:t>
      </w:r>
      <w:r w:rsidR="00500EE0" w:rsidRPr="00755472">
        <w:rPr>
          <w:lang w:val="en-US"/>
        </w:rPr>
        <w:t xml:space="preserve">where </w:t>
      </w:r>
      <w:r w:rsidRPr="00755472">
        <w:rPr>
          <w:lang w:val="en-US"/>
        </w:rPr>
        <w:t xml:space="preserve">the index </w:t>
      </w:r>
      <w:r w:rsidR="001947C3" w:rsidRPr="00755472">
        <w:rPr>
          <w:lang w:val="en-US"/>
        </w:rPr>
        <w:t>provides</w:t>
      </w:r>
      <w:r w:rsidR="00500EE0" w:rsidRPr="00755472">
        <w:rPr>
          <w:lang w:val="en-US"/>
        </w:rPr>
        <w:t xml:space="preserve"> the corresponding page number</w:t>
      </w:r>
      <w:r w:rsidRPr="00755472">
        <w:rPr>
          <w:lang w:val="en-US"/>
        </w:rPr>
        <w:t xml:space="preserve"> </w:t>
      </w:r>
      <w:r w:rsidR="00500EE0" w:rsidRPr="00755472">
        <w:rPr>
          <w:lang w:val="en-US"/>
        </w:rPr>
        <w:t>for</w:t>
      </w:r>
      <w:r w:rsidRPr="00755472">
        <w:rPr>
          <w:lang w:val="en-US"/>
        </w:rPr>
        <w:t xml:space="preserve"> the searched term, the index entries of the digital edition refer to the respective letter and the respective </w:t>
      </w:r>
      <w:r w:rsidR="001947C3" w:rsidRPr="00755472">
        <w:rPr>
          <w:lang w:val="en-US"/>
        </w:rPr>
        <w:t xml:space="preserve">point of </w:t>
      </w:r>
      <w:r w:rsidRPr="00755472">
        <w:rPr>
          <w:lang w:val="en-US"/>
        </w:rPr>
        <w:t>content.</w:t>
      </w:r>
    </w:p>
    <w:p w14:paraId="361B71B7" w14:textId="1F899FD7" w:rsidR="002D1892" w:rsidRPr="002D1892" w:rsidRDefault="00500EE0" w:rsidP="002D1892">
      <w:pPr>
        <w:pStyle w:val="Listenabsatz"/>
        <w:numPr>
          <w:ilvl w:val="0"/>
          <w:numId w:val="4"/>
        </w:numPr>
        <w:spacing w:line="276" w:lineRule="auto"/>
        <w:jc w:val="both"/>
        <w:rPr>
          <w:lang w:val="en-US"/>
        </w:rPr>
      </w:pPr>
      <w:r w:rsidRPr="00755472">
        <w:rPr>
          <w:lang w:val="en-US"/>
        </w:rPr>
        <w:t>For</w:t>
      </w:r>
      <w:r w:rsidR="008321E5" w:rsidRPr="00755472">
        <w:rPr>
          <w:lang w:val="en-US"/>
        </w:rPr>
        <w:t xml:space="preserve"> the creation of the </w:t>
      </w:r>
      <w:r w:rsidRPr="00755472">
        <w:rPr>
          <w:lang w:val="en-US"/>
        </w:rPr>
        <w:t>index</w:t>
      </w:r>
      <w:r w:rsidR="008321E5" w:rsidRPr="00755472">
        <w:rPr>
          <w:lang w:val="en-US"/>
        </w:rPr>
        <w:t xml:space="preserve"> </w:t>
      </w:r>
      <w:r w:rsidRPr="00755472">
        <w:rPr>
          <w:lang w:val="en-US"/>
        </w:rPr>
        <w:t>–</w:t>
      </w:r>
      <w:r w:rsidR="008321E5" w:rsidRPr="00755472">
        <w:rPr>
          <w:lang w:val="en-US"/>
        </w:rPr>
        <w:t xml:space="preserve"> due to the progress </w:t>
      </w:r>
      <w:r w:rsidR="00026D9A" w:rsidRPr="00755472">
        <w:rPr>
          <w:lang w:val="en-US"/>
        </w:rPr>
        <w:t>of</w:t>
      </w:r>
      <w:r w:rsidR="008321E5" w:rsidRPr="00755472">
        <w:rPr>
          <w:lang w:val="en-US"/>
        </w:rPr>
        <w:t xml:space="preserve"> historical research</w:t>
      </w:r>
      <w:r w:rsidR="00026D9A" w:rsidRPr="00755472">
        <w:rPr>
          <w:lang w:val="en-US"/>
        </w:rPr>
        <w:t>,</w:t>
      </w:r>
      <w:r w:rsidR="008321E5" w:rsidRPr="00755472">
        <w:rPr>
          <w:lang w:val="en-US"/>
        </w:rPr>
        <w:t xml:space="preserve"> and above all thanks to the much easier research possibilities on the Internet today </w:t>
      </w:r>
      <w:r w:rsidRPr="00755472">
        <w:rPr>
          <w:lang w:val="en-US"/>
        </w:rPr>
        <w:t>–</w:t>
      </w:r>
      <w:r w:rsidR="008321E5" w:rsidRPr="00755472">
        <w:rPr>
          <w:lang w:val="en-US"/>
        </w:rPr>
        <w:t xml:space="preserve"> </w:t>
      </w:r>
      <w:r w:rsidRPr="00755472">
        <w:rPr>
          <w:lang w:val="en-US"/>
        </w:rPr>
        <w:t>i</w:t>
      </w:r>
      <w:r w:rsidR="008321E5" w:rsidRPr="00755472">
        <w:rPr>
          <w:lang w:val="en-US"/>
        </w:rPr>
        <w:t xml:space="preserve">t was possible to newly identify a number of persons, e.g. in No. 34 </w:t>
      </w:r>
      <w:r w:rsidR="008321E5" w:rsidRPr="00755472">
        <w:rPr>
          <w:i/>
          <w:lang w:val="en-US"/>
        </w:rPr>
        <w:t>Blanche Rose</w:t>
      </w:r>
      <w:r w:rsidR="008321E5" w:rsidRPr="00755472">
        <w:rPr>
          <w:lang w:val="en-US"/>
        </w:rPr>
        <w:t xml:space="preserve"> as </w:t>
      </w:r>
      <w:r w:rsidR="008321E5" w:rsidRPr="00755472">
        <w:rPr>
          <w:i/>
          <w:lang w:val="en-US"/>
        </w:rPr>
        <w:t>Richard de la Pole, Duke (Earl) of Suffolk</w:t>
      </w:r>
      <w:r w:rsidRPr="00755472">
        <w:rPr>
          <w:lang w:val="en-US"/>
        </w:rPr>
        <w:t xml:space="preserve"> or the repeatedly mentioned </w:t>
      </w:r>
      <w:r w:rsidRPr="00755472">
        <w:rPr>
          <w:i/>
          <w:lang w:val="en-US"/>
        </w:rPr>
        <w:t>C</w:t>
      </w:r>
      <w:r w:rsidR="008321E5" w:rsidRPr="00755472">
        <w:rPr>
          <w:i/>
          <w:lang w:val="en-US"/>
        </w:rPr>
        <w:t>onte de Sorne</w:t>
      </w:r>
      <w:r w:rsidR="008321E5" w:rsidRPr="00755472">
        <w:rPr>
          <w:lang w:val="en-US"/>
        </w:rPr>
        <w:t xml:space="preserve"> as </w:t>
      </w:r>
      <w:r w:rsidR="008321E5" w:rsidRPr="00755472">
        <w:rPr>
          <w:i/>
          <w:lang w:val="en-US"/>
        </w:rPr>
        <w:t>Count Eitel Friedrich (Eitelfritz) III von Zollern (Hohenzollern)</w:t>
      </w:r>
      <w:r w:rsidR="008321E5" w:rsidRPr="00755472">
        <w:rPr>
          <w:lang w:val="en-US"/>
        </w:rPr>
        <w:t>.</w:t>
      </w:r>
    </w:p>
    <w:p w14:paraId="78B4AF0F" w14:textId="5217138B" w:rsidR="00500EE0" w:rsidRPr="00755472" w:rsidRDefault="00500EE0" w:rsidP="008321E5">
      <w:pPr>
        <w:pStyle w:val="Listenabsatz"/>
        <w:numPr>
          <w:ilvl w:val="0"/>
          <w:numId w:val="4"/>
        </w:numPr>
        <w:spacing w:line="276" w:lineRule="auto"/>
        <w:jc w:val="both"/>
        <w:rPr>
          <w:lang w:val="en-US"/>
        </w:rPr>
      </w:pPr>
      <w:r w:rsidRPr="00755472">
        <w:rPr>
          <w:lang w:val="en-US"/>
        </w:rPr>
        <w:t>T</w:t>
      </w:r>
      <w:r w:rsidR="008321E5" w:rsidRPr="00755472">
        <w:rPr>
          <w:lang w:val="en-US"/>
        </w:rPr>
        <w:t xml:space="preserve">he </w:t>
      </w:r>
      <w:r w:rsidRPr="00755472">
        <w:rPr>
          <w:lang w:val="en-US"/>
        </w:rPr>
        <w:t>index</w:t>
      </w:r>
      <w:r w:rsidR="008321E5" w:rsidRPr="00755472">
        <w:rPr>
          <w:lang w:val="en-US"/>
        </w:rPr>
        <w:t xml:space="preserve"> entries refer to the transcripts of the original letter texts and </w:t>
      </w:r>
      <w:r w:rsidRPr="00755472">
        <w:rPr>
          <w:lang w:val="en-US"/>
        </w:rPr>
        <w:t>–</w:t>
      </w:r>
      <w:r w:rsidR="008321E5" w:rsidRPr="00755472">
        <w:rPr>
          <w:lang w:val="en-US"/>
        </w:rPr>
        <w:t xml:space="preserve"> </w:t>
      </w:r>
      <w:r w:rsidRPr="00755472">
        <w:rPr>
          <w:lang w:val="en-US"/>
        </w:rPr>
        <w:t>i</w:t>
      </w:r>
      <w:r w:rsidR="008321E5" w:rsidRPr="00755472">
        <w:rPr>
          <w:lang w:val="en-US"/>
        </w:rPr>
        <w:t xml:space="preserve">f available </w:t>
      </w:r>
      <w:r w:rsidRPr="00755472">
        <w:rPr>
          <w:lang w:val="en-US"/>
        </w:rPr>
        <w:t>–</w:t>
      </w:r>
      <w:r w:rsidR="008321E5" w:rsidRPr="00755472">
        <w:rPr>
          <w:lang w:val="en-US"/>
        </w:rPr>
        <w:t xml:space="preserve"> to the respective sub</w:t>
      </w:r>
      <w:r w:rsidRPr="00755472">
        <w:rPr>
          <w:lang w:val="en-US"/>
        </w:rPr>
        <w:t>-</w:t>
      </w:r>
      <w:r w:rsidR="008321E5" w:rsidRPr="00755472">
        <w:rPr>
          <w:lang w:val="en-US"/>
        </w:rPr>
        <w:t xml:space="preserve">items, but not to the use of these entries in the </w:t>
      </w:r>
      <w:r w:rsidRPr="00755472">
        <w:rPr>
          <w:lang w:val="en-US"/>
        </w:rPr>
        <w:t>summaries</w:t>
      </w:r>
      <w:r w:rsidR="008321E5" w:rsidRPr="00755472">
        <w:rPr>
          <w:lang w:val="en-US"/>
        </w:rPr>
        <w:t xml:space="preserve"> and comments. Only if names and terms are used </w:t>
      </w:r>
      <w:r w:rsidRPr="00755472">
        <w:rPr>
          <w:lang w:val="en-US"/>
        </w:rPr>
        <w:t>in the summaries or comments</w:t>
      </w:r>
      <w:r w:rsidR="001947C3" w:rsidRPr="00755472">
        <w:rPr>
          <w:lang w:val="en-US"/>
        </w:rPr>
        <w:t xml:space="preserve"> which do</w:t>
      </w:r>
      <w:r w:rsidRPr="00755472">
        <w:rPr>
          <w:lang w:val="en-US"/>
        </w:rPr>
        <w:t xml:space="preserve"> </w:t>
      </w:r>
      <w:r w:rsidR="008321E5" w:rsidRPr="00755472">
        <w:rPr>
          <w:lang w:val="en-US"/>
        </w:rPr>
        <w:t xml:space="preserve">not </w:t>
      </w:r>
      <w:r w:rsidR="001947C3" w:rsidRPr="00755472">
        <w:rPr>
          <w:lang w:val="en-US"/>
        </w:rPr>
        <w:t>appear</w:t>
      </w:r>
      <w:r w:rsidR="008321E5" w:rsidRPr="00755472">
        <w:rPr>
          <w:lang w:val="en-US"/>
        </w:rPr>
        <w:t xml:space="preserve"> in the actual text of the letter </w:t>
      </w:r>
      <w:r w:rsidR="00B3453D" w:rsidRPr="00755472">
        <w:rPr>
          <w:lang w:val="en-US"/>
        </w:rPr>
        <w:t>are</w:t>
      </w:r>
      <w:r w:rsidR="008321E5" w:rsidRPr="00755472">
        <w:rPr>
          <w:lang w:val="en-US"/>
        </w:rPr>
        <w:t xml:space="preserve"> </w:t>
      </w:r>
      <w:r w:rsidR="00B3453D" w:rsidRPr="00755472">
        <w:rPr>
          <w:lang w:val="en-US"/>
        </w:rPr>
        <w:t xml:space="preserve">they </w:t>
      </w:r>
      <w:r w:rsidR="008321E5" w:rsidRPr="00755472">
        <w:rPr>
          <w:lang w:val="en-US"/>
        </w:rPr>
        <w:t xml:space="preserve">also shown in the </w:t>
      </w:r>
      <w:r w:rsidRPr="00755472">
        <w:rPr>
          <w:lang w:val="en-US"/>
        </w:rPr>
        <w:t>index</w:t>
      </w:r>
      <w:r w:rsidR="008321E5" w:rsidRPr="00755472">
        <w:rPr>
          <w:lang w:val="en-US"/>
        </w:rPr>
        <w:t>.</w:t>
      </w:r>
    </w:p>
    <w:p w14:paraId="7DC5BBFD" w14:textId="25FBCCF1" w:rsidR="002D1892" w:rsidRPr="002D1892" w:rsidRDefault="002D1892" w:rsidP="002D1892">
      <w:pPr>
        <w:pStyle w:val="Listenabsatz"/>
        <w:numPr>
          <w:ilvl w:val="0"/>
          <w:numId w:val="4"/>
        </w:numPr>
        <w:spacing w:line="276" w:lineRule="auto"/>
        <w:jc w:val="both"/>
        <w:rPr>
          <w:lang w:val="en-US"/>
        </w:rPr>
      </w:pPr>
      <w:r w:rsidRPr="00755472">
        <w:rPr>
          <w:lang w:val="en-US"/>
        </w:rPr>
        <w:t xml:space="preserve">The main correspondence partners Ferdinand (abbreviated </w:t>
      </w:r>
      <w:r w:rsidRPr="00755472">
        <w:rPr>
          <w:i/>
          <w:lang w:val="en-US"/>
        </w:rPr>
        <w:t>F</w:t>
      </w:r>
      <w:r w:rsidRPr="00755472">
        <w:rPr>
          <w:lang w:val="en-US"/>
        </w:rPr>
        <w:t>), Charles (</w:t>
      </w:r>
      <w:r w:rsidRPr="00755472">
        <w:rPr>
          <w:i/>
          <w:lang w:val="en-US"/>
        </w:rPr>
        <w:t>K</w:t>
      </w:r>
      <w:r w:rsidRPr="00755472">
        <w:rPr>
          <w:lang w:val="en-US"/>
        </w:rPr>
        <w:t>) and Mary of Hungary (</w:t>
      </w:r>
      <w:r w:rsidRPr="00755472">
        <w:rPr>
          <w:i/>
          <w:lang w:val="en-US"/>
        </w:rPr>
        <w:t>M</w:t>
      </w:r>
      <w:r w:rsidRPr="00755472">
        <w:rPr>
          <w:lang w:val="en-US"/>
        </w:rPr>
        <w:t>) are not listed in the index of persons because they are mentioned too often; in the subject index, however, many entries on individual</w:t>
      </w:r>
      <w:r>
        <w:rPr>
          <w:lang w:val="en-US"/>
        </w:rPr>
        <w:t xml:space="preserve"> </w:t>
      </w:r>
      <w:r w:rsidRPr="00755472">
        <w:rPr>
          <w:lang w:val="en-US"/>
        </w:rPr>
        <w:t>topics concerning them can be found.</w:t>
      </w:r>
    </w:p>
    <w:p w14:paraId="31A779BC" w14:textId="3604DAED" w:rsidR="002D1892" w:rsidRPr="009B573A" w:rsidRDefault="002D1892" w:rsidP="002D1892">
      <w:pPr>
        <w:pStyle w:val="Listenabsatz"/>
        <w:numPr>
          <w:ilvl w:val="0"/>
          <w:numId w:val="4"/>
        </w:numPr>
        <w:spacing w:line="276" w:lineRule="auto"/>
        <w:jc w:val="both"/>
        <w:rPr>
          <w:lang w:val="en-US"/>
        </w:rPr>
      </w:pPr>
      <w:r w:rsidRPr="009B573A">
        <w:rPr>
          <w:lang w:val="en-US"/>
        </w:rPr>
        <w:t xml:space="preserve">Since it was not possible to make a clear distinction between place names and thematic terms in the subject index, in addition to the purely thematic terms (e.g. "Gesundheit/Krankheit" for 'health/illness', "Bauernkrieg" for 'German Peasant's War', "Salz" – for 'salt'), </w:t>
      </w:r>
      <w:r w:rsidR="00EA73FE" w:rsidRPr="009B573A">
        <w:rPr>
          <w:lang w:val="en-US"/>
        </w:rPr>
        <w:t>the</w:t>
      </w:r>
      <w:r w:rsidRPr="009B573A">
        <w:rPr>
          <w:lang w:val="en-US"/>
        </w:rPr>
        <w:t xml:space="preserve"> place names</w:t>
      </w:r>
      <w:r w:rsidR="00EA73FE" w:rsidRPr="009B573A">
        <w:rPr>
          <w:lang w:val="en-US"/>
        </w:rPr>
        <w:t xml:space="preserve"> of subject areas </w:t>
      </w:r>
      <w:r w:rsidR="009D1955" w:rsidRPr="009B573A">
        <w:rPr>
          <w:lang w:val="en-US"/>
        </w:rPr>
        <w:t>appearing</w:t>
      </w:r>
      <w:r w:rsidR="00EA73FE" w:rsidRPr="009B573A">
        <w:rPr>
          <w:lang w:val="en-US"/>
        </w:rPr>
        <w:t xml:space="preserve"> frequently</w:t>
      </w:r>
      <w:r w:rsidRPr="009B573A">
        <w:rPr>
          <w:lang w:val="en-US"/>
        </w:rPr>
        <w:t xml:space="preserve"> were included in the subject index (e.g. "France" for the sometimes tense, warlike or peaceful relations with France or "Turks" for all questions concerning relations with the Ottoman Empire). The subject index also contains the often cited territories of Ferdinand (such as "Böhmen" for 'Bohemia', "Erblande" for the 'Austrian Hereditary Lands', "Österreich" for 'Austria' or "Mähren</w:t>
      </w:r>
      <w:r w:rsidR="00D41A5C" w:rsidRPr="009B573A">
        <w:rPr>
          <w:lang w:val="en-US"/>
        </w:rPr>
        <w:t>"</w:t>
      </w:r>
      <w:r w:rsidRPr="009B573A">
        <w:rPr>
          <w:lang w:val="en-US"/>
        </w:rPr>
        <w:t xml:space="preserve"> for 'Moravia'). The names of regions which are eit</w:t>
      </w:r>
      <w:r w:rsidR="00D41A5C" w:rsidRPr="009B573A">
        <w:rPr>
          <w:lang w:val="en-US"/>
        </w:rPr>
        <w:t>her not located in F's territories</w:t>
      </w:r>
      <w:r w:rsidRPr="009B573A">
        <w:rPr>
          <w:lang w:val="en-US"/>
        </w:rPr>
        <w:t xml:space="preserve"> or occur only very rarely </w:t>
      </w:r>
      <w:r w:rsidR="00BF15AD">
        <w:rPr>
          <w:lang w:val="en-US"/>
        </w:rPr>
        <w:t xml:space="preserve">and the names of cities </w:t>
      </w:r>
      <w:bookmarkStart w:id="0" w:name="_GoBack"/>
      <w:bookmarkEnd w:id="0"/>
      <w:r w:rsidRPr="009B573A">
        <w:rPr>
          <w:lang w:val="en-US"/>
        </w:rPr>
        <w:t xml:space="preserve">can be found in the </w:t>
      </w:r>
      <w:r w:rsidR="00D41A5C" w:rsidRPr="009B573A">
        <w:rPr>
          <w:lang w:val="en-US"/>
        </w:rPr>
        <w:t>index of places</w:t>
      </w:r>
      <w:r w:rsidRPr="009B573A">
        <w:rPr>
          <w:lang w:val="en-US"/>
        </w:rPr>
        <w:t>.</w:t>
      </w:r>
    </w:p>
    <w:p w14:paraId="2FDF85FD" w14:textId="2162D16E" w:rsidR="00D41A5C" w:rsidRPr="009B573A" w:rsidRDefault="00D41A5C" w:rsidP="00D41A5C">
      <w:pPr>
        <w:pStyle w:val="Listenabsatz"/>
        <w:numPr>
          <w:ilvl w:val="0"/>
          <w:numId w:val="4"/>
        </w:numPr>
        <w:spacing w:line="276" w:lineRule="auto"/>
        <w:jc w:val="both"/>
        <w:rPr>
          <w:lang w:val="en-US"/>
        </w:rPr>
      </w:pPr>
      <w:r w:rsidRPr="009B573A">
        <w:rPr>
          <w:lang w:val="en-US"/>
        </w:rPr>
        <w:lastRenderedPageBreak/>
        <w:t>The subject index also contains – whe</w:t>
      </w:r>
      <w:r w:rsidR="00E748AF" w:rsidRPr="009B573A">
        <w:rPr>
          <w:lang w:val="en-US"/>
        </w:rPr>
        <w:t>r</w:t>
      </w:r>
      <w:r w:rsidRPr="009B573A">
        <w:rPr>
          <w:lang w:val="en-US"/>
        </w:rPr>
        <w:t>ever necessary – references to the corresponding English terms.</w:t>
      </w:r>
    </w:p>
    <w:p w14:paraId="6F1462AC" w14:textId="6942F575" w:rsidR="009C6F9B" w:rsidRPr="009B573A" w:rsidRDefault="008321E5" w:rsidP="00D41A5C">
      <w:pPr>
        <w:pStyle w:val="Listenabsatz"/>
        <w:numPr>
          <w:ilvl w:val="0"/>
          <w:numId w:val="4"/>
        </w:numPr>
        <w:spacing w:line="276" w:lineRule="auto"/>
        <w:jc w:val="both"/>
        <w:rPr>
          <w:lang w:val="en-US"/>
        </w:rPr>
      </w:pPr>
      <w:r w:rsidRPr="009B573A">
        <w:rPr>
          <w:lang w:val="en-US"/>
        </w:rPr>
        <w:t xml:space="preserve">Not only the new design of the </w:t>
      </w:r>
      <w:r w:rsidR="009C6F9B" w:rsidRPr="009B573A">
        <w:rPr>
          <w:lang w:val="en-US"/>
        </w:rPr>
        <w:t xml:space="preserve">index </w:t>
      </w:r>
      <w:r w:rsidRPr="009B573A">
        <w:rPr>
          <w:lang w:val="en-US"/>
        </w:rPr>
        <w:t xml:space="preserve">and the English </w:t>
      </w:r>
      <w:r w:rsidR="009C6F9B" w:rsidRPr="009B573A">
        <w:rPr>
          <w:lang w:val="en-US"/>
        </w:rPr>
        <w:t xml:space="preserve">summaries </w:t>
      </w:r>
      <w:r w:rsidRPr="009B573A">
        <w:rPr>
          <w:lang w:val="en-US"/>
        </w:rPr>
        <w:t xml:space="preserve">should facilitate the use and the search for certain names and terms, the digital edition also permits </w:t>
      </w:r>
      <w:r w:rsidR="009C6F9B" w:rsidRPr="009B573A">
        <w:rPr>
          <w:lang w:val="en-US"/>
        </w:rPr>
        <w:t>–</w:t>
      </w:r>
      <w:r w:rsidRPr="009B573A">
        <w:rPr>
          <w:lang w:val="en-US"/>
        </w:rPr>
        <w:t xml:space="preserve"> and this is a further, decisive advantage </w:t>
      </w:r>
      <w:r w:rsidR="009C6F9B" w:rsidRPr="009B573A">
        <w:rPr>
          <w:lang w:val="en-US"/>
        </w:rPr>
        <w:t>–</w:t>
      </w:r>
      <w:r w:rsidRPr="009B573A">
        <w:rPr>
          <w:lang w:val="en-US"/>
        </w:rPr>
        <w:t xml:space="preserve"> a single word search.</w:t>
      </w:r>
      <w:r w:rsidR="002D1892" w:rsidRPr="009B573A">
        <w:rPr>
          <w:lang w:val="en-US"/>
        </w:rPr>
        <w:t xml:space="preserve"> </w:t>
      </w:r>
      <w:r w:rsidR="009D1955" w:rsidRPr="009B573A">
        <w:rPr>
          <w:lang w:val="en-US"/>
        </w:rPr>
        <w:t>This allowed for a reduction of the subject index.</w:t>
      </w:r>
    </w:p>
    <w:p w14:paraId="7C1A4915" w14:textId="1A3E849B" w:rsidR="009C6F9B" w:rsidRPr="009B573A" w:rsidRDefault="008321E5" w:rsidP="008321E5">
      <w:pPr>
        <w:pStyle w:val="Listenabsatz"/>
        <w:numPr>
          <w:ilvl w:val="0"/>
          <w:numId w:val="4"/>
        </w:numPr>
        <w:spacing w:line="276" w:lineRule="auto"/>
        <w:jc w:val="both"/>
        <w:rPr>
          <w:lang w:val="en-US"/>
        </w:rPr>
      </w:pPr>
      <w:r w:rsidRPr="009B573A">
        <w:rPr>
          <w:lang w:val="en-US"/>
        </w:rPr>
        <w:t xml:space="preserve">The </w:t>
      </w:r>
      <w:r w:rsidR="009C6F9B" w:rsidRPr="009B573A">
        <w:rPr>
          <w:lang w:val="en-US"/>
        </w:rPr>
        <w:t>"Zusätze und Berichtigungen" ['</w:t>
      </w:r>
      <w:r w:rsidRPr="009B573A">
        <w:rPr>
          <w:lang w:val="en-US"/>
        </w:rPr>
        <w:t>additio</w:t>
      </w:r>
      <w:r w:rsidR="009C6F9B" w:rsidRPr="009B573A">
        <w:rPr>
          <w:lang w:val="en-US"/>
        </w:rPr>
        <w:t>ns and corrections']</w:t>
      </w:r>
      <w:r w:rsidRPr="009B573A">
        <w:rPr>
          <w:lang w:val="en-US"/>
        </w:rPr>
        <w:t xml:space="preserve"> found in the printed edition </w:t>
      </w:r>
      <w:r w:rsidR="009B73D5" w:rsidRPr="009B573A">
        <w:rPr>
          <w:lang w:val="en-US"/>
        </w:rPr>
        <w:t xml:space="preserve">of the first volume </w:t>
      </w:r>
      <w:r w:rsidRPr="009B573A">
        <w:rPr>
          <w:lang w:val="en-US"/>
        </w:rPr>
        <w:t xml:space="preserve">on page 559 have been incorporated into </w:t>
      </w:r>
      <w:r w:rsidR="009C6F9B" w:rsidRPr="009B573A">
        <w:rPr>
          <w:lang w:val="en-US"/>
        </w:rPr>
        <w:t>the corresponding letters</w:t>
      </w:r>
      <w:r w:rsidRPr="009B573A">
        <w:rPr>
          <w:lang w:val="en-US"/>
        </w:rPr>
        <w:t>.</w:t>
      </w:r>
    </w:p>
    <w:p w14:paraId="17729A5A" w14:textId="77777777" w:rsidR="008321E5" w:rsidRPr="00755472" w:rsidRDefault="008321E5" w:rsidP="008321E5">
      <w:pPr>
        <w:pStyle w:val="Listenabsatz"/>
        <w:numPr>
          <w:ilvl w:val="0"/>
          <w:numId w:val="4"/>
        </w:numPr>
        <w:spacing w:line="276" w:lineRule="auto"/>
        <w:jc w:val="both"/>
        <w:rPr>
          <w:lang w:val="en-US"/>
        </w:rPr>
      </w:pPr>
      <w:r w:rsidRPr="00755472">
        <w:rPr>
          <w:lang w:val="en-US"/>
        </w:rPr>
        <w:t xml:space="preserve">Furthermore, in the digital edition, the chronological list of the letters and documents printed and cited in the book version </w:t>
      </w:r>
      <w:r w:rsidR="009C6F9B" w:rsidRPr="00755472">
        <w:rPr>
          <w:lang w:val="en-US"/>
        </w:rPr>
        <w:t xml:space="preserve">(pp. XXXV-XLII) </w:t>
      </w:r>
      <w:r w:rsidRPr="00755472">
        <w:rPr>
          <w:lang w:val="en-US"/>
        </w:rPr>
        <w:t>has not been reproduced in a separate file, since this list is already visible in the database.</w:t>
      </w:r>
    </w:p>
    <w:p w14:paraId="22981B94" w14:textId="77777777" w:rsidR="00A63E57" w:rsidRPr="00755472" w:rsidRDefault="00A63E57" w:rsidP="00A63E57">
      <w:pPr>
        <w:spacing w:line="276" w:lineRule="auto"/>
        <w:jc w:val="both"/>
        <w:rPr>
          <w:lang w:val="en-US"/>
        </w:rPr>
      </w:pPr>
    </w:p>
    <w:p w14:paraId="4066CF0A" w14:textId="75B07A3B" w:rsidR="009C6F9B" w:rsidRPr="00755472" w:rsidRDefault="009C6F9B" w:rsidP="009C6F9B">
      <w:pPr>
        <w:spacing w:line="276" w:lineRule="auto"/>
        <w:jc w:val="both"/>
        <w:rPr>
          <w:lang w:val="en-US"/>
        </w:rPr>
      </w:pPr>
      <w:r w:rsidRPr="00755472">
        <w:rPr>
          <w:lang w:val="en-US"/>
        </w:rPr>
        <w:t>The review of the French texts as well as the commentaries was undertaken by Laura Abel</w:t>
      </w:r>
      <w:r w:rsidR="001947C3" w:rsidRPr="00755472">
        <w:rPr>
          <w:lang w:val="en-US"/>
        </w:rPr>
        <w:t>;</w:t>
      </w:r>
      <w:r w:rsidRPr="00755472">
        <w:rPr>
          <w:lang w:val="en-US"/>
        </w:rPr>
        <w:t xml:space="preserve"> those of the Spanish and Latin letters by Johannes Hofer-Bindeus</w:t>
      </w:r>
      <w:r w:rsidR="009B73D5">
        <w:rPr>
          <w:lang w:val="en-US"/>
        </w:rPr>
        <w:t>,</w:t>
      </w:r>
      <w:r w:rsidRPr="00755472">
        <w:rPr>
          <w:lang w:val="en-US"/>
        </w:rPr>
        <w:t xml:space="preserve"> and Doris Pitzer. The collation of the summaries and the division of the individual letters into single files were in the hands of Doris Pitzer. Laura Abel, Johannes Hofer-Bindeus</w:t>
      </w:r>
      <w:r w:rsidR="009B73D5">
        <w:rPr>
          <w:lang w:val="en-US"/>
        </w:rPr>
        <w:t>,</w:t>
      </w:r>
      <w:r w:rsidRPr="00755472">
        <w:rPr>
          <w:lang w:val="en-US"/>
        </w:rPr>
        <w:t xml:space="preserve"> and Christopher F. Laferl were responsible for the digital index. Christina Hug translated the summaries into English</w:t>
      </w:r>
      <w:r w:rsidR="00B3453D" w:rsidRPr="00755472">
        <w:rPr>
          <w:lang w:val="en-US"/>
        </w:rPr>
        <w:t>.</w:t>
      </w:r>
      <w:r w:rsidRPr="00755472">
        <w:rPr>
          <w:lang w:val="en-US"/>
        </w:rPr>
        <w:t xml:space="preserve"> Tanner Kauffman Gore, Christopher F. Laferl</w:t>
      </w:r>
      <w:r w:rsidR="009B73D5">
        <w:rPr>
          <w:lang w:val="en-US"/>
        </w:rPr>
        <w:t>,</w:t>
      </w:r>
      <w:r w:rsidRPr="00755472">
        <w:rPr>
          <w:lang w:val="en-US"/>
        </w:rPr>
        <w:t xml:space="preserve"> and Michael Doyle Ryan translated the introductory texts of the first volume into English. Christopher F. Laferl made a final review of all translated texts and the index. Joseph Wang was responsible for the electronic management of the digital database. The web design was created by Birgit Raitmayr of pixlerei.at.</w:t>
      </w:r>
    </w:p>
    <w:p w14:paraId="4321770B" w14:textId="4D9C7BCA" w:rsidR="009C6F9B" w:rsidRPr="00755472" w:rsidRDefault="009C6F9B" w:rsidP="009C6F9B">
      <w:pPr>
        <w:spacing w:line="276" w:lineRule="auto"/>
        <w:ind w:firstLine="708"/>
        <w:jc w:val="both"/>
        <w:rPr>
          <w:lang w:val="en-US"/>
        </w:rPr>
      </w:pPr>
      <w:r w:rsidRPr="00755472">
        <w:rPr>
          <w:lang w:val="en-US"/>
        </w:rPr>
        <w:t xml:space="preserve">The project has received support by the </w:t>
      </w:r>
      <w:r w:rsidRPr="00755472">
        <w:rPr>
          <w:i/>
          <w:lang w:val="en-US"/>
        </w:rPr>
        <w:t>Commission for Modern Austrian History</w:t>
      </w:r>
      <w:r w:rsidRPr="00755472">
        <w:rPr>
          <w:lang w:val="en-US"/>
        </w:rPr>
        <w:t xml:space="preserve">, whose chairwoman Brigitte Mazohl has worked </w:t>
      </w:r>
      <w:r w:rsidR="00B3453D" w:rsidRPr="00755472">
        <w:rPr>
          <w:lang w:val="en-US"/>
        </w:rPr>
        <w:t xml:space="preserve">tirelessly </w:t>
      </w:r>
      <w:r w:rsidR="001947C3" w:rsidRPr="00755472">
        <w:rPr>
          <w:lang w:val="en-US"/>
        </w:rPr>
        <w:t>on</w:t>
      </w:r>
      <w:r w:rsidRPr="00755472">
        <w:rPr>
          <w:lang w:val="en-US"/>
        </w:rPr>
        <w:t xml:space="preserve"> the digiti</w:t>
      </w:r>
      <w:r w:rsidR="00876E18" w:rsidRPr="00755472">
        <w:rPr>
          <w:lang w:val="en-US"/>
        </w:rPr>
        <w:t>s</w:t>
      </w:r>
      <w:r w:rsidRPr="00755472">
        <w:rPr>
          <w:lang w:val="en-US"/>
        </w:rPr>
        <w:t>ation of source editions on the modern history of Austria</w:t>
      </w:r>
      <w:r w:rsidR="00B3453D" w:rsidRPr="00755472">
        <w:rPr>
          <w:lang w:val="en-US"/>
        </w:rPr>
        <w:t>;</w:t>
      </w:r>
      <w:r w:rsidRPr="00755472">
        <w:rPr>
          <w:lang w:val="en-US"/>
        </w:rPr>
        <w:t xml:space="preserve"> and by the Department of Romance Languages and Literatures of the University of Salzburg.</w:t>
      </w:r>
      <w:r w:rsidR="001947C3" w:rsidRPr="00755472">
        <w:rPr>
          <w:lang w:val="en-US"/>
        </w:rPr>
        <w:t xml:space="preserve"> </w:t>
      </w:r>
      <w:r w:rsidRPr="00755472">
        <w:rPr>
          <w:lang w:val="en-US"/>
        </w:rPr>
        <w:t xml:space="preserve">The publishing house Holzhausen has given its friendly consent to the digitisation of the first three volumes. We would like to sincerely thank </w:t>
      </w:r>
      <w:r w:rsidR="00876E18" w:rsidRPr="00755472">
        <w:rPr>
          <w:lang w:val="en-US"/>
        </w:rPr>
        <w:t>them</w:t>
      </w:r>
      <w:r w:rsidRPr="00755472">
        <w:rPr>
          <w:lang w:val="en-US"/>
        </w:rPr>
        <w:t xml:space="preserve"> and all those who have made the digitisation of Ferdinand I's family correspondence possible.</w:t>
      </w:r>
    </w:p>
    <w:p w14:paraId="75E0B49D" w14:textId="77777777" w:rsidR="009C6F9B" w:rsidRPr="00755472" w:rsidRDefault="009C6F9B" w:rsidP="009C6F9B">
      <w:pPr>
        <w:spacing w:line="276" w:lineRule="auto"/>
        <w:jc w:val="both"/>
        <w:rPr>
          <w:lang w:val="en-US"/>
        </w:rPr>
      </w:pPr>
    </w:p>
    <w:p w14:paraId="487DE026" w14:textId="0812AB2A" w:rsidR="009C6F9B" w:rsidRPr="00755472" w:rsidRDefault="009C6F9B" w:rsidP="009C6F9B">
      <w:pPr>
        <w:spacing w:line="276" w:lineRule="auto"/>
        <w:jc w:val="both"/>
        <w:rPr>
          <w:lang w:val="en-US"/>
        </w:rPr>
      </w:pPr>
      <w:r w:rsidRPr="00755472">
        <w:rPr>
          <w:lang w:val="en-US"/>
        </w:rPr>
        <w:t xml:space="preserve">The editing team would like to thank all users for their feedback! Please send your comments directly to: </w:t>
      </w:r>
      <w:hyperlink r:id="rId8" w:history="1">
        <w:r w:rsidRPr="00755472">
          <w:rPr>
            <w:rStyle w:val="Hyperlink"/>
            <w:color w:val="auto"/>
            <w:lang w:val="en-US"/>
          </w:rPr>
          <w:t>christopher.lafer@sbg.ac.at</w:t>
        </w:r>
      </w:hyperlink>
      <w:r w:rsidR="00341D52">
        <w:rPr>
          <w:lang w:val="en-US"/>
        </w:rPr>
        <w:t>.</w:t>
      </w:r>
    </w:p>
    <w:sectPr w:rsidR="009C6F9B" w:rsidRPr="0075547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B37A1" w14:textId="77777777" w:rsidR="00827AAD" w:rsidRDefault="00827AAD">
      <w:r>
        <w:separator/>
      </w:r>
    </w:p>
  </w:endnote>
  <w:endnote w:type="continuationSeparator" w:id="0">
    <w:p w14:paraId="6577526D" w14:textId="77777777" w:rsidR="00827AAD" w:rsidRDefault="0082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6BA4E" w14:textId="77777777" w:rsidR="00827AAD" w:rsidRDefault="00827AAD">
      <w:r>
        <w:separator/>
      </w:r>
    </w:p>
  </w:footnote>
  <w:footnote w:type="continuationSeparator" w:id="0">
    <w:p w14:paraId="4B028919" w14:textId="77777777" w:rsidR="00827AAD" w:rsidRDefault="00827A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972B2B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6F45502"/>
    <w:multiLevelType w:val="hybridMultilevel"/>
    <w:tmpl w:val="A146A31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DCD50BA"/>
    <w:multiLevelType w:val="hybridMultilevel"/>
    <w:tmpl w:val="3ECC97F4"/>
    <w:lvl w:ilvl="0" w:tplc="CF0EC2AC">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 w15:restartNumberingAfterBreak="0">
    <w:nsid w:val="39704690"/>
    <w:multiLevelType w:val="multilevel"/>
    <w:tmpl w:val="E750A18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7C1045B7"/>
    <w:multiLevelType w:val="hybridMultilevel"/>
    <w:tmpl w:val="959AA1F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309"/>
    <w:rsid w:val="00007E7B"/>
    <w:rsid w:val="00026D9A"/>
    <w:rsid w:val="000561D6"/>
    <w:rsid w:val="00064149"/>
    <w:rsid w:val="00072C2A"/>
    <w:rsid w:val="00082340"/>
    <w:rsid w:val="000B51BC"/>
    <w:rsid w:val="000B5A65"/>
    <w:rsid w:val="000C2522"/>
    <w:rsid w:val="00145ECC"/>
    <w:rsid w:val="00157313"/>
    <w:rsid w:val="0016017E"/>
    <w:rsid w:val="001700BC"/>
    <w:rsid w:val="001708A0"/>
    <w:rsid w:val="0017517A"/>
    <w:rsid w:val="0018731C"/>
    <w:rsid w:val="001947C3"/>
    <w:rsid w:val="001A198E"/>
    <w:rsid w:val="001D6E70"/>
    <w:rsid w:val="001F1C0F"/>
    <w:rsid w:val="002004EE"/>
    <w:rsid w:val="00221E65"/>
    <w:rsid w:val="00272A39"/>
    <w:rsid w:val="00295F43"/>
    <w:rsid w:val="002A245B"/>
    <w:rsid w:val="002A4F90"/>
    <w:rsid w:val="002D1892"/>
    <w:rsid w:val="002E785F"/>
    <w:rsid w:val="00300C5C"/>
    <w:rsid w:val="00337F55"/>
    <w:rsid w:val="00341D52"/>
    <w:rsid w:val="00345E29"/>
    <w:rsid w:val="003726CA"/>
    <w:rsid w:val="003879AD"/>
    <w:rsid w:val="004175E8"/>
    <w:rsid w:val="004344A4"/>
    <w:rsid w:val="00437B18"/>
    <w:rsid w:val="00473794"/>
    <w:rsid w:val="00476028"/>
    <w:rsid w:val="004924FD"/>
    <w:rsid w:val="004A1F1D"/>
    <w:rsid w:val="004B3813"/>
    <w:rsid w:val="004C387E"/>
    <w:rsid w:val="004D6123"/>
    <w:rsid w:val="004F3309"/>
    <w:rsid w:val="004F763F"/>
    <w:rsid w:val="00500EE0"/>
    <w:rsid w:val="00501EFA"/>
    <w:rsid w:val="0051190F"/>
    <w:rsid w:val="005335F9"/>
    <w:rsid w:val="0053776F"/>
    <w:rsid w:val="00547024"/>
    <w:rsid w:val="0058596F"/>
    <w:rsid w:val="005B3DE4"/>
    <w:rsid w:val="005D2F72"/>
    <w:rsid w:val="005F29AE"/>
    <w:rsid w:val="006126C4"/>
    <w:rsid w:val="00643014"/>
    <w:rsid w:val="006462C5"/>
    <w:rsid w:val="0065398D"/>
    <w:rsid w:val="00667565"/>
    <w:rsid w:val="006A69FA"/>
    <w:rsid w:val="006B497A"/>
    <w:rsid w:val="006E6A85"/>
    <w:rsid w:val="007026A5"/>
    <w:rsid w:val="00706CE6"/>
    <w:rsid w:val="00717B33"/>
    <w:rsid w:val="007506EE"/>
    <w:rsid w:val="00751391"/>
    <w:rsid w:val="0075195D"/>
    <w:rsid w:val="00755472"/>
    <w:rsid w:val="0077164D"/>
    <w:rsid w:val="00774307"/>
    <w:rsid w:val="007E01CB"/>
    <w:rsid w:val="007F1139"/>
    <w:rsid w:val="00814A8A"/>
    <w:rsid w:val="00821003"/>
    <w:rsid w:val="00827AAD"/>
    <w:rsid w:val="008321E5"/>
    <w:rsid w:val="00852815"/>
    <w:rsid w:val="008626CC"/>
    <w:rsid w:val="00876E18"/>
    <w:rsid w:val="008B2972"/>
    <w:rsid w:val="008B379D"/>
    <w:rsid w:val="008B60F3"/>
    <w:rsid w:val="008D5129"/>
    <w:rsid w:val="008F549D"/>
    <w:rsid w:val="008F7F05"/>
    <w:rsid w:val="00904BEA"/>
    <w:rsid w:val="009160FC"/>
    <w:rsid w:val="009161C4"/>
    <w:rsid w:val="009214DE"/>
    <w:rsid w:val="009568FA"/>
    <w:rsid w:val="0096257E"/>
    <w:rsid w:val="0097157D"/>
    <w:rsid w:val="0098760F"/>
    <w:rsid w:val="0099492D"/>
    <w:rsid w:val="00994B14"/>
    <w:rsid w:val="009A5164"/>
    <w:rsid w:val="009B573A"/>
    <w:rsid w:val="009B73D5"/>
    <w:rsid w:val="009C2637"/>
    <w:rsid w:val="009C6F9B"/>
    <w:rsid w:val="009D1955"/>
    <w:rsid w:val="009E3DD7"/>
    <w:rsid w:val="00A536FA"/>
    <w:rsid w:val="00A62ED5"/>
    <w:rsid w:val="00A63E57"/>
    <w:rsid w:val="00A900A2"/>
    <w:rsid w:val="00A93A31"/>
    <w:rsid w:val="00AB10CC"/>
    <w:rsid w:val="00AB45E3"/>
    <w:rsid w:val="00AB64F5"/>
    <w:rsid w:val="00AC456F"/>
    <w:rsid w:val="00AE1207"/>
    <w:rsid w:val="00B06475"/>
    <w:rsid w:val="00B071B7"/>
    <w:rsid w:val="00B3453D"/>
    <w:rsid w:val="00B42FF7"/>
    <w:rsid w:val="00B96E0D"/>
    <w:rsid w:val="00BB1693"/>
    <w:rsid w:val="00BD45F2"/>
    <w:rsid w:val="00BF0BAD"/>
    <w:rsid w:val="00BF15AD"/>
    <w:rsid w:val="00C02E11"/>
    <w:rsid w:val="00C04B52"/>
    <w:rsid w:val="00C31E4B"/>
    <w:rsid w:val="00C40374"/>
    <w:rsid w:val="00C46F53"/>
    <w:rsid w:val="00C510EB"/>
    <w:rsid w:val="00CB5A25"/>
    <w:rsid w:val="00CE215F"/>
    <w:rsid w:val="00CF3DAB"/>
    <w:rsid w:val="00D05F4A"/>
    <w:rsid w:val="00D41A5C"/>
    <w:rsid w:val="00D520B7"/>
    <w:rsid w:val="00D64665"/>
    <w:rsid w:val="00D73B1A"/>
    <w:rsid w:val="00D9363E"/>
    <w:rsid w:val="00DA43C0"/>
    <w:rsid w:val="00E157AC"/>
    <w:rsid w:val="00E4450E"/>
    <w:rsid w:val="00E7153E"/>
    <w:rsid w:val="00E715CE"/>
    <w:rsid w:val="00E748AF"/>
    <w:rsid w:val="00E75250"/>
    <w:rsid w:val="00E9409F"/>
    <w:rsid w:val="00EA73FE"/>
    <w:rsid w:val="00EB4B3E"/>
    <w:rsid w:val="00EC41D6"/>
    <w:rsid w:val="00ED68D7"/>
    <w:rsid w:val="00EE077F"/>
    <w:rsid w:val="00EE7FF9"/>
    <w:rsid w:val="00F035F0"/>
    <w:rsid w:val="00F3233D"/>
    <w:rsid w:val="00F4234B"/>
    <w:rsid w:val="00F65AC0"/>
    <w:rsid w:val="00F76415"/>
    <w:rsid w:val="00F934BF"/>
    <w:rsid w:val="00F97ECA"/>
    <w:rsid w:val="00FA5FD9"/>
    <w:rsid w:val="00FE46C0"/>
    <w:rsid w:val="00FE4DD5"/>
    <w:rsid w:val="00FF2F17"/>
    <w:rsid w:val="00FF4E5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0EC9E5"/>
  <w14:defaultImageDpi w14:val="0"/>
  <w15:docId w15:val="{13C873A3-F501-431D-A694-0B539F51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utoSpaceDE w:val="0"/>
      <w:autoSpaceDN w:val="0"/>
      <w:spacing w:after="0" w:line="240" w:lineRule="auto"/>
    </w:pPr>
    <w:rPr>
      <w:rFonts w:ascii="Times New Roman" w:hAnsi="Times New Roman"/>
      <w:sz w:val="24"/>
      <w:szCs w:val="24"/>
      <w:lang w:val="de-DE"/>
    </w:rPr>
  </w:style>
  <w:style w:type="paragraph" w:styleId="berschrift1">
    <w:name w:val="heading 1"/>
    <w:basedOn w:val="Standard"/>
    <w:next w:val="Standard"/>
    <w:link w:val="berschrift1Zchn"/>
    <w:uiPriority w:val="99"/>
    <w:qFormat/>
    <w:pPr>
      <w:keepNext/>
      <w:outlineLvl w:val="0"/>
    </w:pPr>
    <w:rPr>
      <w:rFonts w:ascii="Arial" w:hAnsi="Arial" w:cs="Arial"/>
      <w:b/>
      <w:bCs/>
      <w:lang w:val="de-AT"/>
    </w:rPr>
  </w:style>
  <w:style w:type="paragraph" w:styleId="berschrift2">
    <w:name w:val="heading 2"/>
    <w:basedOn w:val="Standard"/>
    <w:next w:val="Standard"/>
    <w:link w:val="berschrift2Zchn"/>
    <w:uiPriority w:val="99"/>
    <w:qFormat/>
    <w:pPr>
      <w:keepNext/>
      <w:outlineLvl w:val="1"/>
    </w:pPr>
    <w:rPr>
      <w:rFonts w:ascii="Arial" w:hAnsi="Arial" w:cs="Arial"/>
      <w:lang w:val="de-AT"/>
    </w:rPr>
  </w:style>
  <w:style w:type="paragraph" w:styleId="berschrift3">
    <w:name w:val="heading 3"/>
    <w:basedOn w:val="Standard"/>
    <w:next w:val="Standard"/>
    <w:link w:val="berschrift3Zchn"/>
    <w:uiPriority w:val="99"/>
    <w:qFormat/>
    <w:pPr>
      <w:keepNext/>
      <w:jc w:val="center"/>
      <w:outlineLvl w:val="2"/>
    </w:pPr>
    <w:rPr>
      <w:rFonts w:ascii="Arial" w:hAnsi="Arial" w:cs="Arial"/>
      <w:b/>
      <w:bCs/>
      <w:smallCaps/>
      <w:lang w:val="de-AT"/>
    </w:rPr>
  </w:style>
  <w:style w:type="paragraph" w:styleId="berschrift4">
    <w:name w:val="heading 4"/>
    <w:basedOn w:val="Standard"/>
    <w:next w:val="Standard"/>
    <w:link w:val="berschrift4Zchn"/>
    <w:uiPriority w:val="99"/>
    <w:qFormat/>
    <w:pPr>
      <w:keepNext/>
      <w:jc w:val="both"/>
      <w:outlineLvl w:val="3"/>
    </w:pPr>
    <w:rPr>
      <w:rFonts w:ascii="Arial" w:hAnsi="Arial" w:cs="Arial"/>
      <w:b/>
      <w:bCs/>
      <w:smallCaps/>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lang w:val="de-DE" w:eastAsia="x-none"/>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de-DE" w:eastAsia="x-non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de-DE" w:eastAsia="x-none"/>
    </w:rPr>
  </w:style>
  <w:style w:type="character" w:customStyle="1" w:styleId="berschrift4Zchn">
    <w:name w:val="Überschrift 4 Zchn"/>
    <w:basedOn w:val="Absatz-Standardschriftart"/>
    <w:link w:val="berschrift4"/>
    <w:uiPriority w:val="9"/>
    <w:semiHidden/>
    <w:locked/>
    <w:rPr>
      <w:rFonts w:cs="Times New Roman"/>
      <w:b/>
      <w:bCs/>
      <w:sz w:val="28"/>
      <w:szCs w:val="28"/>
      <w:lang w:val="de-DE" w:eastAsia="x-none"/>
    </w:rPr>
  </w:style>
  <w:style w:type="paragraph" w:styleId="Funotentext">
    <w:name w:val="footnote text"/>
    <w:basedOn w:val="Standard"/>
    <w:link w:val="FunotentextZchn"/>
    <w:uiPriority w:val="99"/>
    <w:rPr>
      <w:sz w:val="20"/>
      <w:szCs w:val="20"/>
    </w:rPr>
  </w:style>
  <w:style w:type="character" w:customStyle="1" w:styleId="FunotentextZchn">
    <w:name w:val="Fußnotentext Zchn"/>
    <w:basedOn w:val="Absatz-Standardschriftart"/>
    <w:link w:val="Funotentext"/>
    <w:uiPriority w:val="99"/>
    <w:semiHidden/>
    <w:locked/>
    <w:rPr>
      <w:rFonts w:ascii="Times New Roman" w:hAnsi="Times New Roman" w:cs="Times New Roman"/>
      <w:sz w:val="20"/>
      <w:szCs w:val="20"/>
      <w:lang w:val="de-DE" w:eastAsia="x-none"/>
    </w:rPr>
  </w:style>
  <w:style w:type="character" w:styleId="Funotenzeichen">
    <w:name w:val="footnote reference"/>
    <w:basedOn w:val="Absatz-Standardschriftart"/>
    <w:uiPriority w:val="99"/>
    <w:rPr>
      <w:rFonts w:cs="Times New Roman"/>
      <w:vertAlign w:val="superscript"/>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Times New Roman" w:hAnsi="Times New Roman" w:cs="Times New Roman"/>
      <w:sz w:val="24"/>
      <w:szCs w:val="24"/>
      <w:lang w:val="de-DE" w:eastAsia="x-non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ascii="Times New Roman" w:hAnsi="Times New Roman" w:cs="Times New Roman"/>
      <w:sz w:val="24"/>
      <w:szCs w:val="24"/>
      <w:lang w:val="de-DE" w:eastAsia="x-none"/>
    </w:rPr>
  </w:style>
  <w:style w:type="character" w:styleId="Seitenzahl">
    <w:name w:val="page number"/>
    <w:basedOn w:val="Absatz-Standardschriftart"/>
    <w:uiPriority w:val="99"/>
    <w:rPr>
      <w:rFonts w:cs="Times New Roman"/>
    </w:rPr>
  </w:style>
  <w:style w:type="character" w:styleId="Hyperlink">
    <w:name w:val="Hyperlink"/>
    <w:basedOn w:val="Absatz-Standardschriftart"/>
    <w:uiPriority w:val="99"/>
    <w:rPr>
      <w:rFonts w:cs="Times New Roman"/>
      <w:color w:val="0000FF"/>
      <w:u w:val="single"/>
    </w:rPr>
  </w:style>
  <w:style w:type="paragraph" w:styleId="Textkrper">
    <w:name w:val="Body Text"/>
    <w:basedOn w:val="Standard"/>
    <w:link w:val="TextkrperZchn"/>
    <w:uiPriority w:val="99"/>
    <w:pPr>
      <w:jc w:val="both"/>
    </w:pPr>
    <w:rPr>
      <w:rFonts w:ascii="Arial" w:hAnsi="Arial" w:cs="Arial"/>
      <w:lang w:val="de-AT"/>
    </w:rPr>
  </w:style>
  <w:style w:type="character" w:customStyle="1" w:styleId="TextkrperZchn">
    <w:name w:val="Textkörper Zchn"/>
    <w:basedOn w:val="Absatz-Standardschriftart"/>
    <w:link w:val="Textkrper"/>
    <w:uiPriority w:val="99"/>
    <w:semiHidden/>
    <w:locked/>
    <w:rPr>
      <w:rFonts w:ascii="Times New Roman" w:hAnsi="Times New Roman" w:cs="Times New Roman"/>
      <w:sz w:val="24"/>
      <w:szCs w:val="24"/>
      <w:lang w:val="de-DE" w:eastAsia="x-none"/>
    </w:rPr>
  </w:style>
  <w:style w:type="paragraph" w:styleId="NurText">
    <w:name w:val="Plain Text"/>
    <w:basedOn w:val="Standard"/>
    <w:link w:val="NurTextZchn"/>
    <w:rPr>
      <w:rFonts w:ascii="Courier New" w:hAnsi="Courier New" w:cs="Courier New"/>
      <w:sz w:val="20"/>
      <w:szCs w:val="20"/>
    </w:rPr>
  </w:style>
  <w:style w:type="character" w:customStyle="1" w:styleId="NurTextZchn">
    <w:name w:val="Nur Text Zchn"/>
    <w:basedOn w:val="Absatz-Standardschriftart"/>
    <w:link w:val="NurText"/>
    <w:uiPriority w:val="99"/>
    <w:semiHidden/>
    <w:locked/>
    <w:rPr>
      <w:rFonts w:ascii="Courier New" w:hAnsi="Courier New" w:cs="Courier New"/>
      <w:sz w:val="20"/>
      <w:szCs w:val="20"/>
      <w:lang w:val="de-DE" w:eastAsia="x-none"/>
    </w:rPr>
  </w:style>
  <w:style w:type="character" w:styleId="BesuchterHyperlink">
    <w:name w:val="FollowedHyperlink"/>
    <w:basedOn w:val="Absatz-Standardschriftart"/>
    <w:uiPriority w:val="99"/>
    <w:rPr>
      <w:rFonts w:cs="Times New Roman"/>
      <w:color w:val="800080"/>
      <w:u w:val="single"/>
    </w:rPr>
  </w:style>
  <w:style w:type="paragraph" w:styleId="Sprechblasentext">
    <w:name w:val="Balloon Text"/>
    <w:basedOn w:val="Standard"/>
    <w:link w:val="SprechblasentextZchn"/>
    <w:uiPriority w:val="99"/>
    <w:semiHidden/>
    <w:unhideWhenUsed/>
    <w:rsid w:val="003726C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26CA"/>
    <w:rPr>
      <w:rFonts w:ascii="Segoe UI" w:hAnsi="Segoe UI" w:cs="Segoe UI"/>
      <w:sz w:val="18"/>
      <w:szCs w:val="18"/>
      <w:lang w:val="de-DE"/>
    </w:rPr>
  </w:style>
  <w:style w:type="character" w:customStyle="1" w:styleId="italic">
    <w:name w:val="italic"/>
    <w:basedOn w:val="Absatz-Standardschriftart"/>
    <w:rsid w:val="005B3DE4"/>
  </w:style>
  <w:style w:type="paragraph" w:styleId="Aufzhlungszeichen">
    <w:name w:val="List Bullet"/>
    <w:basedOn w:val="Standard"/>
    <w:uiPriority w:val="99"/>
    <w:unhideWhenUsed/>
    <w:rsid w:val="005B3DE4"/>
    <w:pPr>
      <w:numPr>
        <w:numId w:val="3"/>
      </w:numPr>
      <w:contextualSpacing/>
    </w:pPr>
  </w:style>
  <w:style w:type="paragraph" w:styleId="Listenabsatz">
    <w:name w:val="List Paragraph"/>
    <w:basedOn w:val="Standard"/>
    <w:uiPriority w:val="34"/>
    <w:qFormat/>
    <w:rsid w:val="008321E5"/>
    <w:pPr>
      <w:ind w:left="720"/>
      <w:contextualSpacing/>
    </w:pPr>
  </w:style>
  <w:style w:type="character" w:styleId="Kommentarzeichen">
    <w:name w:val="annotation reference"/>
    <w:basedOn w:val="Absatz-Standardschriftart"/>
    <w:uiPriority w:val="99"/>
    <w:semiHidden/>
    <w:unhideWhenUsed/>
    <w:rsid w:val="00C40374"/>
    <w:rPr>
      <w:sz w:val="16"/>
      <w:szCs w:val="16"/>
    </w:rPr>
  </w:style>
  <w:style w:type="paragraph" w:styleId="Kommentartext">
    <w:name w:val="annotation text"/>
    <w:basedOn w:val="Standard"/>
    <w:link w:val="KommentartextZchn"/>
    <w:uiPriority w:val="99"/>
    <w:semiHidden/>
    <w:unhideWhenUsed/>
    <w:rsid w:val="00C40374"/>
    <w:rPr>
      <w:sz w:val="20"/>
      <w:szCs w:val="20"/>
    </w:rPr>
  </w:style>
  <w:style w:type="character" w:customStyle="1" w:styleId="KommentartextZchn">
    <w:name w:val="Kommentartext Zchn"/>
    <w:basedOn w:val="Absatz-Standardschriftart"/>
    <w:link w:val="Kommentartext"/>
    <w:uiPriority w:val="99"/>
    <w:semiHidden/>
    <w:rsid w:val="00C40374"/>
    <w:rPr>
      <w:rFonts w:ascii="Times New Roman" w:hAnsi="Times New Roman"/>
      <w:sz w:val="20"/>
      <w:szCs w:val="20"/>
      <w:lang w:val="de-DE"/>
    </w:rPr>
  </w:style>
  <w:style w:type="paragraph" w:styleId="Kommentarthema">
    <w:name w:val="annotation subject"/>
    <w:basedOn w:val="Kommentartext"/>
    <w:next w:val="Kommentartext"/>
    <w:link w:val="KommentarthemaZchn"/>
    <w:uiPriority w:val="99"/>
    <w:semiHidden/>
    <w:unhideWhenUsed/>
    <w:rsid w:val="00C40374"/>
    <w:rPr>
      <w:b/>
      <w:bCs/>
    </w:rPr>
  </w:style>
  <w:style w:type="character" w:customStyle="1" w:styleId="KommentarthemaZchn">
    <w:name w:val="Kommentarthema Zchn"/>
    <w:basedOn w:val="KommentartextZchn"/>
    <w:link w:val="Kommentarthema"/>
    <w:uiPriority w:val="99"/>
    <w:semiHidden/>
    <w:rsid w:val="00C40374"/>
    <w:rPr>
      <w:rFonts w:ascii="Times New Roman" w:hAnsi="Times New Roman"/>
      <w:b/>
      <w:bCs/>
      <w:sz w:val="20"/>
      <w:szCs w:val="20"/>
      <w:lang w:val="de-DE"/>
    </w:rPr>
  </w:style>
  <w:style w:type="character" w:customStyle="1" w:styleId="main-heading">
    <w:name w:val="main-heading"/>
    <w:basedOn w:val="Absatz-Standardschriftart"/>
    <w:rsid w:val="00F934BF"/>
  </w:style>
  <w:style w:type="character" w:styleId="Hervorhebung">
    <w:name w:val="Emphasis"/>
    <w:basedOn w:val="Absatz-Standardschriftart"/>
    <w:uiPriority w:val="20"/>
    <w:qFormat/>
    <w:rsid w:val="00F934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13050">
      <w:bodyDiv w:val="1"/>
      <w:marLeft w:val="0"/>
      <w:marRight w:val="0"/>
      <w:marTop w:val="0"/>
      <w:marBottom w:val="0"/>
      <w:divBdr>
        <w:top w:val="none" w:sz="0" w:space="0" w:color="auto"/>
        <w:left w:val="none" w:sz="0" w:space="0" w:color="auto"/>
        <w:bottom w:val="none" w:sz="0" w:space="0" w:color="auto"/>
        <w:right w:val="none" w:sz="0" w:space="0" w:color="auto"/>
      </w:divBdr>
    </w:div>
    <w:div w:id="517352289">
      <w:bodyDiv w:val="1"/>
      <w:marLeft w:val="0"/>
      <w:marRight w:val="0"/>
      <w:marTop w:val="0"/>
      <w:marBottom w:val="0"/>
      <w:divBdr>
        <w:top w:val="none" w:sz="0" w:space="0" w:color="auto"/>
        <w:left w:val="none" w:sz="0" w:space="0" w:color="auto"/>
        <w:bottom w:val="none" w:sz="0" w:space="0" w:color="auto"/>
        <w:right w:val="none" w:sz="0" w:space="0" w:color="auto"/>
      </w:divBdr>
    </w:div>
    <w:div w:id="1330910453">
      <w:bodyDiv w:val="1"/>
      <w:marLeft w:val="0"/>
      <w:marRight w:val="0"/>
      <w:marTop w:val="0"/>
      <w:marBottom w:val="0"/>
      <w:divBdr>
        <w:top w:val="none" w:sz="0" w:space="0" w:color="auto"/>
        <w:left w:val="none" w:sz="0" w:space="0" w:color="auto"/>
        <w:bottom w:val="none" w:sz="0" w:space="0" w:color="auto"/>
        <w:right w:val="none" w:sz="0" w:space="0" w:color="auto"/>
      </w:divBdr>
    </w:div>
    <w:div w:id="143702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lafer@sbg.ac.a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9FE41-2879-4674-A2BC-2EED2465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1220</Words>
  <Characters>7691</Characters>
  <Application>Microsoft Office Word</Application>
  <DocSecurity>0</DocSecurity>
  <Lines>64</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Christopher F</vt:lpstr>
      <vt:lpstr>Christopher F</vt:lpstr>
    </vt:vector>
  </TitlesOfParts>
  <Company>Studentenlizenz; TU Wien</Company>
  <LinksUpToDate>false</LinksUpToDate>
  <CharactersWithSpaces>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F</dc:title>
  <dc:subject/>
  <dc:creator>Lt.T</dc:creator>
  <cp:keywords/>
  <dc:description/>
  <cp:lastModifiedBy>Christopher F. Laferl</cp:lastModifiedBy>
  <cp:revision>5</cp:revision>
  <cp:lastPrinted>2018-11-26T22:49:00Z</cp:lastPrinted>
  <dcterms:created xsi:type="dcterms:W3CDTF">2020-02-14T21:11:00Z</dcterms:created>
  <dcterms:modified xsi:type="dcterms:W3CDTF">2020-02-15T22:39:00Z</dcterms:modified>
</cp:coreProperties>
</file>