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5A0808"/>
          <w:sz w:val="40"/>
        </w:rPr>
        <w:t>✠  CHAPLAIN CORPS SCHOOL PROGRAM  ✠</w:t>
      </w:r>
    </w:p>
    <w:p>
      <w:pPr>
        <w:spacing w:after="40"/>
        <w:jc w:val="center"/>
      </w:pPr>
      <w:r>
        <w:rPr>
          <w:b/>
          <w:color w:val="8B6A10"/>
          <w:sz w:val="26"/>
        </w:rPr>
        <w:t>COMPLETE EXAM ANSWER KEY</w:t>
      </w:r>
    </w:p>
    <w:p>
      <w:pPr>
        <w:spacing w:after="280"/>
        <w:jc w:val="center"/>
      </w:pPr>
      <w:r>
        <w:rPr>
          <w:i/>
          <w:color w:val="7A2020"/>
          <w:sz w:val="18"/>
        </w:rPr>
        <w:t>Knights Templar of Knighthood &amp; Christian Knighthood</w:t>
      </w:r>
    </w:p>
    <w:p>
      <w:pPr>
        <w:spacing w:after="80"/>
      </w:pPr>
      <w:r>
        <w:rPr>
          <w:b/>
          <w:color w:val="5A0808"/>
          <w:sz w:val="20"/>
        </w:rPr>
        <w:t>QUICK REFERENCE — ALL CORRECT ANSWERS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008"/>
            <w:shd w:val="clear" w:color="auto" w:fill="5A0808"/>
          </w:tcPr>
          <w:p>
            <w:pPr>
              <w:jc w:val="center"/>
            </w:pPr>
            <w:r>
              <w:rPr>
                <w:b/>
                <w:color w:val="FFF0C8"/>
                <w:sz w:val="18"/>
              </w:rPr>
              <w:t>Week</w:t>
            </w:r>
          </w:p>
        </w:tc>
        <w:tc>
          <w:tcPr>
            <w:tcW w:type="dxa" w:w="648"/>
            <w:shd w:val="clear" w:color="auto" w:fill="5A0808"/>
          </w:tcPr>
          <w:p>
            <w:pPr>
              <w:jc w:val="center"/>
            </w:pPr>
            <w:r>
              <w:rPr>
                <w:b/>
                <w:color w:val="FFF0C8"/>
                <w:sz w:val="18"/>
              </w:rPr>
              <w:t>Q1</w:t>
            </w:r>
          </w:p>
        </w:tc>
        <w:tc>
          <w:tcPr>
            <w:tcW w:type="dxa" w:w="648"/>
            <w:shd w:val="clear" w:color="auto" w:fill="5A0808"/>
          </w:tcPr>
          <w:p>
            <w:pPr>
              <w:jc w:val="center"/>
            </w:pPr>
            <w:r>
              <w:rPr>
                <w:b/>
                <w:color w:val="FFF0C8"/>
                <w:sz w:val="18"/>
              </w:rPr>
              <w:t>Q2</w:t>
            </w:r>
          </w:p>
        </w:tc>
        <w:tc>
          <w:tcPr>
            <w:tcW w:type="dxa" w:w="648"/>
            <w:shd w:val="clear" w:color="auto" w:fill="5A0808"/>
          </w:tcPr>
          <w:p>
            <w:pPr>
              <w:jc w:val="center"/>
            </w:pPr>
            <w:r>
              <w:rPr>
                <w:b/>
                <w:color w:val="FFF0C8"/>
                <w:sz w:val="18"/>
              </w:rPr>
              <w:t>Q3</w:t>
            </w:r>
          </w:p>
        </w:tc>
        <w:tc>
          <w:tcPr>
            <w:tcW w:type="dxa" w:w="648"/>
            <w:shd w:val="clear" w:color="auto" w:fill="5A0808"/>
          </w:tcPr>
          <w:p>
            <w:pPr>
              <w:jc w:val="center"/>
            </w:pPr>
            <w:r>
              <w:rPr>
                <w:b/>
                <w:color w:val="FFF0C8"/>
                <w:sz w:val="18"/>
              </w:rPr>
              <w:t>Q4</w:t>
            </w:r>
          </w:p>
        </w:tc>
        <w:tc>
          <w:tcPr>
            <w:tcW w:type="dxa" w:w="648"/>
            <w:shd w:val="clear" w:color="auto" w:fill="5A0808"/>
          </w:tcPr>
          <w:p>
            <w:pPr>
              <w:jc w:val="center"/>
            </w:pPr>
            <w:r>
              <w:rPr>
                <w:b/>
                <w:color w:val="FFF0C8"/>
                <w:sz w:val="18"/>
              </w:rPr>
              <w:t>Q5</w:t>
            </w:r>
          </w:p>
        </w:tc>
      </w:tr>
      <w:tr>
        <w:tc>
          <w:tcPr>
            <w:tcW w:type="dxa" w:w="1008"/>
            <w:shd w:val="clear" w:color="auto" w:fill="F5ECD8"/>
          </w:tcPr>
          <w:p>
            <w:pPr>
              <w:jc w:val="center"/>
            </w:pPr>
            <w:r>
              <w:rPr>
                <w:b/>
                <w:color w:val="5A0808"/>
                <w:sz w:val="18"/>
              </w:rPr>
              <w:t>Week 1</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C</w:t>
            </w:r>
          </w:p>
        </w:tc>
      </w:tr>
      <w:tr>
        <w:tc>
          <w:tcPr>
            <w:tcW w:type="dxa" w:w="1008"/>
            <w:shd w:val="clear" w:color="auto" w:fill="FFFFFF"/>
          </w:tcPr>
          <w:p>
            <w:pPr>
              <w:jc w:val="center"/>
            </w:pPr>
            <w:r>
              <w:rPr>
                <w:b/>
                <w:color w:val="5A0808"/>
                <w:sz w:val="18"/>
              </w:rPr>
              <w:t>Week 2</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D</w:t>
            </w:r>
          </w:p>
        </w:tc>
      </w:tr>
      <w:tr>
        <w:tc>
          <w:tcPr>
            <w:tcW w:type="dxa" w:w="1008"/>
            <w:shd w:val="clear" w:color="auto" w:fill="F5ECD8"/>
          </w:tcPr>
          <w:p>
            <w:pPr>
              <w:jc w:val="center"/>
            </w:pPr>
            <w:r>
              <w:rPr>
                <w:b/>
                <w:color w:val="5A0808"/>
                <w:sz w:val="18"/>
              </w:rPr>
              <w:t>Week 3</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D</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r>
      <w:tr>
        <w:tc>
          <w:tcPr>
            <w:tcW w:type="dxa" w:w="1008"/>
            <w:shd w:val="clear" w:color="auto" w:fill="FFFFFF"/>
          </w:tcPr>
          <w:p>
            <w:pPr>
              <w:jc w:val="center"/>
            </w:pPr>
            <w:r>
              <w:rPr>
                <w:b/>
                <w:color w:val="5A0808"/>
                <w:sz w:val="18"/>
              </w:rPr>
              <w:t>Week 4</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r>
      <w:tr>
        <w:tc>
          <w:tcPr>
            <w:tcW w:type="dxa" w:w="1008"/>
            <w:shd w:val="clear" w:color="auto" w:fill="F5ECD8"/>
          </w:tcPr>
          <w:p>
            <w:pPr>
              <w:jc w:val="center"/>
            </w:pPr>
            <w:r>
              <w:rPr>
                <w:b/>
                <w:color w:val="5A0808"/>
                <w:sz w:val="18"/>
              </w:rPr>
              <w:t>Week 5</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r>
      <w:tr>
        <w:tc>
          <w:tcPr>
            <w:tcW w:type="dxa" w:w="1008"/>
            <w:shd w:val="clear" w:color="auto" w:fill="FFFFFF"/>
          </w:tcPr>
          <w:p>
            <w:pPr>
              <w:jc w:val="center"/>
            </w:pPr>
            <w:r>
              <w:rPr>
                <w:b/>
                <w:color w:val="5A0808"/>
                <w:sz w:val="18"/>
              </w:rPr>
              <w:t>Week 6</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r>
    </w:tbl>
    <w:p>
      <w:pPr>
        <w:spacing w:after="200"/>
      </w:pPr>
    </w:p>
    <w:p>
      <w:pPr>
        <w:spacing w:before="240" w:after="120"/>
        <w:pBdr>
          <w:bottom w:val="single" w:sz="6" w:space="1" w:color="8B6A10"/>
        </w:pBdr>
      </w:pPr>
      <w:r>
        <w:rPr>
          <w:b/>
          <w:color w:val="5A0808"/>
          <w:sz w:val="26"/>
        </w:rPr>
        <w:t>WEEK 1  —  The Calling: Identity, Authority, and the Templar Chaplain</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The primary purpose of the KTKC Chaplain Corps is to:</w:t>
            </w:r>
          </w:p>
        </w:tc>
        <w:tc>
          <w:tcPr>
            <w:tcW w:type="dxa" w:w="2736"/>
            <w:shd w:val="clear" w:color="auto" w:fill="FDF6EC"/>
          </w:tcPr>
          <w:p>
            <w:r/>
            <w:r>
              <w:rPr>
                <w:b/>
                <w:color w:val="5A0808"/>
                <w:sz w:val="20"/>
              </w:rPr>
              <w:t xml:space="preserve">B  </w:t>
            </w:r>
            <w:r>
              <w:rPr>
                <w:color w:val="101010"/>
                <w:sz w:val="18"/>
              </w:rPr>
              <w:t>Provide spiritual leadership, prayer support, pastoral care, and biblical encouragement</w:t>
            </w:r>
          </w:p>
        </w:tc>
        <w:tc>
          <w:tcPr>
            <w:tcW w:type="dxa" w:w="2966"/>
            <w:shd w:val="clear" w:color="auto" w:fill="FDF6EC"/>
          </w:tcPr>
          <w:p>
            <w:r>
              <w:rPr>
                <w:i/>
                <w:color w:val="402810"/>
                <w:sz w:val="17"/>
              </w:rPr>
              <w:t>The KTKC Chaplain Corps exists specifically to provide spiritual leadership, prayer support, pastoral care, and biblical encouragement. It does not administer discipline, replace the church, or serve purely ceremonial functions.</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In the original Knights Templar, chaplains were:</w:t>
            </w:r>
          </w:p>
        </w:tc>
        <w:tc>
          <w:tcPr>
            <w:tcW w:type="dxa" w:w="2736"/>
            <w:shd w:val="clear" w:color="auto" w:fill="FFFFFF"/>
          </w:tcPr>
          <w:p>
            <w:r/>
            <w:r>
              <w:rPr>
                <w:b/>
                <w:color w:val="5A0808"/>
                <w:sz w:val="20"/>
              </w:rPr>
              <w:t xml:space="preserve">C  </w:t>
            </w:r>
            <w:r>
              <w:rPr>
                <w:color w:val="101010"/>
                <w:sz w:val="18"/>
              </w:rPr>
              <w:t>Ordained priests who served the spiritual needs of the Order's community</w:t>
            </w:r>
          </w:p>
        </w:tc>
        <w:tc>
          <w:tcPr>
            <w:tcW w:type="dxa" w:w="2966"/>
            <w:shd w:val="clear" w:color="auto" w:fill="FFFFFF"/>
          </w:tcPr>
          <w:p>
            <w:r>
              <w:rPr>
                <w:i/>
                <w:color w:val="402810"/>
                <w:sz w:val="17"/>
              </w:rPr>
              <w:t>The three classes of the original Templar Order were Knights, Sergeants, and Chaplains. Chaplains were ordained priests who celebrated Mass, heard confession, administered last rites, and kept the Order spiritually anchored.</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Certification for KTKC chaplaincy is:</w:t>
            </w:r>
          </w:p>
        </w:tc>
        <w:tc>
          <w:tcPr>
            <w:tcW w:type="dxa" w:w="2736"/>
            <w:shd w:val="clear" w:color="auto" w:fill="FDF6EC"/>
          </w:tcPr>
          <w:p>
            <w:r/>
            <w:r>
              <w:rPr>
                <w:b/>
                <w:color w:val="5A0808"/>
                <w:sz w:val="20"/>
              </w:rPr>
              <w:t xml:space="preserve">B  </w:t>
            </w:r>
            <w:r>
              <w:rPr>
                <w:color w:val="101010"/>
                <w:sz w:val="18"/>
              </w:rPr>
              <w:t>Qualification for chaplaincy service within the KTKC Order, distinct from ordination</w:t>
            </w:r>
          </w:p>
        </w:tc>
        <w:tc>
          <w:tcPr>
            <w:tcW w:type="dxa" w:w="2966"/>
            <w:shd w:val="clear" w:color="auto" w:fill="FDF6EC"/>
          </w:tcPr>
          <w:p>
            <w:r>
              <w:rPr>
                <w:i/>
                <w:color w:val="402810"/>
                <w:sz w:val="17"/>
              </w:rPr>
              <w:t>Certification and ordination are distinct. Certification qualifies a member to serve as chaplain within the Order. Ordination is an ecclesiastical act of a church. These must not be confused or conflated.</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What document approved at the Council of Troyes in 1129 formally established chaplains as one of the three Templar classes?</w:t>
            </w:r>
          </w:p>
        </w:tc>
        <w:tc>
          <w:tcPr>
            <w:tcW w:type="dxa" w:w="2736"/>
            <w:shd w:val="clear" w:color="auto" w:fill="FFFFFF"/>
          </w:tcPr>
          <w:p>
            <w:r/>
            <w:r>
              <w:rPr>
                <w:b/>
                <w:color w:val="5A0808"/>
                <w:sz w:val="20"/>
              </w:rPr>
              <w:t xml:space="preserve">C  </w:t>
            </w:r>
            <w:r>
              <w:rPr>
                <w:color w:val="101010"/>
                <w:sz w:val="18"/>
              </w:rPr>
              <w:t>The Rule of the Temple</w:t>
            </w:r>
          </w:p>
        </w:tc>
        <w:tc>
          <w:tcPr>
            <w:tcW w:type="dxa" w:w="2966"/>
            <w:shd w:val="clear" w:color="auto" w:fill="FFFFFF"/>
          </w:tcPr>
          <w:p>
            <w:r>
              <w:rPr>
                <w:i/>
                <w:color w:val="402810"/>
                <w:sz w:val="17"/>
              </w:rPr>
              <w:t>The Rule of the Temple, approved at the Council of Troyes in 1129, was the founding governing document of the Knights Templar. It formally recognized the three classes — Knights, Sergeants, and Chaplains — and established the spiritual framework of the Order.</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The KTKC chaplain's authority in the Order is best described as:</w:t>
            </w:r>
          </w:p>
        </w:tc>
        <w:tc>
          <w:tcPr>
            <w:tcW w:type="dxa" w:w="2736"/>
            <w:shd w:val="clear" w:color="auto" w:fill="FDF6EC"/>
          </w:tcPr>
          <w:p>
            <w:r/>
            <w:r>
              <w:rPr>
                <w:b/>
                <w:color w:val="5A0808"/>
                <w:sz w:val="20"/>
              </w:rPr>
              <w:t xml:space="preserve">C  </w:t>
            </w:r>
            <w:r>
              <w:rPr>
                <w:color w:val="101010"/>
                <w:sz w:val="18"/>
              </w:rPr>
              <w:t>Spiritual and pastoral — to advise, support, pray, and care, not to command</w:t>
            </w:r>
          </w:p>
        </w:tc>
        <w:tc>
          <w:tcPr>
            <w:tcW w:type="dxa" w:w="2966"/>
            <w:shd w:val="clear" w:color="auto" w:fill="FDF6EC"/>
          </w:tcPr>
          <w:p>
            <w:r>
              <w:rPr>
                <w:i/>
                <w:color w:val="402810"/>
                <w:sz w:val="17"/>
              </w:rPr>
              <w:t>Chaplaincy authority is spiritual and pastoral in nature. The chaplain advises, supports, prays, and cares. Chaplaincy authority does not equal command authority and must never be confused with it.</w:t>
            </w:r>
          </w:p>
        </w:tc>
      </w:tr>
    </w:tbl>
    <w:p>
      <w:pPr>
        <w:spacing w:after="80"/>
      </w:pPr>
    </w:p>
    <w:p>
      <w:pPr>
        <w:spacing w:before="240" w:after="120"/>
        <w:pBdr>
          <w:bottom w:val="single" w:sz="6" w:space="1" w:color="8B6A10"/>
        </w:pBdr>
      </w:pPr>
      <w:r>
        <w:rPr>
          <w:b/>
          <w:color w:val="5A0808"/>
          <w:sz w:val="26"/>
        </w:rPr>
        <w:t>WEEK 2  —  The Foundation: Christian Identity, Chivalric Conduct, and Templar Spiritual Standards</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Under KTKC standards, a chaplain candidate must first:</w:t>
            </w:r>
          </w:p>
        </w:tc>
        <w:tc>
          <w:tcPr>
            <w:tcW w:type="dxa" w:w="2736"/>
            <w:shd w:val="clear" w:color="auto" w:fill="FDF6EC"/>
          </w:tcPr>
          <w:p>
            <w:r/>
            <w:r>
              <w:rPr>
                <w:b/>
                <w:color w:val="5A0808"/>
                <w:sz w:val="20"/>
              </w:rPr>
              <w:t xml:space="preserve">B  </w:t>
            </w:r>
            <w:r>
              <w:rPr>
                <w:color w:val="101010"/>
                <w:sz w:val="18"/>
              </w:rPr>
              <w:t>Profess faith in Jesus Christ</w:t>
            </w:r>
          </w:p>
        </w:tc>
        <w:tc>
          <w:tcPr>
            <w:tcW w:type="dxa" w:w="2966"/>
            <w:shd w:val="clear" w:color="auto" w:fill="FDF6EC"/>
          </w:tcPr>
          <w:p>
            <w:r>
              <w:rPr>
                <w:i/>
                <w:color w:val="402810"/>
                <w:sz w:val="17"/>
              </w:rPr>
              <w:t>The KTKC Chaplain Corps is explicitly Christian. A chaplain candidate must first profess faith in Jesus Christ. This is not generic spirituality — it is the foundational requirement of the office.</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Which of the five core chaplain standards addresses how a chaplain speaks and communicates?</w:t>
            </w:r>
          </w:p>
        </w:tc>
        <w:tc>
          <w:tcPr>
            <w:tcW w:type="dxa" w:w="2736"/>
            <w:shd w:val="clear" w:color="auto" w:fill="FFFFFF"/>
          </w:tcPr>
          <w:p>
            <w:r/>
            <w:r>
              <w:rPr>
                <w:b/>
                <w:color w:val="5A0808"/>
                <w:sz w:val="20"/>
              </w:rPr>
              <w:t xml:space="preserve">C  </w:t>
            </w:r>
            <w:r>
              <w:rPr>
                <w:color w:val="101010"/>
                <w:sz w:val="18"/>
              </w:rPr>
              <w:t>Discipline of Speech</w:t>
            </w:r>
          </w:p>
        </w:tc>
        <w:tc>
          <w:tcPr>
            <w:tcW w:type="dxa" w:w="2966"/>
            <w:shd w:val="clear" w:color="auto" w:fill="FFFFFF"/>
          </w:tcPr>
          <w:p>
            <w:r>
              <w:rPr>
                <w:i/>
                <w:color w:val="402810"/>
                <w:sz w:val="17"/>
              </w:rPr>
              <w:t>Discipline of Speech is the core standard requiring the chaplain to speak truthfully, carefully, and constructively. This is rooted in the historic Templar Rule's emphasis on ordered speech and silence as spiritual disciplines.</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The historic-to-modern correlation standard means:</w:t>
            </w:r>
          </w:p>
        </w:tc>
        <w:tc>
          <w:tcPr>
            <w:tcW w:type="dxa" w:w="2736"/>
            <w:shd w:val="clear" w:color="auto" w:fill="FDF6EC"/>
          </w:tcPr>
          <w:p>
            <w:r/>
            <w:r>
              <w:rPr>
                <w:b/>
                <w:color w:val="5A0808"/>
                <w:sz w:val="20"/>
              </w:rPr>
              <w:t xml:space="preserve">B  </w:t>
            </w:r>
            <w:r>
              <w:rPr>
                <w:color w:val="101010"/>
                <w:sz w:val="18"/>
              </w:rPr>
              <w:t>Drawing responsibly from historic Templar spiritual practice and applying its substance to modern service</w:t>
            </w:r>
          </w:p>
        </w:tc>
        <w:tc>
          <w:tcPr>
            <w:tcW w:type="dxa" w:w="2966"/>
            <w:shd w:val="clear" w:color="auto" w:fill="FDF6EC"/>
          </w:tcPr>
          <w:p>
            <w:r>
              <w:rPr>
                <w:i/>
                <w:color w:val="402810"/>
                <w:sz w:val="17"/>
              </w:rPr>
              <w:t>The historic-to-modern correlation standard is not theatrical medievalism. It means that the historic chaplain's commitment to prayer, Scripture, care, and reverential conduct is honored by practicing those same things faithfully today.</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How did the historic Knights Templar structure their daily spiritual life?</w:t>
            </w:r>
          </w:p>
        </w:tc>
        <w:tc>
          <w:tcPr>
            <w:tcW w:type="dxa" w:w="2736"/>
            <w:shd w:val="clear" w:color="auto" w:fill="FFFFFF"/>
          </w:tcPr>
          <w:p>
            <w:r/>
            <w:r>
              <w:rPr>
                <w:b/>
                <w:color w:val="5A0808"/>
                <w:sz w:val="20"/>
              </w:rPr>
              <w:t xml:space="preserve">C  </w:t>
            </w:r>
            <w:r>
              <w:rPr>
                <w:color w:val="101010"/>
                <w:sz w:val="18"/>
              </w:rPr>
              <w:t>They followed a strict rhythm of prayer throughout each day, with Mass, canonical hours, and morning prayer</w:t>
            </w:r>
          </w:p>
        </w:tc>
        <w:tc>
          <w:tcPr>
            <w:tcW w:type="dxa" w:w="2966"/>
            <w:shd w:val="clear" w:color="auto" w:fill="FFFFFF"/>
          </w:tcPr>
          <w:p>
            <w:r>
              <w:rPr>
                <w:i/>
                <w:color w:val="402810"/>
                <w:sz w:val="17"/>
              </w:rPr>
              <w:t>The Templars maintained a structured daily rhythm: rising for Matins (morning prayer), gathering for canonical hours, attending Mass regularly, and returning to prayer throughout the day. This was the spine of the Order's spiritual identity — not peripheral devotion.</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Which core chaplain standard requires the chaplain's personal daily conduct to match the faith they represent?</w:t>
            </w:r>
          </w:p>
        </w:tc>
        <w:tc>
          <w:tcPr>
            <w:tcW w:type="dxa" w:w="2736"/>
            <w:shd w:val="clear" w:color="auto" w:fill="FDF6EC"/>
          </w:tcPr>
          <w:p>
            <w:r/>
            <w:r>
              <w:rPr>
                <w:b/>
                <w:color w:val="5A0808"/>
                <w:sz w:val="20"/>
              </w:rPr>
              <w:t xml:space="preserve">D  </w:t>
            </w:r>
            <w:r>
              <w:rPr>
                <w:color w:val="101010"/>
                <w:sz w:val="18"/>
              </w:rPr>
              <w:t>Christian Example</w:t>
            </w:r>
          </w:p>
        </w:tc>
        <w:tc>
          <w:tcPr>
            <w:tcW w:type="dxa" w:w="2966"/>
            <w:shd w:val="clear" w:color="auto" w:fill="FDF6EC"/>
          </w:tcPr>
          <w:p>
            <w:r>
              <w:rPr>
                <w:i/>
                <w:color w:val="402810"/>
                <w:sz w:val="17"/>
              </w:rPr>
              <w:t>Christian Example is the standard requiring a chaplain's personal conduct — in both public and private settings — to visibly reflect the Christian faith they represent. This is not merely professional conduct; it is a spiritual and moral obligation.</w:t>
            </w:r>
          </w:p>
        </w:tc>
      </w:tr>
    </w:tbl>
    <w:p>
      <w:pPr>
        <w:spacing w:after="80"/>
      </w:pPr>
    </w:p>
    <w:p>
      <w:pPr>
        <w:spacing w:before="240" w:after="120"/>
        <w:pBdr>
          <w:bottom w:val="single" w:sz="6" w:space="1" w:color="8B6A10"/>
        </w:pBdr>
      </w:pPr>
      <w:r>
        <w:rPr>
          <w:b/>
          <w:color w:val="5A0808"/>
          <w:sz w:val="26"/>
        </w:rPr>
        <w:t>WEEK 3  —  The Voice: Public Prayer, Scripture Ministry, and Devotional Leadership</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The most appropriate tone for chaplaincy in a formal KTKC ceremony is:</w:t>
            </w:r>
          </w:p>
        </w:tc>
        <w:tc>
          <w:tcPr>
            <w:tcW w:type="dxa" w:w="2736"/>
            <w:shd w:val="clear" w:color="auto" w:fill="FDF6EC"/>
          </w:tcPr>
          <w:p>
            <w:r/>
            <w:r>
              <w:rPr>
                <w:b/>
                <w:color w:val="5A0808"/>
                <w:sz w:val="20"/>
              </w:rPr>
              <w:t xml:space="preserve">C  </w:t>
            </w:r>
            <w:r>
              <w:rPr>
                <w:color w:val="101010"/>
                <w:sz w:val="18"/>
              </w:rPr>
              <w:t>Solemn, reverent, and orderly</w:t>
            </w:r>
          </w:p>
        </w:tc>
        <w:tc>
          <w:tcPr>
            <w:tcW w:type="dxa" w:w="2966"/>
            <w:shd w:val="clear" w:color="auto" w:fill="FDF6EC"/>
          </w:tcPr>
          <w:p>
            <w:r>
              <w:rPr>
                <w:i/>
                <w:color w:val="402810"/>
                <w:sz w:val="17"/>
              </w:rPr>
              <w:t>The Chaplain Corps Manual specifies solemn, reverent, and orderly as the correct tone for ceremonial settings. This reflects the Templar Rule's emphasis on sacred decorum and disciplined, ordered conduct.</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Which element of formal prayer asks God's blessing and direction on the specific work being done?</w:t>
            </w:r>
          </w:p>
        </w:tc>
        <w:tc>
          <w:tcPr>
            <w:tcW w:type="dxa" w:w="2736"/>
            <w:shd w:val="clear" w:color="auto" w:fill="FFFFFF"/>
          </w:tcPr>
          <w:p>
            <w:r/>
            <w:r>
              <w:rPr>
                <w:b/>
                <w:color w:val="5A0808"/>
                <w:sz w:val="20"/>
              </w:rPr>
              <w:t xml:space="preserve">D  </w:t>
            </w:r>
            <w:r>
              <w:rPr>
                <w:color w:val="101010"/>
                <w:sz w:val="18"/>
              </w:rPr>
              <w:t>Alignment</w:t>
            </w:r>
          </w:p>
        </w:tc>
        <w:tc>
          <w:tcPr>
            <w:tcW w:type="dxa" w:w="2966"/>
            <w:shd w:val="clear" w:color="auto" w:fill="FFFFFF"/>
          </w:tcPr>
          <w:p>
            <w:r>
              <w:rPr>
                <w:i/>
                <w:color w:val="402810"/>
                <w:sz w:val="17"/>
              </w:rPr>
              <w:t>Alignment is the element of formal prayer that places the work being done under God's purposes — not asking God to endorse what we've already decided, but genuinely committing the work to His direction and oversight.</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Why should a formal invocation be brief?</w:t>
            </w:r>
          </w:p>
        </w:tc>
        <w:tc>
          <w:tcPr>
            <w:tcW w:type="dxa" w:w="2736"/>
            <w:shd w:val="clear" w:color="auto" w:fill="FDF6EC"/>
          </w:tcPr>
          <w:p>
            <w:r/>
            <w:r>
              <w:rPr>
                <w:b/>
                <w:color w:val="5A0808"/>
                <w:sz w:val="20"/>
              </w:rPr>
              <w:t xml:space="preserve">B  </w:t>
            </w:r>
            <w:r>
              <w:rPr>
                <w:color w:val="101010"/>
                <w:sz w:val="18"/>
              </w:rPr>
              <w:t>The Templar tradition valued disciplined, ordered speech; brevity reflects reverence and discipline, not laziness</w:t>
            </w:r>
          </w:p>
        </w:tc>
        <w:tc>
          <w:tcPr>
            <w:tcW w:type="dxa" w:w="2966"/>
            <w:shd w:val="clear" w:color="auto" w:fill="FDF6EC"/>
          </w:tcPr>
          <w:p>
            <w:r>
              <w:rPr>
                <w:i/>
                <w:color w:val="402810"/>
                <w:sz w:val="17"/>
              </w:rPr>
              <w:t>Brevity in formal prayer is a spiritual discipline rooted in the Templar Rule's emphasis on ordered speech. Five sentences of clear, reverent prayer honors God and the assembly more than undisciplined lengthy speech.</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A brief chaplain devotional (2–5 minutes) is best described as:</w:t>
            </w:r>
          </w:p>
        </w:tc>
        <w:tc>
          <w:tcPr>
            <w:tcW w:type="dxa" w:w="2736"/>
            <w:shd w:val="clear" w:color="auto" w:fill="FFFFFF"/>
          </w:tcPr>
          <w:p>
            <w:r/>
            <w:r>
              <w:rPr>
                <w:b/>
                <w:color w:val="5A0808"/>
                <w:sz w:val="20"/>
              </w:rPr>
              <w:t xml:space="preserve">B  </w:t>
            </w:r>
            <w:r>
              <w:rPr>
                <w:color w:val="101010"/>
                <w:sz w:val="18"/>
              </w:rPr>
              <w:t>A focused reflection on a single Scripture truth applied specifically to the gathering</w:t>
            </w:r>
          </w:p>
        </w:tc>
        <w:tc>
          <w:tcPr>
            <w:tcW w:type="dxa" w:w="2966"/>
            <w:shd w:val="clear" w:color="auto" w:fill="FFFFFF"/>
          </w:tcPr>
          <w:p>
            <w:r>
              <w:rPr>
                <w:i/>
                <w:color w:val="402810"/>
                <w:sz w:val="17"/>
              </w:rPr>
              <w:t>A devotional is not a sermon. It has one text, one truth, one application specific to the assembly, and closes with prayer. Length is 2–5 minutes. Clarity and focus are its defining qualities.</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The historic Templar chaplains read Scripture to the assembled brothers because:</w:t>
            </w:r>
          </w:p>
        </w:tc>
        <w:tc>
          <w:tcPr>
            <w:tcW w:type="dxa" w:w="2736"/>
            <w:shd w:val="clear" w:color="auto" w:fill="FDF6EC"/>
          </w:tcPr>
          <w:p>
            <w:r/>
            <w:r>
              <w:rPr>
                <w:b/>
                <w:color w:val="5A0808"/>
                <w:sz w:val="20"/>
              </w:rPr>
              <w:t xml:space="preserve">C  </w:t>
            </w:r>
            <w:r>
              <w:rPr>
                <w:color w:val="101010"/>
                <w:sz w:val="18"/>
              </w:rPr>
              <w:t>Scripture reading in community was how the Order acknowledged its work existed within a sacred framework</w:t>
            </w:r>
          </w:p>
        </w:tc>
        <w:tc>
          <w:tcPr>
            <w:tcW w:type="dxa" w:w="2966"/>
            <w:shd w:val="clear" w:color="auto" w:fill="FDF6EC"/>
          </w:tcPr>
          <w:p>
            <w:r>
              <w:rPr>
                <w:i/>
                <w:color w:val="402810"/>
                <w:sz w:val="17"/>
              </w:rPr>
              <w:t>Every gathering opened with prayer and Scripture reading because this was how the community declared that their work was not merely military or political — it existed within a sacred framework under God. The chaplain was the voice of that declaration.</w:t>
            </w:r>
          </w:p>
        </w:tc>
      </w:tr>
    </w:tbl>
    <w:p>
      <w:pPr>
        <w:spacing w:after="80"/>
      </w:pPr>
    </w:p>
    <w:p>
      <w:pPr>
        <w:spacing w:before="240" w:after="120"/>
        <w:pBdr>
          <w:bottom w:val="single" w:sz="6" w:space="1" w:color="8B6A10"/>
        </w:pBdr>
      </w:pPr>
      <w:r>
        <w:rPr>
          <w:b/>
          <w:color w:val="5A0808"/>
          <w:sz w:val="26"/>
        </w:rPr>
        <w:t>WEEK 4  —  The Shepherd: Pastoral Care, Visitation, and Ministry of Presence</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Which matter most clearly requires immediate escalation beyond pastoral care?</w:t>
            </w:r>
          </w:p>
        </w:tc>
        <w:tc>
          <w:tcPr>
            <w:tcW w:type="dxa" w:w="2736"/>
            <w:shd w:val="clear" w:color="auto" w:fill="FDF6EC"/>
          </w:tcPr>
          <w:p>
            <w:r/>
            <w:r>
              <w:rPr>
                <w:b/>
                <w:color w:val="5A0808"/>
                <w:sz w:val="20"/>
              </w:rPr>
              <w:t xml:space="preserve">B  </w:t>
            </w:r>
            <w:r>
              <w:rPr>
                <w:color w:val="101010"/>
                <w:sz w:val="18"/>
              </w:rPr>
              <w:t>A member states he may harm himself</w:t>
            </w:r>
          </w:p>
        </w:tc>
        <w:tc>
          <w:tcPr>
            <w:tcW w:type="dxa" w:w="2966"/>
            <w:shd w:val="clear" w:color="auto" w:fill="FDF6EC"/>
          </w:tcPr>
          <w:p>
            <w:r>
              <w:rPr>
                <w:i/>
                <w:color w:val="402810"/>
                <w:sz w:val="17"/>
              </w:rPr>
              <w:t>Any stated or implied threat of self-harm requires immediate escalation to the Commander and appropriate external authorities. This is a non-negotiable reporting obligation that supersedes chaplain confidentiality.</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Ministry of presence means:</w:t>
            </w:r>
          </w:p>
        </w:tc>
        <w:tc>
          <w:tcPr>
            <w:tcW w:type="dxa" w:w="2736"/>
            <w:shd w:val="clear" w:color="auto" w:fill="FFFFFF"/>
          </w:tcPr>
          <w:p>
            <w:r/>
            <w:r>
              <w:rPr>
                <w:b/>
                <w:color w:val="5A0808"/>
                <w:sz w:val="20"/>
              </w:rPr>
              <w:t xml:space="preserve">C  </w:t>
            </w:r>
            <w:r>
              <w:rPr>
                <w:color w:val="101010"/>
                <w:sz w:val="18"/>
              </w:rPr>
              <w:t>Being physically and spiritually available to someone in need — often before speaking; presence itself is ministry</w:t>
            </w:r>
          </w:p>
        </w:tc>
        <w:tc>
          <w:tcPr>
            <w:tcW w:type="dxa" w:w="2966"/>
            <w:shd w:val="clear" w:color="auto" w:fill="FFFFFF"/>
          </w:tcPr>
          <w:p>
            <w:r>
              <w:rPr>
                <w:i/>
                <w:color w:val="402810"/>
                <w:sz w:val="17"/>
              </w:rPr>
              <w:t>Ministry of presence is the foundational pastoral principle: the chaplain's most powerful tool is often not words but availability. Being there — prayerfully, compassionately, without rushing to fix — is itself a form of ministry.</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Per KTKC protocol, pastoral visits to sensitive or vulnerable members should be:</w:t>
            </w:r>
          </w:p>
        </w:tc>
        <w:tc>
          <w:tcPr>
            <w:tcW w:type="dxa" w:w="2736"/>
            <w:shd w:val="clear" w:color="auto" w:fill="FDF6EC"/>
          </w:tcPr>
          <w:p>
            <w:r/>
            <w:r>
              <w:rPr>
                <w:b/>
                <w:color w:val="5A0808"/>
                <w:sz w:val="20"/>
              </w:rPr>
              <w:t xml:space="preserve">B  </w:t>
            </w:r>
            <w:r>
              <w:rPr>
                <w:color w:val="101010"/>
                <w:sz w:val="18"/>
              </w:rPr>
              <w:t>Conducted with another KTKC member present when possible</w:t>
            </w:r>
          </w:p>
        </w:tc>
        <w:tc>
          <w:tcPr>
            <w:tcW w:type="dxa" w:w="2966"/>
            <w:shd w:val="clear" w:color="auto" w:fill="FDF6EC"/>
          </w:tcPr>
          <w:p>
            <w:r>
              <w:rPr>
                <w:i/>
                <w:color w:val="402810"/>
                <w:sz w:val="17"/>
              </w:rPr>
              <w:t>KTKC pastoral visit protocol (SOP 3) recommends that visits, especially to sensitive or vulnerable situations, be conducted with another member present when possible. This protects both the member and the chaplain.</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The historic Templar care for the sick demonstrates that:</w:t>
            </w:r>
          </w:p>
        </w:tc>
        <w:tc>
          <w:tcPr>
            <w:tcW w:type="dxa" w:w="2736"/>
            <w:shd w:val="clear" w:color="auto" w:fill="FFFFFF"/>
          </w:tcPr>
          <w:p>
            <w:r/>
            <w:r>
              <w:rPr>
                <w:b/>
                <w:color w:val="5A0808"/>
                <w:sz w:val="20"/>
              </w:rPr>
              <w:t xml:space="preserve">B  </w:t>
            </w:r>
            <w:r>
              <w:rPr>
                <w:color w:val="101010"/>
                <w:sz w:val="18"/>
              </w:rPr>
              <w:t>Spiritual care in suffering was as important to the Order as spiritual care in celebration</w:t>
            </w:r>
          </w:p>
        </w:tc>
        <w:tc>
          <w:tcPr>
            <w:tcW w:type="dxa" w:w="2966"/>
            <w:shd w:val="clear" w:color="auto" w:fill="FFFFFF"/>
          </w:tcPr>
          <w:p>
            <w:r>
              <w:rPr>
                <w:i/>
                <w:color w:val="402810"/>
                <w:sz w:val="17"/>
              </w:rPr>
              <w:t>The Templars maintained hospitals, infirmaries, and care networks for the sick, dying, and bereaved. Templar chaplains administered last rites and sat with the dying. This was not secondary — it was one of the most spiritually significant functions of the chaplain.</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After filing a distress intake report (SOP 2), the chaplain's next duty is to:</w:t>
            </w:r>
          </w:p>
        </w:tc>
        <w:tc>
          <w:tcPr>
            <w:tcW w:type="dxa" w:w="2736"/>
            <w:shd w:val="clear" w:color="auto" w:fill="FDF6EC"/>
          </w:tcPr>
          <w:p>
            <w:r/>
            <w:r>
              <w:rPr>
                <w:b/>
                <w:color w:val="5A0808"/>
                <w:sz w:val="20"/>
              </w:rPr>
              <w:t xml:space="preserve">C  </w:t>
            </w:r>
            <w:r>
              <w:rPr>
                <w:color w:val="101010"/>
                <w:sz w:val="18"/>
              </w:rPr>
              <w:t>Follow up with the member per confirmed permission, and notify the Commander if escalation thresholds are met</w:t>
            </w:r>
          </w:p>
        </w:tc>
        <w:tc>
          <w:tcPr>
            <w:tcW w:type="dxa" w:w="2966"/>
            <w:shd w:val="clear" w:color="auto" w:fill="FDF6EC"/>
          </w:tcPr>
          <w:p>
            <w:r>
              <w:rPr>
                <w:i/>
                <w:color w:val="402810"/>
                <w:sz w:val="17"/>
              </w:rPr>
              <w:t>After distress intake, the chaplain follows up per the member's confirmed permission and notifies the Commander if the situation meets escalation thresholds (self-harm, harm to others, illegal activity, spiritual abuse). The chaplain does not investigate independently.</w:t>
            </w:r>
          </w:p>
        </w:tc>
      </w:tr>
    </w:tbl>
    <w:p>
      <w:pPr>
        <w:spacing w:after="80"/>
      </w:pPr>
    </w:p>
    <w:p>
      <w:pPr>
        <w:spacing w:before="240" w:after="120"/>
        <w:pBdr>
          <w:bottom w:val="single" w:sz="6" w:space="1" w:color="8B6A10"/>
        </w:pBdr>
      </w:pPr>
      <w:r>
        <w:rPr>
          <w:b/>
          <w:color w:val="5A0808"/>
          <w:sz w:val="26"/>
        </w:rPr>
        <w:t>WEEK 5  —  The Conscience: Ethics, Confidentiality, Boundaries, and Reporting</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Which of the following is the best example of spiritual abuse?</w:t>
            </w:r>
          </w:p>
        </w:tc>
        <w:tc>
          <w:tcPr>
            <w:tcW w:type="dxa" w:w="2736"/>
            <w:shd w:val="clear" w:color="auto" w:fill="FDF6EC"/>
          </w:tcPr>
          <w:p>
            <w:r/>
            <w:r>
              <w:rPr>
                <w:b/>
                <w:color w:val="5A0808"/>
                <w:sz w:val="20"/>
              </w:rPr>
              <w:t xml:space="preserve">C  </w:t>
            </w:r>
            <w:r>
              <w:rPr>
                <w:color w:val="101010"/>
                <w:sz w:val="18"/>
              </w:rPr>
              <w:t>A leader uses 'God told me' to silence a member's legitimate complaint</w:t>
            </w:r>
          </w:p>
        </w:tc>
        <w:tc>
          <w:tcPr>
            <w:tcW w:type="dxa" w:w="2966"/>
            <w:shd w:val="clear" w:color="auto" w:fill="FDF6EC"/>
          </w:tcPr>
          <w:p>
            <w:r>
              <w:rPr>
                <w:i/>
                <w:color w:val="402810"/>
                <w:sz w:val="17"/>
              </w:rPr>
              <w:t>Spiritual abuse is the misuse of spiritual authority or sacred language to manipulate, silence, or control another person. Using 'God told me' to override or silence a legitimate complaint is a textbook example. It weaponizes spiritual authority to suppress accountability.</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Chaplain confidentiality must give way to reporting when:</w:t>
            </w:r>
          </w:p>
        </w:tc>
        <w:tc>
          <w:tcPr>
            <w:tcW w:type="dxa" w:w="2736"/>
            <w:shd w:val="clear" w:color="auto" w:fill="FFFFFF"/>
          </w:tcPr>
          <w:p>
            <w:r/>
            <w:r>
              <w:rPr>
                <w:b/>
                <w:color w:val="5A0808"/>
                <w:sz w:val="20"/>
              </w:rPr>
              <w:t xml:space="preserve">C  </w:t>
            </w:r>
            <w:r>
              <w:rPr>
                <w:color w:val="101010"/>
                <w:sz w:val="18"/>
              </w:rPr>
              <w:t>A disclosure involves threat of self-harm, harm to others, illegal activity, or spiritual abuse</w:t>
            </w:r>
          </w:p>
        </w:tc>
        <w:tc>
          <w:tcPr>
            <w:tcW w:type="dxa" w:w="2966"/>
            <w:shd w:val="clear" w:color="auto" w:fill="FFFFFF"/>
          </w:tcPr>
          <w:p>
            <w:r>
              <w:rPr>
                <w:i/>
                <w:color w:val="402810"/>
                <w:sz w:val="17"/>
              </w:rPr>
              <w:t>Confidentiality is a core chaplain duty — but it has defined limits. When a disclosure involves self-harm, harm to others, illegal activity, or spiritual abuse, the chaplain must report. These thresholds are non-negotiable and exist to protect members and the integrity of the Order.</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strong written incident report should be:</w:t>
            </w:r>
          </w:p>
        </w:tc>
        <w:tc>
          <w:tcPr>
            <w:tcW w:type="dxa" w:w="2736"/>
            <w:shd w:val="clear" w:color="auto" w:fill="FDF6EC"/>
          </w:tcPr>
          <w:p>
            <w:r/>
            <w:r>
              <w:rPr>
                <w:b/>
                <w:color w:val="5A0808"/>
                <w:sz w:val="20"/>
              </w:rPr>
              <w:t xml:space="preserve">B  </w:t>
            </w:r>
            <w:r>
              <w:rPr>
                <w:color w:val="101010"/>
                <w:sz w:val="18"/>
              </w:rPr>
              <w:t>Brief, factual, dated, and clear — without speculation</w:t>
            </w:r>
          </w:p>
        </w:tc>
        <w:tc>
          <w:tcPr>
            <w:tcW w:type="dxa" w:w="2966"/>
            <w:shd w:val="clear" w:color="auto" w:fill="FDF6EC"/>
          </w:tcPr>
          <w:p>
            <w:r>
              <w:rPr>
                <w:i/>
                <w:color w:val="402810"/>
                <w:sz w:val="17"/>
              </w:rPr>
              <w:t>A proper KTKC incident report is brief, factual (no speculation about motivations or causes beyond what was directly stated), accurately dated, and filed with the Commander per SOP 2. The chaplain reports facts — not interpretations.</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Once the chaplain has filed an incident report and the matter has been escalated to the Commander, the chaplain should:</w:t>
            </w:r>
          </w:p>
        </w:tc>
        <w:tc>
          <w:tcPr>
            <w:tcW w:type="dxa" w:w="2736"/>
            <w:shd w:val="clear" w:color="auto" w:fill="FFFFFF"/>
          </w:tcPr>
          <w:p>
            <w:r/>
            <w:r>
              <w:rPr>
                <w:b/>
                <w:color w:val="5A0808"/>
                <w:sz w:val="20"/>
              </w:rPr>
              <w:t xml:space="preserve">C  </w:t>
            </w:r>
            <w:r>
              <w:rPr>
                <w:color w:val="101010"/>
                <w:sz w:val="18"/>
              </w:rPr>
              <w:t>Not interfere in the formal review process — report facts and step back</w:t>
            </w:r>
          </w:p>
        </w:tc>
        <w:tc>
          <w:tcPr>
            <w:tcW w:type="dxa" w:w="2966"/>
            <w:shd w:val="clear" w:color="auto" w:fill="FFFFFF"/>
          </w:tcPr>
          <w:p>
            <w:r>
              <w:rPr>
                <w:i/>
                <w:color w:val="402810"/>
                <w:sz w:val="17"/>
              </w:rPr>
              <w:t>Non-interference is a specific duty of the chaplain after escalation. The chaplain's role is to accurately report what was disclosed and then step back. Investigating independently, informing other members, or interfering with the formal process all violate proper chaplaincy ethics.</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Pastoral boundaries require the chaplain to avoid:</w:t>
            </w:r>
          </w:p>
        </w:tc>
        <w:tc>
          <w:tcPr>
            <w:tcW w:type="dxa" w:w="2736"/>
            <w:shd w:val="clear" w:color="auto" w:fill="FDF6EC"/>
          </w:tcPr>
          <w:p>
            <w:r/>
            <w:r>
              <w:rPr>
                <w:b/>
                <w:color w:val="5A0808"/>
                <w:sz w:val="20"/>
              </w:rPr>
              <w:t xml:space="preserve">B  </w:t>
            </w:r>
            <w:r>
              <w:rPr>
                <w:color w:val="101010"/>
                <w:sz w:val="18"/>
              </w:rPr>
              <w:t>Romantic involvement, financial entanglement, or personal dependency that compromises the pastoral role</w:t>
            </w:r>
          </w:p>
        </w:tc>
        <w:tc>
          <w:tcPr>
            <w:tcW w:type="dxa" w:w="2966"/>
            <w:shd w:val="clear" w:color="auto" w:fill="FDF6EC"/>
          </w:tcPr>
          <w:p>
            <w:r>
              <w:rPr>
                <w:i/>
                <w:color w:val="402810"/>
                <w:sz w:val="17"/>
              </w:rPr>
              <w:t>Pastoral boundaries define the limits of the chaplain-member relationship. The chaplain must avoid any relationship — romantic, financial, or dependency-based — that compromises the impartiality and integrity of the pastoral role. When in doubt, consult the Commander.</w:t>
            </w:r>
          </w:p>
        </w:tc>
      </w:tr>
    </w:tbl>
    <w:p>
      <w:pPr>
        <w:spacing w:after="80"/>
      </w:pPr>
    </w:p>
    <w:p>
      <w:pPr>
        <w:spacing w:before="240" w:after="120"/>
        <w:pBdr>
          <w:bottom w:val="single" w:sz="6" w:space="1" w:color="8B6A10"/>
        </w:pBdr>
      </w:pPr>
      <w:r>
        <w:rPr>
          <w:b/>
          <w:color w:val="5A0808"/>
          <w:sz w:val="26"/>
        </w:rPr>
        <w:t>WEEK 6  —  The Commission: Ceremony, Observances, and Chaplain Readiness</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Which KTKC office is specifically charged with spiritual leadership and pastoral care?</w:t>
            </w:r>
          </w:p>
        </w:tc>
        <w:tc>
          <w:tcPr>
            <w:tcW w:type="dxa" w:w="2736"/>
            <w:shd w:val="clear" w:color="auto" w:fill="FDF6EC"/>
          </w:tcPr>
          <w:p>
            <w:r/>
            <w:r>
              <w:rPr>
                <w:b/>
                <w:color w:val="5A0808"/>
                <w:sz w:val="20"/>
              </w:rPr>
              <w:t xml:space="preserve">C  </w:t>
            </w:r>
            <w:r>
              <w:rPr>
                <w:color w:val="101010"/>
                <w:sz w:val="18"/>
              </w:rPr>
              <w:t>The Master Chaplain</w:t>
            </w:r>
          </w:p>
        </w:tc>
        <w:tc>
          <w:tcPr>
            <w:tcW w:type="dxa" w:w="2966"/>
            <w:shd w:val="clear" w:color="auto" w:fill="FDF6EC"/>
          </w:tcPr>
          <w:p>
            <w:r>
              <w:rPr>
                <w:i/>
                <w:color w:val="402810"/>
                <w:sz w:val="17"/>
              </w:rPr>
              <w:t>The Master Chaplain is the KTKC office specifically charged with spiritual leadership and pastoral care for the conclave. This mirrors the historic Templar chaplain's role as the keeper of the Order's spiritual identity.</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The chaplain's role in KTKC ceremony is most accurately described as:</w:t>
            </w:r>
          </w:p>
        </w:tc>
        <w:tc>
          <w:tcPr>
            <w:tcW w:type="dxa" w:w="2736"/>
            <w:shd w:val="clear" w:color="auto" w:fill="FFFFFF"/>
          </w:tcPr>
          <w:p>
            <w:r/>
            <w:r>
              <w:rPr>
                <w:b/>
                <w:color w:val="5A0808"/>
                <w:sz w:val="20"/>
              </w:rPr>
              <w:t xml:space="preserve">B  </w:t>
            </w:r>
            <w:r>
              <w:rPr>
                <w:color w:val="101010"/>
                <w:sz w:val="18"/>
              </w:rPr>
              <w:t>Ensuring the sacred dimension of the ceremony is honored: reverent prayer, authoritative Scripture, solemn observance</w:t>
            </w:r>
          </w:p>
        </w:tc>
        <w:tc>
          <w:tcPr>
            <w:tcW w:type="dxa" w:w="2966"/>
            <w:shd w:val="clear" w:color="auto" w:fill="FFFFFF"/>
          </w:tcPr>
          <w:p>
            <w:r>
              <w:rPr>
                <w:i/>
                <w:color w:val="402810"/>
                <w:sz w:val="17"/>
              </w:rPr>
              <w:t>The chaplain's ceremonial role is to ensure the sacred dimension is honored — that prayer opens and closes with reverence, Scripture is read with authority, and solemn moments are treated with dignity. The chaplain does not preside over the ceremony but ensures it retains its spiritual character.</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The Model Charge to a KTKC Chaplain (Article XIV) summarizes the chaplain's commitment to:</w:t>
            </w:r>
          </w:p>
        </w:tc>
        <w:tc>
          <w:tcPr>
            <w:tcW w:type="dxa" w:w="2736"/>
            <w:shd w:val="clear" w:color="auto" w:fill="FDF6EC"/>
          </w:tcPr>
          <w:p>
            <w:r/>
            <w:r>
              <w:rPr>
                <w:b/>
                <w:color w:val="5A0808"/>
                <w:sz w:val="20"/>
              </w:rPr>
              <w:t xml:space="preserve">B  </w:t>
            </w:r>
            <w:r>
              <w:rPr>
                <w:color w:val="101010"/>
                <w:sz w:val="18"/>
              </w:rPr>
              <w:t>Prayer, compassion, truth, confidence, protection against spiritual abuse, and Christlike conduct</w:t>
            </w:r>
          </w:p>
        </w:tc>
        <w:tc>
          <w:tcPr>
            <w:tcW w:type="dxa" w:w="2966"/>
            <w:shd w:val="clear" w:color="auto" w:fill="FDF6EC"/>
          </w:tcPr>
          <w:p>
            <w:r>
              <w:rPr>
                <w:i/>
                <w:color w:val="402810"/>
                <w:sz w:val="17"/>
              </w:rPr>
              <w:t>The Model Charge from Article XIV of the KTKC Chaplain Corps Manual summarizes everything the chaplain commits to: leading with prayer, serving with compassion, speaking truth, keeping confidence, standing against spiritual abuse, and reflecting the character of Christ in all service to the Order.</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Why was the historic Templar chaplain essential to the identity of the Order as more than a military force?</w:t>
            </w:r>
          </w:p>
        </w:tc>
        <w:tc>
          <w:tcPr>
            <w:tcW w:type="dxa" w:w="2736"/>
            <w:shd w:val="clear" w:color="auto" w:fill="FFFFFF"/>
          </w:tcPr>
          <w:p>
            <w:r/>
            <w:r>
              <w:rPr>
                <w:b/>
                <w:color w:val="5A0808"/>
                <w:sz w:val="20"/>
              </w:rPr>
              <w:t xml:space="preserve">C  </w:t>
            </w:r>
            <w:r>
              <w:rPr>
                <w:color w:val="101010"/>
                <w:sz w:val="18"/>
              </w:rPr>
              <w:t>Chaplains kept prayer, Scripture, and pastoral care alive — making the Order a religious community, not merely an army</w:t>
            </w:r>
          </w:p>
        </w:tc>
        <w:tc>
          <w:tcPr>
            <w:tcW w:type="dxa" w:w="2966"/>
            <w:shd w:val="clear" w:color="auto" w:fill="FFFFFF"/>
          </w:tcPr>
          <w:p>
            <w:r>
              <w:rPr>
                <w:i/>
                <w:color w:val="402810"/>
                <w:sz w:val="17"/>
              </w:rPr>
              <w:t>The historic Templar chaplain's greatest legacy is this: in an order that could have become purely military, the chaplain was the reason it remained a religious order. Without chaplains, the Templars were soldiers with impressive uniforms. With chaplains, they were a community of men under God.</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The Assistant Chaplain primarily exists to:</w:t>
            </w:r>
          </w:p>
        </w:tc>
        <w:tc>
          <w:tcPr>
            <w:tcW w:type="dxa" w:w="2736"/>
            <w:shd w:val="clear" w:color="auto" w:fill="FDF6EC"/>
          </w:tcPr>
          <w:p>
            <w:r/>
            <w:r>
              <w:rPr>
                <w:b/>
                <w:color w:val="5A0808"/>
                <w:sz w:val="20"/>
              </w:rPr>
              <w:t xml:space="preserve">B  </w:t>
            </w:r>
            <w:r>
              <w:rPr>
                <w:color w:val="101010"/>
                <w:sz w:val="18"/>
              </w:rPr>
              <w:t>Assist the Master Chaplain in spiritual support and religious life, and carry forward those duties when needed</w:t>
            </w:r>
          </w:p>
        </w:tc>
        <w:tc>
          <w:tcPr>
            <w:tcW w:type="dxa" w:w="2966"/>
            <w:shd w:val="clear" w:color="auto" w:fill="FDF6EC"/>
          </w:tcPr>
          <w:p>
            <w:r>
              <w:rPr>
                <w:i/>
                <w:color w:val="402810"/>
                <w:sz w:val="17"/>
              </w:rPr>
              <w:t>The Assistant Chaplain's primary purpose is to assist the Master Chaplain in all aspects of spiritual support and religious life, and to stand ready to fulfill those duties fully when the Master Chaplain is unavailable. This ensures continuity of spiritual care for the Order.</w:t>
            </w:r>
          </w:p>
        </w:tc>
      </w:tr>
    </w:tbl>
    <w:p>
      <w:pPr>
        <w:spacing w:after="80"/>
      </w:pPr>
    </w:p>
    <w:p>
      <w:pPr>
        <w:spacing w:before="240"/>
        <w:jc w:val="center"/>
      </w:pPr>
      <w:r>
        <w:rPr>
          <w:i/>
          <w:color w:val="7A2020"/>
          <w:sz w:val="17"/>
        </w:rPr>
        <w:t>✠  Schoolmaster Reference Document — KTKC Chaplain Corps School Program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