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SERGEANT FIRST CLASS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Week 1 From Sergeant to SFC</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transition from Sergeant to SFC marks a specific shift in the type of leadership expected. According to the SFC curriculum, what most distinguishes SFC-level leadership from Sergeant-level leadership?</w:t>
            </w:r>
          </w:p>
        </w:tc>
        <w:tc>
          <w:tcPr>
            <w:tcW w:type="dxa" w:w="2736"/>
            <w:shd w:val="clear" w:color="auto" w:fill="FDF6EC"/>
          </w:tcPr>
          <w:p>
            <w:r/>
            <w:r>
              <w:rPr>
                <w:b/>
                <w:color w:val="5A0808"/>
                <w:sz w:val="20"/>
              </w:rPr>
              <w:t xml:space="preserve">B  </w:t>
            </w:r>
            <w:r>
              <w:rPr>
                <w:color w:val="101010"/>
                <w:sz w:val="18"/>
              </w:rPr>
              <w:t>SFC members are expected to take active responsibility for mentoring lower-ranked members and modeling the full integration of historical knowledge, spiritual discipline, and service — not just personal compliance</w:t>
            </w:r>
          </w:p>
        </w:tc>
        <w:tc>
          <w:tcPr>
            <w:tcW w:type="dxa" w:w="2966"/>
            <w:shd w:val="clear" w:color="auto" w:fill="FDF6EC"/>
          </w:tcPr>
          <w:p>
            <w:r>
              <w:rPr>
                <w:i/>
                <w:color w:val="402810"/>
                <w:sz w:val="17"/>
              </w:rPr>
              <w:t>The SFC transition is from personal compliance to active mentorship and integration — the SFC models formation for others, not just achieves it personally.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SFC curriculum's review of Templar history through the suppression serves what specific formation purpose at this rank level?</w:t>
            </w:r>
          </w:p>
        </w:tc>
        <w:tc>
          <w:tcPr>
            <w:tcW w:type="dxa" w:w="2736"/>
            <w:shd w:val="clear" w:color="auto" w:fill="FFFFFF"/>
          </w:tcPr>
          <w:p>
            <w:r/>
            <w:r>
              <w:rPr>
                <w:b/>
                <w:color w:val="5A0808"/>
                <w:sz w:val="20"/>
              </w:rPr>
              <w:t xml:space="preserve">B  </w:t>
            </w:r>
            <w:r>
              <w:rPr>
                <w:color w:val="101010"/>
                <w:sz w:val="18"/>
              </w:rPr>
              <w:t>Building an integrated understanding of the full arc — founding through failure — that SFC members can use as a teaching tool when mentoring lower-ranked members</w:t>
            </w:r>
          </w:p>
        </w:tc>
        <w:tc>
          <w:tcPr>
            <w:tcW w:type="dxa" w:w="2966"/>
            <w:shd w:val="clear" w:color="auto" w:fill="FFFFFF"/>
          </w:tcPr>
          <w:p>
            <w:r>
              <w:rPr>
                <w:i/>
                <w:color w:val="402810"/>
                <w:sz w:val="17"/>
              </w:rPr>
              <w:t>The review at SFC level is explicitly for integration and teaching application — the SFC needs the full arc internalized to use it in mentoring, not just to pass their own test.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SFC's responsibilities within a KTKC chapter include which of the following that is NOT expected of a Sergeant?</w:t>
            </w:r>
          </w:p>
        </w:tc>
        <w:tc>
          <w:tcPr>
            <w:tcW w:type="dxa" w:w="2736"/>
            <w:shd w:val="clear" w:color="auto" w:fill="FDF6EC"/>
          </w:tcPr>
          <w:p>
            <w:r/>
            <w:r>
              <w:rPr>
                <w:b/>
                <w:color w:val="5A0808"/>
                <w:sz w:val="20"/>
              </w:rPr>
              <w:t xml:space="preserve">C  </w:t>
            </w:r>
            <w:r>
              <w:rPr>
                <w:color w:val="101010"/>
                <w:sz w:val="18"/>
              </w:rPr>
              <w:t>Actively supporting and guiding Levie, Squire, Corporal, and Sergeant candidates through their formation programs</w:t>
            </w:r>
          </w:p>
        </w:tc>
        <w:tc>
          <w:tcPr>
            <w:tcW w:type="dxa" w:w="2966"/>
            <w:shd w:val="clear" w:color="auto" w:fill="FDF6EC"/>
          </w:tcPr>
          <w:p>
            <w:r>
              <w:rPr>
                <w:i/>
                <w:color w:val="402810"/>
                <w:sz w:val="17"/>
              </w:rPr>
              <w:t>Active guidance of lower-ranked candidates is the specific additional expectation at SFC level — moving from personal compliance to mentorship of others.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SFC curriculum explicitly covers the boundary between medieval Templar history and modern Templar revivals. Why is this boundary important for an SFC to understand clearly?</w:t>
            </w:r>
          </w:p>
        </w:tc>
        <w:tc>
          <w:tcPr>
            <w:tcW w:type="dxa" w:w="2736"/>
            <w:shd w:val="clear" w:color="auto" w:fill="FFFFFF"/>
          </w:tcPr>
          <w:p>
            <w:r/>
            <w:r>
              <w:rPr>
                <w:b/>
                <w:color w:val="5A0808"/>
                <w:sz w:val="20"/>
              </w:rPr>
              <w:t xml:space="preserve">B  </w:t>
            </w:r>
            <w:r>
              <w:rPr>
                <w:color w:val="101010"/>
                <w:sz w:val="18"/>
              </w:rPr>
              <w:t>Because SFC members mentoring newer candidates must be able to explain clearly what is historically documented versus what is modern invention — preventing the contamination of KTKC formation with mythologized or invented 'Templar' claims</w:t>
            </w:r>
          </w:p>
        </w:tc>
        <w:tc>
          <w:tcPr>
            <w:tcW w:type="dxa" w:w="2966"/>
            <w:shd w:val="clear" w:color="auto" w:fill="FFFFFF"/>
          </w:tcPr>
          <w:p>
            <w:r>
              <w:rPr>
                <w:i/>
                <w:color w:val="402810"/>
                <w:sz w:val="17"/>
              </w:rPr>
              <w:t>The SFC mentors newer members — they must draw the historical/modern boundary clearly so the people they guide receive accurate information. This is the practical reason for the boundary lesson at SFC level.</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According to the SFC curriculum, the 'five assessment pillars' (Knowledge, Judgment, Service, Character, Communication) are applied to the SFC rank with which specific emphasis that differs from their application at Sergeant?</w:t>
            </w:r>
          </w:p>
        </w:tc>
        <w:tc>
          <w:tcPr>
            <w:tcW w:type="dxa" w:w="2736"/>
            <w:shd w:val="clear" w:color="auto" w:fill="FDF6EC"/>
          </w:tcPr>
          <w:p>
            <w:r/>
            <w:r>
              <w:rPr>
                <w:b/>
                <w:color w:val="5A0808"/>
                <w:sz w:val="20"/>
              </w:rPr>
              <w:t xml:space="preserve">B  </w:t>
            </w:r>
            <w:r>
              <w:rPr>
                <w:color w:val="101010"/>
                <w:sz w:val="18"/>
              </w:rPr>
              <w:t>At SFC level, all five pillars are assessed with particular emphasis on how the candidate demonstrates these qualities in relation to others — mentorship, modeling, and formation of the community — not just personal attainment</w:t>
            </w:r>
          </w:p>
        </w:tc>
        <w:tc>
          <w:tcPr>
            <w:tcW w:type="dxa" w:w="2966"/>
            <w:shd w:val="clear" w:color="auto" w:fill="FDF6EC"/>
          </w:tcPr>
          <w:p>
            <w:r>
              <w:rPr>
                <w:i/>
                <w:color w:val="402810"/>
                <w:sz w:val="17"/>
              </w:rPr>
              <w:t>The SFC distinction is community-orientation of the pillars — it's not enough to have Knowledge personally; the SFC must demonstrate how they use it to serve others' formation.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SFC reading list includes the SFC Lesson Plan and Required Reading List alongside the KTKC Rules and Statutes. Why are the Rules and Statutes specifically emphasized at SFC level?</w:t>
            </w:r>
          </w:p>
        </w:tc>
        <w:tc>
          <w:tcPr>
            <w:tcW w:type="dxa" w:w="2736"/>
            <w:shd w:val="clear" w:color="auto" w:fill="FFFFFF"/>
          </w:tcPr>
          <w:p>
            <w:r/>
            <w:r>
              <w:rPr>
                <w:b/>
                <w:color w:val="5A0808"/>
                <w:sz w:val="20"/>
              </w:rPr>
              <w:t xml:space="preserve">B  </w:t>
            </w:r>
            <w:r>
              <w:rPr>
                <w:color w:val="101010"/>
                <w:sz w:val="18"/>
              </w:rPr>
              <w:t>Because SFC members in a mentorship role must be authoritative guides to the organization's actual governing documents — knowing what the Rules and Statutes actually say, not just what they have heard others say they say</w:t>
            </w:r>
          </w:p>
        </w:tc>
        <w:tc>
          <w:tcPr>
            <w:tcW w:type="dxa" w:w="2966"/>
            <w:shd w:val="clear" w:color="auto" w:fill="FFFFFF"/>
          </w:tcPr>
          <w:p>
            <w:r>
              <w:rPr>
                <w:i/>
                <w:color w:val="402810"/>
                <w:sz w:val="17"/>
              </w:rPr>
              <w:t>Mentors must know the governing documents accurately — an SFC guiding someone's formation needs to cite actual Rules and Statutes, not anecdotal recollections. This is why document mastery matters at leadership levels.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newly promoted Sergeant comes to you as an SFC and says, 'I read online that the Templars were the keepers of ancient Egyptian mystery knowledge.' The SFC-level response is:</w:t>
            </w:r>
          </w:p>
        </w:tc>
        <w:tc>
          <w:tcPr>
            <w:tcW w:type="dxa" w:w="2736"/>
            <w:shd w:val="clear" w:color="auto" w:fill="FDF6EC"/>
          </w:tcPr>
          <w:p>
            <w:r/>
            <w:r>
              <w:rPr>
                <w:b/>
                <w:color w:val="5A0808"/>
                <w:sz w:val="20"/>
              </w:rPr>
              <w:t xml:space="preserve">B  </w:t>
            </w:r>
            <w:r>
              <w:rPr>
                <w:color w:val="101010"/>
                <w:sz w:val="18"/>
              </w:rPr>
              <w:t>Correct the claim by explaining that there is no documented primary source evidence for this claim, that it originates in 18th-century speculative writing, and redirect the Sergeant to the KTKC's approved source-based curriculum</w:t>
            </w:r>
          </w:p>
        </w:tc>
        <w:tc>
          <w:tcPr>
            <w:tcW w:type="dxa" w:w="2966"/>
            <w:shd w:val="clear" w:color="auto" w:fill="FDF6EC"/>
          </w:tcPr>
          <w:p>
            <w:r>
              <w:rPr>
                <w:i/>
                <w:color w:val="402810"/>
                <w:sz w:val="17"/>
              </w:rPr>
              <w:t>The SFC's mentoring role requires substantive correction using the source-based method — not dismissal, not escalation, but direct teaching. This is what the SFC formation program specifically prepares members to do.</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SFC rank's connection to the Knight Aspirant program is described in the SFC curriculum as:</w:t>
            </w:r>
          </w:p>
        </w:tc>
        <w:tc>
          <w:tcPr>
            <w:tcW w:type="dxa" w:w="2736"/>
            <w:shd w:val="clear" w:color="auto" w:fill="FFFFFF"/>
          </w:tcPr>
          <w:p>
            <w:r/>
            <w:r>
              <w:rPr>
                <w:b/>
                <w:color w:val="5A0808"/>
                <w:sz w:val="20"/>
              </w:rPr>
              <w:t xml:space="preserve">B  </w:t>
            </w:r>
            <w:r>
              <w:rPr>
                <w:color w:val="101010"/>
                <w:sz w:val="18"/>
              </w:rPr>
              <w:t>The SFC program prepares candidates for the deeper personal formation work of Knight Aspirant — meaning the SFC must already have demonstrated the Sergeant-level historical and critical thinking foundation before the Knight Aspirant spiritual formation work can be effective</w:t>
            </w:r>
          </w:p>
        </w:tc>
        <w:tc>
          <w:tcPr>
            <w:tcW w:type="dxa" w:w="2966"/>
            <w:shd w:val="clear" w:color="auto" w:fill="FFFFFF"/>
          </w:tcPr>
          <w:p>
            <w:r>
              <w:rPr>
                <w:i/>
                <w:color w:val="402810"/>
                <w:sz w:val="17"/>
              </w:rPr>
              <w:t>The SFC serves as the bridge between the historical foundation (Levie through Sergeant) and the deeper personal formation of Knight Aspirant — the historical integration must be solid before the spiritual work can be grounded.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SFC curriculum describes the Staff First Corporal as occupying a specific role in the 'formation chain' of a KTKC chapter. What is that role?</w:t>
            </w:r>
          </w:p>
        </w:tc>
        <w:tc>
          <w:tcPr>
            <w:tcW w:type="dxa" w:w="2736"/>
            <w:shd w:val="clear" w:color="auto" w:fill="FDF6EC"/>
          </w:tcPr>
          <w:p>
            <w:r/>
            <w:r>
              <w:rPr>
                <w:b/>
                <w:color w:val="5A0808"/>
                <w:sz w:val="20"/>
              </w:rPr>
              <w:t xml:space="preserve">B  </w:t>
            </w:r>
            <w:r>
              <w:rPr>
                <w:color w:val="101010"/>
                <w:sz w:val="18"/>
              </w:rPr>
              <w:t>The SFC bridges the gap between the rank-and-file members going through formation programs and the officer corps — serving as a peer mentor with enough training to guide formation but close enough to the member experience to be accessible</w:t>
            </w:r>
          </w:p>
        </w:tc>
        <w:tc>
          <w:tcPr>
            <w:tcW w:type="dxa" w:w="2966"/>
            <w:shd w:val="clear" w:color="auto" w:fill="FDF6EC"/>
          </w:tcPr>
          <w:p>
            <w:r>
              <w:rPr>
                <w:i/>
                <w:color w:val="402810"/>
                <w:sz w:val="17"/>
              </w:rPr>
              <w:t>The bridge role is the SFC's specific function in the formation chain — experienced enough to guide, accessible enough to mentor. This is distinct from both officer authority and peer-level support.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Which combination of qualities is the SFC curriculum most specifically trying to develop in candidates who have already completed the Sergeant program?</w:t>
            </w:r>
          </w:p>
        </w:tc>
        <w:tc>
          <w:tcPr>
            <w:tcW w:type="dxa" w:w="2736"/>
            <w:shd w:val="clear" w:color="auto" w:fill="FFFFFF"/>
          </w:tcPr>
          <w:p>
            <w:r/>
            <w:r>
              <w:rPr>
                <w:b/>
                <w:color w:val="5A0808"/>
                <w:sz w:val="20"/>
              </w:rPr>
              <w:t xml:space="preserve">B  </w:t>
            </w:r>
            <w:r>
              <w:rPr>
                <w:color w:val="101010"/>
                <w:sz w:val="18"/>
              </w:rPr>
              <w:t>The integration of knowledge, virtue, and service in a way that is visible, active, and formative for others — making the SFC a living example of what the KTKC's formation program produces, not just a certificate holder</w:t>
            </w:r>
          </w:p>
        </w:tc>
        <w:tc>
          <w:tcPr>
            <w:tcW w:type="dxa" w:w="2966"/>
            <w:shd w:val="clear" w:color="auto" w:fill="FFFFFF"/>
          </w:tcPr>
          <w:p>
            <w:r>
              <w:rPr>
                <w:i/>
                <w:color w:val="402810"/>
                <w:sz w:val="17"/>
              </w:rPr>
              <w:t>Integration that is visible and formative for others — this is the SFC distinction. It's not more knowledge; it's knowledge embodied and shared. The SFC is evidence of what the formation produces.</w:t>
            </w:r>
          </w:p>
        </w:tc>
      </w:tr>
    </w:tbl>
    <w:p>
      <w:pPr>
        <w:spacing w:after="80"/>
      </w:pPr>
    </w:p>
    <w:p>
      <w:pPr>
        <w:spacing w:before="240" w:after="120"/>
        <w:pBdr>
          <w:bottom w:val="single" w:sz="6" w:space="1" w:color="8B6A10"/>
        </w:pBdr>
      </w:pPr>
      <w:r>
        <w:rPr>
          <w:b/>
          <w:color w:val="5A0808"/>
          <w:sz w:val="26"/>
        </w:rPr>
        <w:t>WEEK 2  —  Week 2 Suppression, legacy, and historical boundary</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'historical boundary' taught in SFC Week 2 refers to the distinction between which two categories?</w:t>
            </w:r>
          </w:p>
        </w:tc>
        <w:tc>
          <w:tcPr>
            <w:tcW w:type="dxa" w:w="2736"/>
            <w:shd w:val="clear" w:color="auto" w:fill="FDF6EC"/>
          </w:tcPr>
          <w:p>
            <w:r/>
            <w:r>
              <w:rPr>
                <w:b/>
                <w:color w:val="5A0808"/>
                <w:sz w:val="20"/>
              </w:rPr>
              <w:t xml:space="preserve">B  </w:t>
            </w:r>
            <w:r>
              <w:rPr>
                <w:color w:val="101010"/>
                <w:sz w:val="18"/>
              </w:rPr>
              <w:t>The boundary between documented medieval Templar history (ending definitively with the Council of Vienne 1312 and de Molay's execution 1314) and the entirely separate phenomenon of modern organizations claiming Templar identity or succession</w:t>
            </w:r>
          </w:p>
        </w:tc>
        <w:tc>
          <w:tcPr>
            <w:tcW w:type="dxa" w:w="2966"/>
            <w:shd w:val="clear" w:color="auto" w:fill="FDF6EC"/>
          </w:tcPr>
          <w:p>
            <w:r>
              <w:rPr>
                <w:i/>
                <w:color w:val="402810"/>
                <w:sz w:val="17"/>
              </w:rPr>
              <w:t>The historical boundary is the line between what medieval sources document and what modern organizations invented — with the formal dissolution in 1312 as the definitive endpoint of the medieval Order.</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When assessing the Templar suppression's historical significance, which statement most accurately reflects the SFC curriculum's balanced assessment?</w:t>
            </w:r>
          </w:p>
        </w:tc>
        <w:tc>
          <w:tcPr>
            <w:tcW w:type="dxa" w:w="2736"/>
            <w:shd w:val="clear" w:color="auto" w:fill="FFFFFF"/>
          </w:tcPr>
          <w:p>
            <w:r/>
            <w:r>
              <w:rPr>
                <w:b/>
                <w:color w:val="5A0808"/>
                <w:sz w:val="20"/>
              </w:rPr>
              <w:t xml:space="preserve">B  </w:t>
            </w:r>
            <w:r>
              <w:rPr>
                <w:color w:val="101010"/>
                <w:sz w:val="18"/>
              </w:rPr>
              <w:t>The suppression was primarily a politically motivated seizure driven by Philip IV's financial desperation and desire for power, with charges fabricated under torture — though the Templars' own institutional drift and wealth accumulation had created the vulnerability that Philip exploited</w:t>
            </w:r>
          </w:p>
        </w:tc>
        <w:tc>
          <w:tcPr>
            <w:tcW w:type="dxa" w:w="2966"/>
            <w:shd w:val="clear" w:color="auto" w:fill="FFFFFF"/>
          </w:tcPr>
          <w:p>
            <w:r>
              <w:rPr>
                <w:i/>
                <w:color w:val="402810"/>
                <w:sz w:val="17"/>
              </w:rPr>
              <w:t>The SFC curriculum requires the balanced assessment — both the external injustice (Philip's fabricated charges) AND the internal vulnerabilities the Templars created through mission drift and wealth accumulation. Neither half of the story alone is adequate.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Templar legacy in medieval Iberia (Spain and Portugal) differed from the pattern in France because:</w:t>
            </w:r>
          </w:p>
        </w:tc>
        <w:tc>
          <w:tcPr>
            <w:tcW w:type="dxa" w:w="2736"/>
            <w:shd w:val="clear" w:color="auto" w:fill="FDF6EC"/>
          </w:tcPr>
          <w:p>
            <w:r/>
            <w:r>
              <w:rPr>
                <w:b/>
                <w:color w:val="5A0808"/>
                <w:sz w:val="20"/>
              </w:rPr>
              <w:t xml:space="preserve">B  </w:t>
            </w:r>
            <w:r>
              <w:rPr>
                <w:color w:val="101010"/>
                <w:sz w:val="18"/>
              </w:rPr>
              <w:t>Iberian rulers converted former Templar properties and personnel into new national military orders (like the Order of Christ in Portugal and Order of Montesa in Aragon) rather than transferring assets to the Hospitallers</w:t>
            </w:r>
          </w:p>
        </w:tc>
        <w:tc>
          <w:tcPr>
            <w:tcW w:type="dxa" w:w="2966"/>
            <w:shd w:val="clear" w:color="auto" w:fill="FDF6EC"/>
          </w:tcPr>
          <w:p>
            <w:r>
              <w:rPr>
                <w:i/>
                <w:color w:val="402810"/>
                <w:sz w:val="17"/>
              </w:rPr>
              <w:t>Iberian monarchs created new national orders to retain Templar assets locally — the Order of Christ (Portugal) and Order of Montesa (Aragon) being the primary examples.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discovery of the Chinon Parchment in 2001 had what impact on scholarly understanding of the suppression?</w:t>
            </w:r>
          </w:p>
        </w:tc>
        <w:tc>
          <w:tcPr>
            <w:tcW w:type="dxa" w:w="2736"/>
            <w:shd w:val="clear" w:color="auto" w:fill="FFFFFF"/>
          </w:tcPr>
          <w:p>
            <w:r/>
            <w:r>
              <w:rPr>
                <w:b/>
                <w:color w:val="5A0808"/>
                <w:sz w:val="20"/>
              </w:rPr>
              <w:t xml:space="preserve">B  </w:t>
            </w:r>
            <w:r>
              <w:rPr>
                <w:color w:val="101010"/>
                <w:sz w:val="18"/>
              </w:rPr>
              <w:t>It confirmed that Clement V privately absolved the Templar leadership in 1308 — demonstrating that the Pope personally believed the charges were not proven, and that the suppression was a political rather than theological act</w:t>
            </w:r>
          </w:p>
        </w:tc>
        <w:tc>
          <w:tcPr>
            <w:tcW w:type="dxa" w:w="2966"/>
            <w:shd w:val="clear" w:color="auto" w:fill="FFFFFF"/>
          </w:tcPr>
          <w:p>
            <w:r>
              <w:rPr>
                <w:i/>
                <w:color w:val="402810"/>
                <w:sz w:val="17"/>
              </w:rPr>
              <w:t>The Chinon Parchment's revelation — that Clement privately absolved the leaders he publicly suppressed — confirms the political character of the dissolution. This is the definitive documentary evidence.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SFC curriculum teaches that understanding the legacy and the boundary protects KTKC members from what specific risk?</w:t>
            </w:r>
          </w:p>
        </w:tc>
        <w:tc>
          <w:tcPr>
            <w:tcW w:type="dxa" w:w="2736"/>
            <w:shd w:val="clear" w:color="auto" w:fill="FDF6EC"/>
          </w:tcPr>
          <w:p>
            <w:r/>
            <w:r>
              <w:rPr>
                <w:b/>
                <w:color w:val="5A0808"/>
                <w:sz w:val="20"/>
              </w:rPr>
              <w:t xml:space="preserve">B  </w:t>
            </w:r>
            <w:r>
              <w:rPr>
                <w:color w:val="101010"/>
                <w:sz w:val="18"/>
              </w:rPr>
              <w:t>The formation risk of allowing mythologized or invented 'Templar' traditions to contaminate KTKC's identity — replacing documented Christian formation with pseudo-historical fantasy</w:t>
            </w:r>
          </w:p>
        </w:tc>
        <w:tc>
          <w:tcPr>
            <w:tcW w:type="dxa" w:w="2966"/>
            <w:shd w:val="clear" w:color="auto" w:fill="FDF6EC"/>
          </w:tcPr>
          <w:p>
            <w:r>
              <w:rPr>
                <w:i/>
                <w:color w:val="402810"/>
                <w:sz w:val="17"/>
              </w:rPr>
              <w:t>The boundary lesson protects KTKC's formation integrity — without it, invented traditions creep into what the organization teaches, replacing honest Christian formation with mythologized fantasy. This is a direct formation risk.</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Modern organizations that claim to be 'the authentic continuation of the Knights Templar' invariably face what historical problem that the SFC curriculum helps members identify?</w:t>
            </w:r>
          </w:p>
        </w:tc>
        <w:tc>
          <w:tcPr>
            <w:tcW w:type="dxa" w:w="2736"/>
            <w:shd w:val="clear" w:color="auto" w:fill="FFFFFF"/>
          </w:tcPr>
          <w:p>
            <w:r/>
            <w:r>
              <w:rPr>
                <w:b/>
                <w:color w:val="5A0808"/>
                <w:sz w:val="20"/>
              </w:rPr>
              <w:t xml:space="preserve">B  </w:t>
            </w:r>
            <w:r>
              <w:rPr>
                <w:color w:val="101010"/>
                <w:sz w:val="18"/>
              </w:rPr>
              <w:t>They cannot document an unbroken institutional chain from the dissolved medieval Order through the 14th, 15th, 16th, and 17th centuries — meaning the claim of 'continuation' is asserted without historical evidence</w:t>
            </w:r>
          </w:p>
        </w:tc>
        <w:tc>
          <w:tcPr>
            <w:tcW w:type="dxa" w:w="2966"/>
            <w:shd w:val="clear" w:color="auto" w:fill="FFFFFF"/>
          </w:tcPr>
          <w:p>
            <w:r>
              <w:rPr>
                <w:i/>
                <w:color w:val="402810"/>
                <w:sz w:val="17"/>
              </w:rPr>
              <w:t>The fundamental problem with succession claims is the absence of documented institutional continuity through the four centuries between the 1312 dissolution and the 18th-century revival. No such documentation exists.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SFC curriculum's treatment of the Templar legacy at Week 2 specifically covers the role of Romantic literature in shaping popular misconceptions. The key insight for SFC members is:</w:t>
            </w:r>
          </w:p>
        </w:tc>
        <w:tc>
          <w:tcPr>
            <w:tcW w:type="dxa" w:w="2736"/>
            <w:shd w:val="clear" w:color="auto" w:fill="FDF6EC"/>
          </w:tcPr>
          <w:p>
            <w:r/>
            <w:r>
              <w:rPr>
                <w:b/>
                <w:color w:val="5A0808"/>
                <w:sz w:val="20"/>
              </w:rPr>
              <w:t xml:space="preserve">B  </w:t>
            </w:r>
            <w:r>
              <w:rPr>
                <w:color w:val="101010"/>
                <w:sz w:val="18"/>
              </w:rPr>
              <w:t>That 19th-century Romantic fiction (novels like Ivanhoe and later conspiracy literature) created a mythologized image of the Templars that millions of people today mistake for historical fact — and that SFCs mentoring members must actively counter this confusion</w:t>
            </w:r>
          </w:p>
        </w:tc>
        <w:tc>
          <w:tcPr>
            <w:tcW w:type="dxa" w:w="2966"/>
            <w:shd w:val="clear" w:color="auto" w:fill="FDF6EC"/>
          </w:tcPr>
          <w:p>
            <w:r>
              <w:rPr>
                <w:i/>
                <w:color w:val="402810"/>
                <w:sz w:val="17"/>
              </w:rPr>
              <w:t>Romantic literature shaped the popular image of Templars that persists today — SFCs must recognize this influence and help members distinguish the romanticized image from the historical reality the curriculum actually teaches.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KTKC chapter member who completed Levie School says: 'I think the Templars were definitely involved in guarding the Ark of the Covenant — it's too much of a coincidence that they were based on the Temple Mount.' The SFC's formative response is:</w:t>
            </w:r>
          </w:p>
        </w:tc>
        <w:tc>
          <w:tcPr>
            <w:tcW w:type="dxa" w:w="2736"/>
            <w:shd w:val="clear" w:color="auto" w:fill="FFFFFF"/>
          </w:tcPr>
          <w:p>
            <w:r/>
            <w:r>
              <w:rPr>
                <w:b/>
                <w:color w:val="5A0808"/>
                <w:sz w:val="20"/>
              </w:rPr>
              <w:t xml:space="preserve">B  </w:t>
            </w:r>
            <w:r>
              <w:rPr>
                <w:color w:val="101010"/>
                <w:sz w:val="18"/>
              </w:rPr>
              <w:t>Explain that correlation (location on the Temple Mount) is not evidence, that no primary source from the 12th or 13th century documents any Ark connection, and that the claim originates in 20th-century speculation — while acknowledging that the member's historical curiosity is itself valuable and should be directed toward documented sources</w:t>
            </w:r>
          </w:p>
        </w:tc>
        <w:tc>
          <w:tcPr>
            <w:tcW w:type="dxa" w:w="2966"/>
            <w:shd w:val="clear" w:color="auto" w:fill="FFFFFF"/>
          </w:tcPr>
          <w:p>
            <w:r>
              <w:rPr>
                <w:i/>
                <w:color w:val="402810"/>
                <w:sz w:val="17"/>
              </w:rPr>
              <w:t>The SFC mentor engages substantively — explaining the source methodology, applying it to the specific claim, and redirecting the curiosity toward documented history. Neither dismissal nor false agreement serves the member's formation.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legacy section of SFC Week 2 covers the Hospitallers' absorption of Templar assets after 1312. What does the Hospitallers' subsequent history — surviving as an order to the present day as the Order of Malta — teach about organizational longevity?</w:t>
            </w:r>
          </w:p>
        </w:tc>
        <w:tc>
          <w:tcPr>
            <w:tcW w:type="dxa" w:w="2736"/>
            <w:shd w:val="clear" w:color="auto" w:fill="FDF6EC"/>
          </w:tcPr>
          <w:p>
            <w:r/>
            <w:r>
              <w:rPr>
                <w:b/>
                <w:color w:val="5A0808"/>
                <w:sz w:val="20"/>
              </w:rPr>
              <w:t xml:space="preserve">B  </w:t>
            </w:r>
            <w:r>
              <w:rPr>
                <w:color w:val="101010"/>
                <w:sz w:val="18"/>
              </w:rPr>
              <w:t>That an order with a continuously relevant mission (care of the sick, then hospitaller service) and adaptive governance can survive political crises that destroy organizations that have lost mission clarity</w:t>
            </w:r>
          </w:p>
        </w:tc>
        <w:tc>
          <w:tcPr>
            <w:tcW w:type="dxa" w:w="2966"/>
            <w:shd w:val="clear" w:color="auto" w:fill="FDF6EC"/>
          </w:tcPr>
          <w:p>
            <w:r>
              <w:rPr>
                <w:i/>
                <w:color w:val="402810"/>
                <w:sz w:val="17"/>
              </w:rPr>
              <w:t>The Hospitaller contrast illustrates the mission clarity principle — they survived because their hospitaller mission was continuously relevant and they adapted governance while maintaining purpose. This is the direct positive counterexample to the Templar failure.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In the SFC curriculum's treatment of the historical boundary, what is the appropriate KTKC position on organizations like the 'Grand Encampment' or 'Knight Templar' bodies within Freemasonry?</w:t>
            </w:r>
          </w:p>
        </w:tc>
        <w:tc>
          <w:tcPr>
            <w:tcW w:type="dxa" w:w="2736"/>
            <w:shd w:val="clear" w:color="auto" w:fill="FFFFFF"/>
          </w:tcPr>
          <w:p>
            <w:r/>
            <w:r>
              <w:rPr>
                <w:b/>
                <w:color w:val="5A0808"/>
                <w:sz w:val="20"/>
              </w:rPr>
              <w:t xml:space="preserve">B  </w:t>
            </w:r>
            <w:r>
              <w:rPr>
                <w:color w:val="101010"/>
                <w:sz w:val="18"/>
              </w:rPr>
              <w:t>They are respected as independent fraternal organizations but are identified as 18th-century creations with no documented historical continuity to the medieval Templars — the KTKC neither endorses nor condemns them but clearly distinguishes its own identity from theirs</w:t>
            </w:r>
          </w:p>
        </w:tc>
        <w:tc>
          <w:tcPr>
            <w:tcW w:type="dxa" w:w="2966"/>
            <w:shd w:val="clear" w:color="auto" w:fill="FFFFFF"/>
          </w:tcPr>
          <w:p>
            <w:r>
              <w:rPr>
                <w:i/>
                <w:color w:val="402810"/>
                <w:sz w:val="17"/>
              </w:rPr>
              <w:t>The KTKC position is neutral acknowledgment plus clear identity distinction — they exist, they are independent, and they are not the source of KTKC's authority or identity. Neither endorsement nor condemnation is the position.</w:t>
            </w:r>
          </w:p>
        </w:tc>
      </w:tr>
    </w:tbl>
    <w:p>
      <w:pPr>
        <w:spacing w:after="80"/>
      </w:pPr>
    </w:p>
    <w:p>
      <w:pPr>
        <w:spacing w:before="240" w:after="120"/>
        <w:pBdr>
          <w:bottom w:val="single" w:sz="6" w:space="1" w:color="8B6A10"/>
        </w:pBdr>
      </w:pPr>
      <w:r>
        <w:rPr>
          <w:b/>
          <w:color w:val="5A0808"/>
          <w:sz w:val="26"/>
        </w:rPr>
        <w:t>WEEK 3  —  Week 3 Modern Templar revivals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18th-century adoption of Templar symbolism by Freemasonry is documented as originating primarily in which context?</w:t>
            </w:r>
          </w:p>
        </w:tc>
        <w:tc>
          <w:tcPr>
            <w:tcW w:type="dxa" w:w="2736"/>
            <w:shd w:val="clear" w:color="auto" w:fill="FDF6EC"/>
          </w:tcPr>
          <w:p>
            <w:r/>
            <w:r>
              <w:rPr>
                <w:b/>
                <w:color w:val="5A0808"/>
                <w:sz w:val="20"/>
              </w:rPr>
              <w:t xml:space="preserve">B  </w:t>
            </w:r>
            <w:r>
              <w:rPr>
                <w:color w:val="101010"/>
                <w:sz w:val="18"/>
              </w:rPr>
              <w:t>Speculative reconstruction by Masonic writers and ritualists in 18th-century Britain and France who grafted Templar imagery onto Masonic degree systems without any documented historical connection to the medieval Order</w:t>
            </w:r>
          </w:p>
        </w:tc>
        <w:tc>
          <w:tcPr>
            <w:tcW w:type="dxa" w:w="2966"/>
            <w:shd w:val="clear" w:color="auto" w:fill="FDF6EC"/>
          </w:tcPr>
          <w:p>
            <w:r>
              <w:rPr>
                <w:i/>
                <w:color w:val="402810"/>
                <w:sz w:val="17"/>
              </w:rPr>
              <w:t>The Masonic Templar tradition was an 18th-century construction — speculative, not historical. It was invented by Masonic writers who found the Templar story appealing and grafted it onto their degree systems.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'Strict Observance' Masonic order founded by Karl Gotthelf von Hund in 18th-century Germany claimed to have received authority from 'unknown superiors' with Templar succession. This claim is assessed by the SFC curriculum as:</w:t>
            </w:r>
          </w:p>
        </w:tc>
        <w:tc>
          <w:tcPr>
            <w:tcW w:type="dxa" w:w="2736"/>
            <w:shd w:val="clear" w:color="auto" w:fill="FFFFFF"/>
          </w:tcPr>
          <w:p>
            <w:r/>
            <w:r>
              <w:rPr>
                <w:b/>
                <w:color w:val="5A0808"/>
                <w:sz w:val="20"/>
              </w:rPr>
              <w:t xml:space="preserve">B  </w:t>
            </w:r>
            <w:r>
              <w:rPr>
                <w:color w:val="101010"/>
                <w:sz w:val="18"/>
              </w:rPr>
              <w:t>A fabrication — von Hund eventually admitted he had no legitimate authority and could not produce the 'unknown superiors' he claimed. The episode is a case study in how Templar succession claims are asserted without evidence.</w:t>
            </w:r>
          </w:p>
        </w:tc>
        <w:tc>
          <w:tcPr>
            <w:tcW w:type="dxa" w:w="2966"/>
            <w:shd w:val="clear" w:color="auto" w:fill="FFFFFF"/>
          </w:tcPr>
          <w:p>
            <w:r>
              <w:rPr>
                <w:i/>
                <w:color w:val="402810"/>
                <w:sz w:val="17"/>
              </w:rPr>
              <w:t>The Strict Observance is the canonical example of a fraudulent Templar succession claim — von Hund's eventual inability to produce evidence is a matter of historical record studied in the SFC curriculum.</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Sovereign Military Order of the Temple of Jerusalem (SMOTJ) and similar modern organizations differ from the Masonic Templar bodies in that:</w:t>
            </w:r>
          </w:p>
        </w:tc>
        <w:tc>
          <w:tcPr>
            <w:tcW w:type="dxa" w:w="2736"/>
            <w:shd w:val="clear" w:color="auto" w:fill="FDF6EC"/>
          </w:tcPr>
          <w:p>
            <w:r/>
            <w:r>
              <w:rPr>
                <w:b/>
                <w:color w:val="5A0808"/>
                <w:sz w:val="20"/>
              </w:rPr>
              <w:t xml:space="preserve">B  </w:t>
            </w:r>
            <w:r>
              <w:rPr>
                <w:color w:val="101010"/>
                <w:sz w:val="18"/>
              </w:rPr>
              <w:t>SMOTJ is explicitly Christian and chivalric in character rather than Masonic — but it still lacks the documented institutional continuity from 1312 that would constitute genuine historical succession</w:t>
            </w:r>
          </w:p>
        </w:tc>
        <w:tc>
          <w:tcPr>
            <w:tcW w:type="dxa" w:w="2966"/>
            <w:shd w:val="clear" w:color="auto" w:fill="FDF6EC"/>
          </w:tcPr>
          <w:p>
            <w:r>
              <w:rPr>
                <w:i/>
                <w:color w:val="402810"/>
                <w:sz w:val="17"/>
              </w:rPr>
              <w:t>SMOTJ is Christian and chivalric (distinguishing it from Masonic Templarism) but the same fundamental historical problem applies: no documented institutional continuity from 1312. The KTKC neither endorses SMOTJ as authentic successors nor condemns it.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SFC curriculum identifies that modern Templar revivals have been used for which concerning purpose that KTKC members should be equipped to recognize?</w:t>
            </w:r>
          </w:p>
        </w:tc>
        <w:tc>
          <w:tcPr>
            <w:tcW w:type="dxa" w:w="2736"/>
            <w:shd w:val="clear" w:color="auto" w:fill="FFFFFF"/>
          </w:tcPr>
          <w:p>
            <w:r/>
            <w:r>
              <w:rPr>
                <w:b/>
                <w:color w:val="5A0808"/>
                <w:sz w:val="20"/>
              </w:rPr>
              <w:t xml:space="preserve">B  </w:t>
            </w:r>
            <w:r>
              <w:rPr>
                <w:color w:val="101010"/>
                <w:sz w:val="18"/>
              </w:rPr>
              <w:t>Providing financial and ideological cover for extremist or white nationalist movements that use pseudo-Templar imagery and claimed heritage to recruit members</w:t>
            </w:r>
          </w:p>
        </w:tc>
        <w:tc>
          <w:tcPr>
            <w:tcW w:type="dxa" w:w="2966"/>
            <w:shd w:val="clear" w:color="auto" w:fill="FFFFFF"/>
          </w:tcPr>
          <w:p>
            <w:r>
              <w:rPr>
                <w:i/>
                <w:color w:val="402810"/>
                <w:sz w:val="17"/>
              </w:rPr>
              <w:t>The SFC curriculum specifically addresses the extremist appropriation of Templar imagery as a genuine contemporary risk that KTKC members must be equipped to identify and reject. This is a practical safety and reputational concern.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proliferation of organizations selling 'Templar knighthoods' online or via mail-order is identified in the SFC curriculum as an example of what phenomenon?</w:t>
            </w:r>
          </w:p>
        </w:tc>
        <w:tc>
          <w:tcPr>
            <w:tcW w:type="dxa" w:w="2736"/>
            <w:shd w:val="clear" w:color="auto" w:fill="FDF6EC"/>
          </w:tcPr>
          <w:p>
            <w:r/>
            <w:r>
              <w:rPr>
                <w:b/>
                <w:color w:val="5A0808"/>
                <w:sz w:val="20"/>
              </w:rPr>
              <w:t xml:space="preserve">B  </w:t>
            </w:r>
            <w:r>
              <w:rPr>
                <w:color w:val="101010"/>
                <w:sz w:val="18"/>
              </w:rPr>
              <w:t>Commercial exploitation of romantic Templar mythology — offering titles with no historical authority, no genuine formation program, and no organizational accountability to buyers willing to pay the fee</w:t>
            </w:r>
          </w:p>
        </w:tc>
        <w:tc>
          <w:tcPr>
            <w:tcW w:type="dxa" w:w="2966"/>
            <w:shd w:val="clear" w:color="auto" w:fill="FDF6EC"/>
          </w:tcPr>
          <w:p>
            <w:r>
              <w:rPr>
                <w:i/>
                <w:color w:val="402810"/>
                <w:sz w:val="17"/>
              </w:rPr>
              <w:t>Mail-order knighthoods are commercial exploitation — no authority, no formation, no accountability. The SFC curriculum teaches this distinction to protect members from being confused about what genuine KTKC formation represents versus purchased titles.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When a KTKC Levie candidate asks: 'Isn't the KTKC just another modern Templar revival?' an SFC should respond by explaining:</w:t>
            </w:r>
          </w:p>
        </w:tc>
        <w:tc>
          <w:tcPr>
            <w:tcW w:type="dxa" w:w="2736"/>
            <w:shd w:val="clear" w:color="auto" w:fill="FFFFFF"/>
          </w:tcPr>
          <w:p>
            <w:r/>
            <w:r>
              <w:rPr>
                <w:b/>
                <w:color w:val="5A0808"/>
                <w:sz w:val="20"/>
              </w:rPr>
              <w:t xml:space="preserve">B  </w:t>
            </w:r>
            <w:r>
              <w:rPr>
                <w:color w:val="101010"/>
                <w:sz w:val="18"/>
              </w:rPr>
              <w:t>That the KTKC deliberately avoids all Templar succession claims — it uses Templar history as formation material, bases its authority on its own governing documents, and identifies as a modern Christian fraternal organization inspired by Templar history, not as a Templar successor</w:t>
            </w:r>
          </w:p>
        </w:tc>
        <w:tc>
          <w:tcPr>
            <w:tcW w:type="dxa" w:w="2966"/>
            <w:shd w:val="clear" w:color="auto" w:fill="FFFFFF"/>
          </w:tcPr>
          <w:p>
            <w:r>
              <w:rPr>
                <w:i/>
                <w:color w:val="402810"/>
                <w:sz w:val="17"/>
              </w:rPr>
              <w:t>The SFC must be able to explain the KTKC's identity clearly: uses Templar history as formation material, bases authority on KTKC governing documents, makes no succession claim. This is the precise answer to the formation question.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SFC curriculum covers the 19th-century 'chivalric revival' as a cultural movement that included founding of organizations like the Knights of Columbus. What lesson does this historical context provide?</w:t>
            </w:r>
          </w:p>
        </w:tc>
        <w:tc>
          <w:tcPr>
            <w:tcW w:type="dxa" w:w="2736"/>
            <w:shd w:val="clear" w:color="auto" w:fill="FDF6EC"/>
          </w:tcPr>
          <w:p>
            <w:r/>
            <w:r>
              <w:rPr>
                <w:b/>
                <w:color w:val="5A0808"/>
                <w:sz w:val="20"/>
              </w:rPr>
              <w:t xml:space="preserve">B  </w:t>
            </w:r>
            <w:r>
              <w:rPr>
                <w:color w:val="101010"/>
                <w:sz w:val="18"/>
              </w:rPr>
              <w:t>That the desire to organize Christian fraternal life around medieval knightly ideals is a legitimate 19th-century tradition with multiple expressions — of which the KTKC is one expression, rooted in Christian formation rather than pseudo-historical succession</w:t>
            </w:r>
          </w:p>
        </w:tc>
        <w:tc>
          <w:tcPr>
            <w:tcW w:type="dxa" w:w="2966"/>
            <w:shd w:val="clear" w:color="auto" w:fill="FDF6EC"/>
          </w:tcPr>
          <w:p>
            <w:r>
              <w:rPr>
                <w:i/>
                <w:color w:val="402810"/>
                <w:sz w:val="17"/>
              </w:rPr>
              <w:t>The chivalric revival context places the KTKC within a legitimate tradition of Christian fraternal organizations organized around knightly ideals — the SFC understanding this helps them explain KTKC's place in the broader landscape.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member shows you a YouTube video claiming 'the Templars knew the secret of the Holy Grail and this was why Philip IV really wanted to destroy them.' The SFC's response should demonstrate which reasoning skill?</w:t>
            </w:r>
          </w:p>
        </w:tc>
        <w:tc>
          <w:tcPr>
            <w:tcW w:type="dxa" w:w="2736"/>
            <w:shd w:val="clear" w:color="auto" w:fill="FFFFFF"/>
          </w:tcPr>
          <w:p>
            <w:r/>
            <w:r>
              <w:rPr>
                <w:b/>
                <w:color w:val="5A0808"/>
                <w:sz w:val="20"/>
              </w:rPr>
              <w:t xml:space="preserve">B  </w:t>
            </w:r>
            <w:r>
              <w:rPr>
                <w:color w:val="101010"/>
                <w:sz w:val="18"/>
              </w:rPr>
              <w:t>Identifying that the claim requires primary source documentation to be taken seriously, that the 'Holy Grail' claim originates in medieval romance literature rather than historical documents, and that Philip IV's documented motivations (debt, political advantage) provide a sufficient explanation without resort to speculation</w:t>
            </w:r>
          </w:p>
        </w:tc>
        <w:tc>
          <w:tcPr>
            <w:tcW w:type="dxa" w:w="2966"/>
            <w:shd w:val="clear" w:color="auto" w:fill="FFFFFF"/>
          </w:tcPr>
          <w:p>
            <w:r>
              <w:rPr>
                <w:i/>
                <w:color w:val="402810"/>
                <w:sz w:val="17"/>
              </w:rPr>
              <w:t>The SFC applies the source-based reasoning method: what primary evidence exists? What are the documented motivations? Does the claim add explanatory power beyond what documented evidence already explains? This is the core critical thinking application.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Why does the SFC curriculum specifically address modern Templar revivals rather than simply focusing on medieval Templar history?</w:t>
            </w:r>
          </w:p>
        </w:tc>
        <w:tc>
          <w:tcPr>
            <w:tcW w:type="dxa" w:w="2736"/>
            <w:shd w:val="clear" w:color="auto" w:fill="FDF6EC"/>
          </w:tcPr>
          <w:p>
            <w:r/>
            <w:r>
              <w:rPr>
                <w:b/>
                <w:color w:val="5A0808"/>
                <w:sz w:val="20"/>
              </w:rPr>
              <w:t xml:space="preserve">B  </w:t>
            </w:r>
            <w:r>
              <w:rPr>
                <w:color w:val="101010"/>
                <w:sz w:val="18"/>
              </w:rPr>
              <w:t>Because SFC members in a mentoring role will inevitably encounter members who have been exposed to modern revival mythology — and they must be equipped to distinguish KTKC's approach from these movements clearly and charitably</w:t>
            </w:r>
          </w:p>
        </w:tc>
        <w:tc>
          <w:tcPr>
            <w:tcW w:type="dxa" w:w="2966"/>
            <w:shd w:val="clear" w:color="auto" w:fill="FDF6EC"/>
          </w:tcPr>
          <w:p>
            <w:r>
              <w:rPr>
                <w:i/>
                <w:color w:val="402810"/>
                <w:sz w:val="17"/>
              </w:rPr>
              <w:t>The SFC mentoring role is the practical reason — members will arrive with exposure to revival mythology, and SFCs must be equipped to guide them accurately without being dismissive of genuine historical curiosity.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SFC curriculum's approach to modern Templar revivals is best characterized as:</w:t>
            </w:r>
          </w:p>
        </w:tc>
        <w:tc>
          <w:tcPr>
            <w:tcW w:type="dxa" w:w="2736"/>
            <w:shd w:val="clear" w:color="auto" w:fill="FFFFFF"/>
          </w:tcPr>
          <w:p>
            <w:r/>
            <w:r>
              <w:rPr>
                <w:b/>
                <w:color w:val="5A0808"/>
                <w:sz w:val="20"/>
              </w:rPr>
              <w:t xml:space="preserve">B  </w:t>
            </w:r>
            <w:r>
              <w:rPr>
                <w:color w:val="101010"/>
                <w:sz w:val="18"/>
              </w:rPr>
              <w:t>Informed neutrality with clear identity distinction — understanding what modern revivals are and how they originated, while clearly articulating why KTKC's identity and authority are independent of revival claims</w:t>
            </w:r>
          </w:p>
        </w:tc>
        <w:tc>
          <w:tcPr>
            <w:tcW w:type="dxa" w:w="2966"/>
            <w:shd w:val="clear" w:color="auto" w:fill="FFFFFF"/>
          </w:tcPr>
          <w:p>
            <w:r>
              <w:rPr>
                <w:i/>
                <w:color w:val="402810"/>
                <w:sz w:val="17"/>
              </w:rPr>
              <w:t>Informed neutrality with identity clarity is the SFC posture — understand the landscape, distinguish KTKC clearly within it, neither condemn nor endorse competing organizations, but know precisely why KTKC's approach is different.</w:t>
            </w:r>
          </w:p>
        </w:tc>
      </w:tr>
    </w:tbl>
    <w:p>
      <w:pPr>
        <w:spacing w:after="80"/>
      </w:pPr>
    </w:p>
    <w:p>
      <w:pPr>
        <w:spacing w:before="240" w:after="120"/>
        <w:pBdr>
          <w:bottom w:val="single" w:sz="6" w:space="1" w:color="8B6A10"/>
        </w:pBdr>
      </w:pPr>
      <w:r>
        <w:rPr>
          <w:b/>
          <w:color w:val="5A0808"/>
          <w:sz w:val="26"/>
        </w:rPr>
        <w:t>WEEK 4  —  Week 4 True Templar virtues vs. Masonic Templar orders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medieval Templars' three vows were poverty, chastity, and obedience. In what fundamental way does the Masonic 'Knights Templar' degree system differ regarding these vows?</w:t>
            </w:r>
          </w:p>
        </w:tc>
        <w:tc>
          <w:tcPr>
            <w:tcW w:type="dxa" w:w="2736"/>
            <w:shd w:val="clear" w:color="auto" w:fill="FDF6EC"/>
          </w:tcPr>
          <w:p>
            <w:r/>
            <w:r>
              <w:rPr>
                <w:b/>
                <w:color w:val="5A0808"/>
                <w:sz w:val="20"/>
              </w:rPr>
              <w:t xml:space="preserve">B  </w:t>
            </w:r>
            <w:r>
              <w:rPr>
                <w:color w:val="101010"/>
                <w:sz w:val="18"/>
              </w:rPr>
              <w:t>Masonic Templar degrees are ceremonial and symbolic — they do not require actual poverty, chastity, or obedience as lived disciplines, nor do they involve a formal religious life structure requiring their observance</w:t>
            </w:r>
          </w:p>
        </w:tc>
        <w:tc>
          <w:tcPr>
            <w:tcW w:type="dxa" w:w="2966"/>
            <w:shd w:val="clear" w:color="auto" w:fill="FDF6EC"/>
          </w:tcPr>
          <w:p>
            <w:r>
              <w:rPr>
                <w:i/>
                <w:color w:val="402810"/>
                <w:sz w:val="17"/>
              </w:rPr>
              <w:t>The fundamental difference is that medieval Templar vows were binding religious commitments shaping every aspect of life, while Masonic Templar degrees are ceremonial — received in a lodge room without ongoing formation obligations.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Templar virtue of poverty was expressed institutionally through the Rule's requirement that knights own nothing personally. The SFC curriculum uses this to draw what specific formation contrast with modern Templar imagery?</w:t>
            </w:r>
          </w:p>
        </w:tc>
        <w:tc>
          <w:tcPr>
            <w:tcW w:type="dxa" w:w="2736"/>
            <w:shd w:val="clear" w:color="auto" w:fill="FFFFFF"/>
          </w:tcPr>
          <w:p>
            <w:r/>
            <w:r>
              <w:rPr>
                <w:b/>
                <w:color w:val="5A0808"/>
                <w:sz w:val="20"/>
              </w:rPr>
              <w:t xml:space="preserve">B  </w:t>
            </w:r>
            <w:r>
              <w:rPr>
                <w:color w:val="101010"/>
                <w:sz w:val="18"/>
              </w:rPr>
              <w:t>That the KTKC's formation focus on virtue and service echoes the medieval poverty commitment (placing the mission above personal accumulation) even without requiring literal vow of poverty — in contrast to organizations where the 'Templar' label is worn as a status symbol or purchased title</w:t>
            </w:r>
          </w:p>
        </w:tc>
        <w:tc>
          <w:tcPr>
            <w:tcW w:type="dxa" w:w="2966"/>
            <w:shd w:val="clear" w:color="auto" w:fill="FFFFFF"/>
          </w:tcPr>
          <w:p>
            <w:r>
              <w:rPr>
                <w:i/>
                <w:color w:val="402810"/>
                <w:sz w:val="17"/>
              </w:rPr>
              <w:t>The contrast is between virtue as lived commitment (medieval poverty = mission over self-accumulation) and virtue as ceremony (wearing Templar imagery as a status signal). The KTKC formation aims at the former.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documented medieval Templar discipline of obedience specifically meant obedience to the Rule and the chapter structure above personal preference. How does the SFC curriculum distinguish this from obedience as practiced in some modern Templar organizations?</w:t>
            </w:r>
          </w:p>
        </w:tc>
        <w:tc>
          <w:tcPr>
            <w:tcW w:type="dxa" w:w="2736"/>
            <w:shd w:val="clear" w:color="auto" w:fill="FDF6EC"/>
          </w:tcPr>
          <w:p>
            <w:r/>
            <w:r>
              <w:rPr>
                <w:b/>
                <w:color w:val="5A0808"/>
                <w:sz w:val="20"/>
              </w:rPr>
              <w:t xml:space="preserve">B  </w:t>
            </w:r>
            <w:r>
              <w:rPr>
                <w:color w:val="101010"/>
                <w:sz w:val="18"/>
              </w:rPr>
              <w:t>Medieval obedience was to a binding Rule that constrained even the Grand Master — it was rule-based accountability. Some modern organizations' 'obedience' is to personal loyalty to leaders, without rule-based accountability that could constrain leadership misconduct</w:t>
            </w:r>
          </w:p>
        </w:tc>
        <w:tc>
          <w:tcPr>
            <w:tcW w:type="dxa" w:w="2966"/>
            <w:shd w:val="clear" w:color="auto" w:fill="FDF6EC"/>
          </w:tcPr>
          <w:p>
            <w:r>
              <w:rPr>
                <w:i/>
                <w:color w:val="402810"/>
                <w:sz w:val="17"/>
              </w:rPr>
              <w:t>The distinction between rule-based accountability and personal loyalty is the key formation insight — obedience that can constrain leadership (medieval model) versus obedience as personal loyalty (potential modern model) have entirely different formation outcomes.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SFC curriculum identifies 'courage' as the Templar virtue most visibly celebrated in modern Templar imagery (shields, swords, crusader crosses). What risk does this selective celebration create?</w:t>
            </w:r>
          </w:p>
        </w:tc>
        <w:tc>
          <w:tcPr>
            <w:tcW w:type="dxa" w:w="2736"/>
            <w:shd w:val="clear" w:color="auto" w:fill="FFFFFF"/>
          </w:tcPr>
          <w:p>
            <w:r/>
            <w:r>
              <w:rPr>
                <w:b/>
                <w:color w:val="5A0808"/>
                <w:sz w:val="20"/>
              </w:rPr>
              <w:t xml:space="preserve">B  </w:t>
            </w:r>
            <w:r>
              <w:rPr>
                <w:color w:val="101010"/>
                <w:sz w:val="18"/>
              </w:rPr>
              <w:t>Celebrating visible martial courage while ignoring the more demanding virtues (poverty, humility, obedience, chastity) produces a distorted model of Christian knighthood — one that is aesthetically appealing but spiritually incomplete</w:t>
            </w:r>
          </w:p>
        </w:tc>
        <w:tc>
          <w:tcPr>
            <w:tcW w:type="dxa" w:w="2966"/>
            <w:shd w:val="clear" w:color="auto" w:fill="FFFFFF"/>
          </w:tcPr>
          <w:p>
            <w:r>
              <w:rPr>
                <w:i/>
                <w:color w:val="402810"/>
                <w:sz w:val="17"/>
              </w:rPr>
              <w:t>Selective virtue celebration — keeping the aesthetically appealing (courage/martial imagery) while dropping the demanding virtues (poverty/humility/obedience) — produces a distorted formation model. This is the SFC curriculum's key warning about Templar imagery without Templar formation.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Masonic 'Knights Templar' degree is conferred as part of a degree system after a candidate has received other degrees. What does this organizational structure suggest about the role of the 'Templar' identity within the Masonic system?</w:t>
            </w:r>
          </w:p>
        </w:tc>
        <w:tc>
          <w:tcPr>
            <w:tcW w:type="dxa" w:w="2736"/>
            <w:shd w:val="clear" w:color="auto" w:fill="FDF6EC"/>
          </w:tcPr>
          <w:p>
            <w:r/>
            <w:r>
              <w:rPr>
                <w:b/>
                <w:color w:val="5A0808"/>
                <w:sz w:val="20"/>
              </w:rPr>
              <w:t xml:space="preserve">B  </w:t>
            </w:r>
            <w:r>
              <w:rPr>
                <w:color w:val="101010"/>
                <w:sz w:val="18"/>
              </w:rPr>
              <w:t>It suggests the 'Templar' identity is one element within a larger organizational system — a ceremonial degree rather than a comprehensive formation program — which is fundamentally different from medieval Templar membership as a total life commitment</w:t>
            </w:r>
          </w:p>
        </w:tc>
        <w:tc>
          <w:tcPr>
            <w:tcW w:type="dxa" w:w="2966"/>
            <w:shd w:val="clear" w:color="auto" w:fill="FDF6EC"/>
          </w:tcPr>
          <w:p>
            <w:r>
              <w:rPr>
                <w:i/>
                <w:color w:val="402810"/>
                <w:sz w:val="17"/>
              </w:rPr>
              <w:t>The degree structure reveals that 'Templar' in the Masonic context is one symbolic element in a system, not a total life commitment. This contrast with medieval membership is exactly what the SFC curriculum draws.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SFC curriculum teaches that the authentic Templar virtue model — poverty, chastity, obedience, courage, humility — was designed for what purpose that modern ceremonial adoption cannot replicate?</w:t>
            </w:r>
          </w:p>
        </w:tc>
        <w:tc>
          <w:tcPr>
            <w:tcW w:type="dxa" w:w="2736"/>
            <w:shd w:val="clear" w:color="auto" w:fill="FFFFFF"/>
          </w:tcPr>
          <w:p>
            <w:r/>
            <w:r>
              <w:rPr>
                <w:b/>
                <w:color w:val="5A0808"/>
                <w:sz w:val="20"/>
              </w:rPr>
              <w:t xml:space="preserve">B  </w:t>
            </w:r>
            <w:r>
              <w:rPr>
                <w:color w:val="101010"/>
                <w:sz w:val="18"/>
              </w:rPr>
              <w:t>Complete personal transformation: the vow system was designed to systematically displace self-interest with mission service — requiring ongoing formation, accountability, and community — not a one-time ceremonial reception</w:t>
            </w:r>
          </w:p>
        </w:tc>
        <w:tc>
          <w:tcPr>
            <w:tcW w:type="dxa" w:w="2966"/>
            <w:shd w:val="clear" w:color="auto" w:fill="FFFFFF"/>
          </w:tcPr>
          <w:p>
            <w:r>
              <w:rPr>
                <w:i/>
                <w:color w:val="402810"/>
                <w:sz w:val="17"/>
              </w:rPr>
              <w:t>The vow system was a formation technology for personal transformation through ongoing practice, accountability, and community — not a badge or ceremony. This distinction is what the SFC curriculum emphasizes as the model for KTKC formation even without identical vow structure.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An SFC is asked to compare the KTKC's formation approach to that of a Masonic Templar body by a prospective member who belongs to both. The SFC's most accurate and charitable response is:</w:t>
            </w:r>
          </w:p>
        </w:tc>
        <w:tc>
          <w:tcPr>
            <w:tcW w:type="dxa" w:w="2736"/>
            <w:shd w:val="clear" w:color="auto" w:fill="FDF6EC"/>
          </w:tcPr>
          <w:p>
            <w:r/>
            <w:r>
              <w:rPr>
                <w:b/>
                <w:color w:val="5A0808"/>
                <w:sz w:val="20"/>
              </w:rPr>
              <w:t xml:space="preserve">B  </w:t>
            </w:r>
            <w:r>
              <w:rPr>
                <w:color w:val="101010"/>
                <w:sz w:val="18"/>
              </w:rPr>
              <w:t>Explain that the KTKC's program is a multi-year, progressive formation curriculum grounded in documented history and Christian virtue development — and that while Masonic Templarism has its own character and value, it functions differently: as ceremonial degree work within a lodge system rather than as a comprehensive formation program</w:t>
            </w:r>
          </w:p>
        </w:tc>
        <w:tc>
          <w:tcPr>
            <w:tcW w:type="dxa" w:w="2966"/>
            <w:shd w:val="clear" w:color="auto" w:fill="FDF6EC"/>
          </w:tcPr>
          <w:p>
            <w:r>
              <w:rPr>
                <w:i/>
                <w:color w:val="402810"/>
                <w:sz w:val="17"/>
              </w:rPr>
              <w:t>The charitable comparison acknowledges both exist and have their own character while clearly articulating the difference: KTKC is a progressive formation curriculum; Masonic Templarism is ceremonial degree work. Neither is condemned; they are clearly distinguished.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SFC curriculum's comparative study of virtues serves which specific formation outcome for SFC members?</w:t>
            </w:r>
          </w:p>
        </w:tc>
        <w:tc>
          <w:tcPr>
            <w:tcW w:type="dxa" w:w="2736"/>
            <w:shd w:val="clear" w:color="auto" w:fill="FFFFFF"/>
          </w:tcPr>
          <w:p>
            <w:r/>
            <w:r>
              <w:rPr>
                <w:b/>
                <w:color w:val="5A0808"/>
                <w:sz w:val="20"/>
              </w:rPr>
              <w:t xml:space="preserve">B  </w:t>
            </w:r>
            <w:r>
              <w:rPr>
                <w:color w:val="101010"/>
                <w:sz w:val="18"/>
              </w:rPr>
              <w:t>Enabling SFCs to clearly articulate what genuine Christian virtue formation means in contrast to ceremonial adoption of Templar identity — making them effective guides for members who may have encountered other Templar organizations</w:t>
            </w:r>
          </w:p>
        </w:tc>
        <w:tc>
          <w:tcPr>
            <w:tcW w:type="dxa" w:w="2966"/>
            <w:shd w:val="clear" w:color="auto" w:fill="FFFFFF"/>
          </w:tcPr>
          <w:p>
            <w:r>
              <w:rPr>
                <w:i/>
                <w:color w:val="402810"/>
                <w:sz w:val="17"/>
              </w:rPr>
              <w:t>The formation outcome is clarity about what genuine virtue formation means — enabling SFCs to guide members who arrive with other Templar exposure to understand what the KTKC program is actually doing and why it's different.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medieval Templar quality of humility was expressed through the Rule's requirements for simplicity of dress, prohibition of personal display, and subordination of personal honor to the Order's honor. Modern Templar imagery often inverts this by:</w:t>
            </w:r>
          </w:p>
        </w:tc>
        <w:tc>
          <w:tcPr>
            <w:tcW w:type="dxa" w:w="2736"/>
            <w:shd w:val="clear" w:color="auto" w:fill="FDF6EC"/>
          </w:tcPr>
          <w:p>
            <w:r/>
            <w:r>
              <w:rPr>
                <w:b/>
                <w:color w:val="5A0808"/>
                <w:sz w:val="20"/>
              </w:rPr>
              <w:t xml:space="preserve">B  </w:t>
            </w:r>
            <w:r>
              <w:rPr>
                <w:color w:val="101010"/>
                <w:sz w:val="18"/>
              </w:rPr>
              <w:t>Emphasizing elaborate regalia, ranks, and ceremonial titles as central membership benefits — often commercially available — which precisely reverses the humility discipline</w:t>
            </w:r>
          </w:p>
        </w:tc>
        <w:tc>
          <w:tcPr>
            <w:tcW w:type="dxa" w:w="2966"/>
            <w:shd w:val="clear" w:color="auto" w:fill="FDF6EC"/>
          </w:tcPr>
          <w:p>
            <w:r>
              <w:rPr>
                <w:i/>
                <w:color w:val="402810"/>
                <w:sz w:val="17"/>
              </w:rPr>
              <w:t>The inversion of humility through elaborate regalia and purchased titles is the exact contrast the SFC curriculum draws — medieval humility was expressed by suppressing personal display, while some modern expressions make display the primary tangible benefit.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SFC's final formation takeaway from the virtues-vs-Masonic-Templars comparison is:</w:t>
            </w:r>
          </w:p>
        </w:tc>
        <w:tc>
          <w:tcPr>
            <w:tcW w:type="dxa" w:w="2736"/>
            <w:shd w:val="clear" w:color="auto" w:fill="FFFFFF"/>
          </w:tcPr>
          <w:p>
            <w:r/>
            <w:r>
              <w:rPr>
                <w:b/>
                <w:color w:val="5A0808"/>
                <w:sz w:val="20"/>
              </w:rPr>
              <w:t xml:space="preserve">B  </w:t>
            </w:r>
            <w:r>
              <w:rPr>
                <w:color w:val="101010"/>
                <w:sz w:val="18"/>
              </w:rPr>
              <w:t>That the specific content of authentic Christian formation — poverty of spirit, obedience to mission over self-interest, courage grounded in faith, humility in service — cannot be received through ceremony alone and requires the kind of progressive, accountable program that both the medieval Templars and the KTKC provide</w:t>
            </w:r>
          </w:p>
        </w:tc>
        <w:tc>
          <w:tcPr>
            <w:tcW w:type="dxa" w:w="2966"/>
            <w:shd w:val="clear" w:color="auto" w:fill="FFFFFF"/>
          </w:tcPr>
          <w:p>
            <w:r>
              <w:rPr>
                <w:i/>
                <w:color w:val="402810"/>
                <w:sz w:val="17"/>
              </w:rPr>
              <w:t>The formation takeaway is about the nature of virtue development itself — it requires progressive formation, not ceremony. This is what the KTKC provides and what ceremonial adoption cannot substitute for.</w:t>
            </w:r>
          </w:p>
        </w:tc>
      </w:tr>
    </w:tbl>
    <w:p>
      <w:pPr>
        <w:spacing w:after="80"/>
      </w:pPr>
    </w:p>
    <w:p>
      <w:pPr>
        <w:spacing w:before="240" w:after="120"/>
        <w:pBdr>
          <w:bottom w:val="single" w:sz="6" w:space="1" w:color="8B6A10"/>
        </w:pBdr>
      </w:pPr>
      <w:r>
        <w:rPr>
          <w:b/>
          <w:color w:val="5A0808"/>
          <w:sz w:val="26"/>
        </w:rPr>
        <w:t>WEEK 5  —  Week 5 SFC rank, duty, and leadership</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SFC Promotion Manual identifies the SFC's primary chapter responsibility as which of the following?</w:t>
            </w:r>
          </w:p>
        </w:tc>
        <w:tc>
          <w:tcPr>
            <w:tcW w:type="dxa" w:w="2736"/>
            <w:shd w:val="clear" w:color="auto" w:fill="FDF6EC"/>
          </w:tcPr>
          <w:p>
            <w:r/>
            <w:r>
              <w:rPr>
                <w:b/>
                <w:color w:val="5A0808"/>
                <w:sz w:val="20"/>
              </w:rPr>
              <w:t xml:space="preserve">B  </w:t>
            </w:r>
            <w:r>
              <w:rPr>
                <w:color w:val="101010"/>
                <w:sz w:val="18"/>
              </w:rPr>
              <w:t>Actively supporting the formation of lower-ranked members by being available as a mentor, answering questions from program material, modeling the integration of virtue and service, and encouraging consistent participation</w:t>
            </w:r>
          </w:p>
        </w:tc>
        <w:tc>
          <w:tcPr>
            <w:tcW w:type="dxa" w:w="2966"/>
            <w:shd w:val="clear" w:color="auto" w:fill="FDF6EC"/>
          </w:tcPr>
          <w:p>
            <w:r>
              <w:rPr>
                <w:i/>
                <w:color w:val="402810"/>
                <w:sz w:val="17"/>
              </w:rPr>
              <w:t>The SFC's primary responsibility is active formation support — mentoring lower-ranked members and modeling integrated virtue. Administrative tasks may be assigned but are not the primary leadership role.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SFC is described in the curriculum as modeling 'the full integration of historical knowledge, spiritual discipline, and service.' What does this integration look like in daily chapter life?</w:t>
            </w:r>
          </w:p>
        </w:tc>
        <w:tc>
          <w:tcPr>
            <w:tcW w:type="dxa" w:w="2736"/>
            <w:shd w:val="clear" w:color="auto" w:fill="FFFFFF"/>
          </w:tcPr>
          <w:p>
            <w:r/>
            <w:r>
              <w:rPr>
                <w:b/>
                <w:color w:val="5A0808"/>
                <w:sz w:val="20"/>
              </w:rPr>
              <w:t xml:space="preserve">B  </w:t>
            </w:r>
            <w:r>
              <w:rPr>
                <w:color w:val="101010"/>
                <w:sz w:val="18"/>
              </w:rPr>
              <w:t>Living and serving in a way that makes the connection between historical study, personal formation, and active service visibly evident — so that newer members can see what the KTKC formation program produces in a person who has completed it</w:t>
            </w:r>
          </w:p>
        </w:tc>
        <w:tc>
          <w:tcPr>
            <w:tcW w:type="dxa" w:w="2966"/>
            <w:shd w:val="clear" w:color="auto" w:fill="FFFFFF"/>
          </w:tcPr>
          <w:p>
            <w:r>
              <w:rPr>
                <w:i/>
                <w:color w:val="402810"/>
                <w:sz w:val="17"/>
              </w:rPr>
              <w:t>Integration is demonstrated through living example, not formal teaching. The SFC is evidence of what the formation produces — this visibility is the core of the modeling responsibility.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SFC curriculum identifies a specific tension that SFCs must navigate in their mentorship role. What is that tension?</w:t>
            </w:r>
          </w:p>
        </w:tc>
        <w:tc>
          <w:tcPr>
            <w:tcW w:type="dxa" w:w="2736"/>
            <w:shd w:val="clear" w:color="auto" w:fill="FDF6EC"/>
          </w:tcPr>
          <w:p>
            <w:r/>
            <w:r>
              <w:rPr>
                <w:b/>
                <w:color w:val="5A0808"/>
                <w:sz w:val="20"/>
              </w:rPr>
              <w:t xml:space="preserve">B  </w:t>
            </w:r>
            <w:r>
              <w:rPr>
                <w:color w:val="101010"/>
                <w:sz w:val="18"/>
              </w:rPr>
              <w:t>The tension between maintaining honest formation standards (not telling members what they want to hear) and doing so with enough charity and relationship that the feedback is actually received and effective</w:t>
            </w:r>
          </w:p>
        </w:tc>
        <w:tc>
          <w:tcPr>
            <w:tcW w:type="dxa" w:w="2966"/>
            <w:shd w:val="clear" w:color="auto" w:fill="FDF6EC"/>
          </w:tcPr>
          <w:p>
            <w:r>
              <w:rPr>
                <w:i/>
                <w:color w:val="402810"/>
                <w:sz w:val="17"/>
              </w:rPr>
              <w:t>Honest formation feedback delivered with genuine charity — this is the mentorship tension. The SFC who only affirms is not forming; the SFC who corrects harshly is not serving. Both truth and charity must be maintained.</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According to the SFC curriculum, an SFC who discovers that a Sergeant candidate has been attending meetings but privately skipping the weekly reading and quiz preparation should:</w:t>
            </w:r>
          </w:p>
        </w:tc>
        <w:tc>
          <w:tcPr>
            <w:tcW w:type="dxa" w:w="2736"/>
            <w:shd w:val="clear" w:color="auto" w:fill="FFFFFF"/>
          </w:tcPr>
          <w:p>
            <w:r/>
            <w:r>
              <w:rPr>
                <w:b/>
                <w:color w:val="5A0808"/>
                <w:sz w:val="20"/>
              </w:rPr>
              <w:t xml:space="preserve">B  </w:t>
            </w:r>
            <w:r>
              <w:rPr>
                <w:color w:val="101010"/>
                <w:sz w:val="18"/>
              </w:rPr>
              <w:t>Privately engage the candidate with genuine concern, find out what barriers to completion exist, encourage honest engagement with the program, and offer to help — while being clear that the program requirements exist for genuine formation reasons, not as bureaucratic hurdles</w:t>
            </w:r>
          </w:p>
        </w:tc>
        <w:tc>
          <w:tcPr>
            <w:tcW w:type="dxa" w:w="2966"/>
            <w:shd w:val="clear" w:color="auto" w:fill="FFFFFF"/>
          </w:tcPr>
          <w:p>
            <w:r>
              <w:rPr>
                <w:i/>
                <w:color w:val="402810"/>
                <w:sz w:val="17"/>
              </w:rPr>
              <w:t>The SFC mentor response is pastoral and practical — engage privately, address the barrier, encourage honest engagement, clarify the formation purpose, and offer support. Neither passive allowance nor punitive reporting serves the candidate's formation.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SFC curriculum discusses the concept of 'formation chain' integrity. This means that the SFC's quality as a mentor directly affects:</w:t>
            </w:r>
          </w:p>
        </w:tc>
        <w:tc>
          <w:tcPr>
            <w:tcW w:type="dxa" w:w="2736"/>
            <w:shd w:val="clear" w:color="auto" w:fill="FDF6EC"/>
          </w:tcPr>
          <w:p>
            <w:r/>
            <w:r>
              <w:rPr>
                <w:b/>
                <w:color w:val="5A0808"/>
                <w:sz w:val="20"/>
              </w:rPr>
              <w:t xml:space="preserve">B  </w:t>
            </w:r>
            <w:r>
              <w:rPr>
                <w:color w:val="101010"/>
                <w:sz w:val="18"/>
              </w:rPr>
              <w:t>The overall quality of the KTKC's formation output at the chapter level, since the members who graduate from programs mentored by poor SFCs will be inadequately formed leaders in subsequent roles</w:t>
            </w:r>
          </w:p>
        </w:tc>
        <w:tc>
          <w:tcPr>
            <w:tcW w:type="dxa" w:w="2966"/>
            <w:shd w:val="clear" w:color="auto" w:fill="FDF6EC"/>
          </w:tcPr>
          <w:p>
            <w:r>
              <w:rPr>
                <w:i/>
                <w:color w:val="402810"/>
                <w:sz w:val="17"/>
              </w:rPr>
              <w:t>Formation chain integrity means the SFC's mentoring quality compounds through subsequent ranks — a poorly formed Sergeant becomes a poorly formed SFC, then a poorly equipped Knight Aspirant. The SFC's quality directly determines chain quality.</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SFC's relationship to the officer corps (Lieutenants, Captains, and above) is described in the curriculum as:</w:t>
            </w:r>
          </w:p>
        </w:tc>
        <w:tc>
          <w:tcPr>
            <w:tcW w:type="dxa" w:w="2736"/>
            <w:shd w:val="clear" w:color="auto" w:fill="FFFFFF"/>
          </w:tcPr>
          <w:p>
            <w:r/>
            <w:r>
              <w:rPr>
                <w:b/>
                <w:color w:val="5A0808"/>
                <w:sz w:val="20"/>
              </w:rPr>
              <w:t xml:space="preserve">B  </w:t>
            </w:r>
            <w:r>
              <w:rPr>
                <w:color w:val="101010"/>
                <w:sz w:val="18"/>
              </w:rPr>
              <w:t>Complementary: the SFC serves the formation mission as a peer mentor with leadership experience, while officers carry authority for governance and administration — the SFC works within that structure, not against it, but brings a distinct formation service role</w:t>
            </w:r>
          </w:p>
        </w:tc>
        <w:tc>
          <w:tcPr>
            <w:tcW w:type="dxa" w:w="2966"/>
            <w:shd w:val="clear" w:color="auto" w:fill="FFFFFF"/>
          </w:tcPr>
          <w:p>
            <w:r>
              <w:rPr>
                <w:i/>
                <w:color w:val="402810"/>
                <w:sz w:val="17"/>
              </w:rPr>
              <w:t>Complementary and within structure — the SFC's formation service role is distinct from officer governance authority. The SFC serves the mission through mentoring, not through governance authority.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An SFC candidate's board review is described in the curriculum as including an assessment of their 'service record' over the full SFC program period. What does this service record specifically document?</w:t>
            </w:r>
          </w:p>
        </w:tc>
        <w:tc>
          <w:tcPr>
            <w:tcW w:type="dxa" w:w="2736"/>
            <w:shd w:val="clear" w:color="auto" w:fill="FDF6EC"/>
          </w:tcPr>
          <w:p>
            <w:r/>
            <w:r>
              <w:rPr>
                <w:b/>
                <w:color w:val="5A0808"/>
                <w:sz w:val="20"/>
              </w:rPr>
              <w:t xml:space="preserve">B  </w:t>
            </w:r>
            <w:r>
              <w:rPr>
                <w:color w:val="101010"/>
                <w:sz w:val="18"/>
              </w:rPr>
              <w:t>Specific instances of formation service: how the candidate has supported others' programs, what challenges they helped address, how they modeled formation integration, and the quality of their mentoring relationships — not just activity volume but formation quality</w:t>
            </w:r>
          </w:p>
        </w:tc>
        <w:tc>
          <w:tcPr>
            <w:tcW w:type="dxa" w:w="2966"/>
            <w:shd w:val="clear" w:color="auto" w:fill="FDF6EC"/>
          </w:tcPr>
          <w:p>
            <w:r>
              <w:rPr>
                <w:i/>
                <w:color w:val="402810"/>
                <w:sz w:val="17"/>
              </w:rPr>
              <w:t>Service record at SFC level documents formation quality, not just activity — the specific instances of mentoring, the challenges addressed, the quality of relationships. Volume without quality is not adequate.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SFC curriculum describes the rank as occupying a 'bridge' position. What does this bridge specifically connect?</w:t>
            </w:r>
          </w:p>
        </w:tc>
        <w:tc>
          <w:tcPr>
            <w:tcW w:type="dxa" w:w="2736"/>
            <w:shd w:val="clear" w:color="auto" w:fill="FFFFFF"/>
          </w:tcPr>
          <w:p>
            <w:r/>
            <w:r>
              <w:rPr>
                <w:b/>
                <w:color w:val="5A0808"/>
                <w:sz w:val="20"/>
              </w:rPr>
              <w:t xml:space="preserve">B  </w:t>
            </w:r>
            <w:r>
              <w:rPr>
                <w:color w:val="101010"/>
                <w:sz w:val="18"/>
              </w:rPr>
              <w:t>The experiential gap between members still working through the foundational formation programs (Levie through Sergeant) and the deeper personal transformation expected at Knight Aspirant and above — the SFC walks in both worlds and helps members cross from one to the other</w:t>
            </w:r>
          </w:p>
        </w:tc>
        <w:tc>
          <w:tcPr>
            <w:tcW w:type="dxa" w:w="2966"/>
            <w:shd w:val="clear" w:color="auto" w:fill="FFFFFF"/>
          </w:tcPr>
          <w:p>
            <w:r>
              <w:rPr>
                <w:i/>
                <w:color w:val="402810"/>
                <w:sz w:val="17"/>
              </w:rPr>
              <w:t>The bridge is between foundational formation (Levie–Sergeant) and deeper personal transformation (Knight Aspirant+). The SFC has been through both sides — the foundational programs are behind them, Knight Aspirant is ahead or recently completed — making them the ideal guide for members making that crossing.</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SFC curriculum addresses what happens when an SFC personally disagrees with a chapter decision made by officers above them. The expected conduct is:</w:t>
            </w:r>
          </w:p>
        </w:tc>
        <w:tc>
          <w:tcPr>
            <w:tcW w:type="dxa" w:w="2736"/>
            <w:shd w:val="clear" w:color="auto" w:fill="FDF6EC"/>
          </w:tcPr>
          <w:p>
            <w:r/>
            <w:r>
              <w:rPr>
                <w:b/>
                <w:color w:val="5A0808"/>
                <w:sz w:val="20"/>
              </w:rPr>
              <w:t xml:space="preserve">B  </w:t>
            </w:r>
            <w:r>
              <w:rPr>
                <w:color w:val="101010"/>
                <w:sz w:val="18"/>
              </w:rPr>
              <w:t>To express disagreement through appropriate channels (speaking privately to the officer responsible, or if necessary to the Commander) while continuing to serve faithfully and support the chapter's mission — not undermining leadership publicly or refusing duties in protest</w:t>
            </w:r>
          </w:p>
        </w:tc>
        <w:tc>
          <w:tcPr>
            <w:tcW w:type="dxa" w:w="2966"/>
            <w:shd w:val="clear" w:color="auto" w:fill="FDF6EC"/>
          </w:tcPr>
          <w:p>
            <w:r>
              <w:rPr>
                <w:i/>
                <w:color w:val="402810"/>
                <w:sz w:val="17"/>
              </w:rPr>
              <w:t>The formation principle is appropriate channels for disagreement combined with continued faithful service — the medieval model of obedience to the Rule while allowing internal chapter counsel. Public undermining and silent complicity are both rejected.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Completing the SFC program and serving faithfully in the SFC role is described in the curriculum as the best preparation for which subsequent step?</w:t>
            </w:r>
          </w:p>
        </w:tc>
        <w:tc>
          <w:tcPr>
            <w:tcW w:type="dxa" w:w="2736"/>
            <w:shd w:val="clear" w:color="auto" w:fill="FFFFFF"/>
          </w:tcPr>
          <w:p>
            <w:r/>
            <w:r>
              <w:rPr>
                <w:b/>
                <w:color w:val="5A0808"/>
                <w:sz w:val="20"/>
              </w:rPr>
              <w:t xml:space="preserve">B  </w:t>
            </w:r>
            <w:r>
              <w:rPr>
                <w:color w:val="101010"/>
                <w:sz w:val="18"/>
              </w:rPr>
              <w:t>The Knight Aspirant program — because the SFC who has actively mentored others, modeled integrated formation, and led from a bridge position has developed the character depth and formation experience that the Knight Aspirant's deeper personal work requires as its foundation</w:t>
            </w:r>
          </w:p>
        </w:tc>
        <w:tc>
          <w:tcPr>
            <w:tcW w:type="dxa" w:w="2966"/>
            <w:shd w:val="clear" w:color="auto" w:fill="FFFFFF"/>
          </w:tcPr>
          <w:p>
            <w:r>
              <w:rPr>
                <w:i/>
                <w:color w:val="402810"/>
                <w:sz w:val="17"/>
              </w:rPr>
              <w:t>The SFC role is explicit preparation for Knight Aspirant — the mentoring and modeling work deepens the SFC's own formation precisely because teaching and modeling require deeper understanding than personal compliance alone.</w:t>
            </w:r>
          </w:p>
        </w:tc>
      </w:tr>
    </w:tbl>
    <w:p>
      <w:pPr>
        <w:spacing w:after="80"/>
      </w:pPr>
    </w:p>
    <w:p>
      <w:pPr>
        <w:spacing w:before="240" w:after="120"/>
        <w:pBdr>
          <w:bottom w:val="single" w:sz="6" w:space="1" w:color="8B6A10"/>
        </w:pBdr>
      </w:pPr>
      <w:r>
        <w:rPr>
          <w:b/>
          <w:color w:val="5A0808"/>
          <w:sz w:val="26"/>
        </w:rPr>
        <w:t>WEEK 6  —  Week 6 Battles, courage, and the power of faith</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Templar Rule's guidance on courage in battle specified that brothers should 'fight the enemies of the Cross as long as there is a banner raised.' This instruction serves what formation principle beyond mere military effectiveness?</w:t>
            </w:r>
          </w:p>
        </w:tc>
        <w:tc>
          <w:tcPr>
            <w:tcW w:type="dxa" w:w="2736"/>
            <w:shd w:val="clear" w:color="auto" w:fill="FDF6EC"/>
          </w:tcPr>
          <w:p>
            <w:r/>
            <w:r>
              <w:rPr>
                <w:b/>
                <w:color w:val="5A0808"/>
                <w:sz w:val="20"/>
              </w:rPr>
              <w:t xml:space="preserve">B  </w:t>
            </w:r>
            <w:r>
              <w:rPr>
                <w:color w:val="101010"/>
                <w:sz w:val="18"/>
              </w:rPr>
              <w:t>It grounded individual courage in collective commitment — courage was not a personal heroic quality but an obligation of brotherhood, maintained for the sake of the whole formation even when personal survival instinct said otherwise</w:t>
            </w:r>
          </w:p>
        </w:tc>
        <w:tc>
          <w:tcPr>
            <w:tcW w:type="dxa" w:w="2966"/>
            <w:shd w:val="clear" w:color="auto" w:fill="FDF6EC"/>
          </w:tcPr>
          <w:p>
            <w:r>
              <w:rPr>
                <w:i/>
                <w:color w:val="402810"/>
                <w:sz w:val="17"/>
              </w:rPr>
              <w:t>The banner-rule was a formation principle — courage grounded in collective obligation. This theological grounding of courage (service to brothers and mission over self-preservation) is the exact point the SFC curriculum draws for Christian formation.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Templar concept of courage as studied in the SFC curriculum explicitly rejects one common distortion of courage. What is that distortion?</w:t>
            </w:r>
          </w:p>
        </w:tc>
        <w:tc>
          <w:tcPr>
            <w:tcW w:type="dxa" w:w="2736"/>
            <w:shd w:val="clear" w:color="auto" w:fill="FFFFFF"/>
          </w:tcPr>
          <w:p>
            <w:r/>
            <w:r>
              <w:rPr>
                <w:b/>
                <w:color w:val="5A0808"/>
                <w:sz w:val="20"/>
              </w:rPr>
              <w:t xml:space="preserve">B  </w:t>
            </w:r>
            <w:r>
              <w:rPr>
                <w:color w:val="101010"/>
                <w:sz w:val="18"/>
              </w:rPr>
              <w:t>The idea that courage means reckless disregard for risk — the Templars' own Rule balanced courage with discipline, requiring formation maintenance rather than individual heroic charges that broke the unit</w:t>
            </w:r>
          </w:p>
        </w:tc>
        <w:tc>
          <w:tcPr>
            <w:tcW w:type="dxa" w:w="2966"/>
            <w:shd w:val="clear" w:color="auto" w:fill="FFFFFF"/>
          </w:tcPr>
          <w:p>
            <w:r>
              <w:rPr>
                <w:i/>
                <w:color w:val="402810"/>
                <w:sz w:val="17"/>
              </w:rPr>
              <w:t>The Rule prohibited unauthorized charges — individual heroics that broke formation were punishable offenses. True courage was disciplined courage, not recklessness. This distinction is precisely the formation point the SFC curriculum teaches.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theological foundation of Templar courage, as articulated by Bernard of Clairvaux in 'De Laude Novae Militiae,' identified the Templar knight as uniquely able to face death because:</w:t>
            </w:r>
          </w:p>
        </w:tc>
        <w:tc>
          <w:tcPr>
            <w:tcW w:type="dxa" w:w="2736"/>
            <w:shd w:val="clear" w:color="auto" w:fill="FDF6EC"/>
          </w:tcPr>
          <w:p>
            <w:r/>
            <w:r>
              <w:rPr>
                <w:b/>
                <w:color w:val="5A0808"/>
                <w:sz w:val="20"/>
              </w:rPr>
              <w:t xml:space="preserve">B  </w:t>
            </w:r>
            <w:r>
              <w:rPr>
                <w:color w:val="101010"/>
                <w:sz w:val="18"/>
              </w:rPr>
              <w:t>Their triple vow had already constituted a form of death-to-self — a Templar who died in battle died as someone who had already surrendered the claim to self-preservation, making physical death a completion rather than a loss</w:t>
            </w:r>
          </w:p>
        </w:tc>
        <w:tc>
          <w:tcPr>
            <w:tcW w:type="dxa" w:w="2966"/>
            <w:shd w:val="clear" w:color="auto" w:fill="FDF6EC"/>
          </w:tcPr>
          <w:p>
            <w:r>
              <w:rPr>
                <w:i/>
                <w:color w:val="402810"/>
                <w:sz w:val="17"/>
              </w:rPr>
              <w:t>Bernard's theology of Templar courage: the vow-life was a prior death-to-self, so physical death in service was spiritually coherent — not fearlessness through confidence but through the prior surrender of self that the vow-life accomplished. This is the deep formation principle.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SFC curriculum applies the Templar courage model to KTKC formation by identifying what as the modern equivalent of 'battle-field courage' for KTKC members?</w:t>
            </w:r>
          </w:p>
        </w:tc>
        <w:tc>
          <w:tcPr>
            <w:tcW w:type="dxa" w:w="2736"/>
            <w:shd w:val="clear" w:color="auto" w:fill="FFFFFF"/>
          </w:tcPr>
          <w:p>
            <w:r/>
            <w:r>
              <w:rPr>
                <w:b/>
                <w:color w:val="5A0808"/>
                <w:sz w:val="20"/>
              </w:rPr>
              <w:t xml:space="preserve">B  </w:t>
            </w:r>
            <w:r>
              <w:rPr>
                <w:color w:val="101010"/>
                <w:sz w:val="18"/>
              </w:rPr>
              <w:t>The courage to maintain Christian witness and formation commitments in a culture that often devalues or ridicules religious commitment — social, relational, and moral courage in secular contexts</w:t>
            </w:r>
          </w:p>
        </w:tc>
        <w:tc>
          <w:tcPr>
            <w:tcW w:type="dxa" w:w="2966"/>
            <w:shd w:val="clear" w:color="auto" w:fill="FFFFFF"/>
          </w:tcPr>
          <w:p>
            <w:r>
              <w:rPr>
                <w:i/>
                <w:color w:val="402810"/>
                <w:sz w:val="17"/>
              </w:rPr>
              <w:t>The application of Templar battlefield courage to modern KTKC life is the courage of Christian witness and formation commitment in a hostile cultural environment — social, relational, and moral courage, not physical combat.</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At the Battle of Hattin (1187), Saladin executed most captured Templar and Hospitaller brothers rather than ransoming them, as was customary for other knights. Why did Saladin make this distinction?</w:t>
            </w:r>
          </w:p>
        </w:tc>
        <w:tc>
          <w:tcPr>
            <w:tcW w:type="dxa" w:w="2736"/>
            <w:shd w:val="clear" w:color="auto" w:fill="FDF6EC"/>
          </w:tcPr>
          <w:p>
            <w:r/>
            <w:r>
              <w:rPr>
                <w:b/>
                <w:color w:val="5A0808"/>
                <w:sz w:val="20"/>
              </w:rPr>
              <w:t xml:space="preserve">B  </w:t>
            </w:r>
            <w:r>
              <w:rPr>
                <w:color w:val="101010"/>
                <w:sz w:val="18"/>
              </w:rPr>
              <w:t>He identified the military orders as uniquely dangerous enemies — fanatically committed fighters who could not be deterred by the threat of death and who formed the organizational backbone of Christian military resistance — making their elimination strategically important</w:t>
            </w:r>
          </w:p>
        </w:tc>
        <w:tc>
          <w:tcPr>
            <w:tcW w:type="dxa" w:w="2966"/>
            <w:shd w:val="clear" w:color="auto" w:fill="FDF6EC"/>
          </w:tcPr>
          <w:p>
            <w:r>
              <w:rPr>
                <w:i/>
                <w:color w:val="402810"/>
                <w:sz w:val="17"/>
              </w:rPr>
              <w:t>Saladin's distinction revealed the Templars' strategic significance — he recognized them as the organizational core of Christian resistance and as fighters whose commitment made them uniquely dangerous. This is historically documented.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SFC curriculum's treatment of the defense of Acre (1291) uses the Templars' last stand as a formation example of which quality, while also raising what caution?</w:t>
            </w:r>
          </w:p>
        </w:tc>
        <w:tc>
          <w:tcPr>
            <w:tcW w:type="dxa" w:w="2736"/>
            <w:shd w:val="clear" w:color="auto" w:fill="FFFFFF"/>
          </w:tcPr>
          <w:p>
            <w:r/>
            <w:r>
              <w:rPr>
                <w:b/>
                <w:color w:val="5A0808"/>
                <w:sz w:val="20"/>
              </w:rPr>
              <w:t xml:space="preserve">B  </w:t>
            </w:r>
            <w:r>
              <w:rPr>
                <w:color w:val="101010"/>
                <w:sz w:val="18"/>
              </w:rPr>
              <w:t>As an example of fidelity to duty unto death while also raising the caution that genuine courage serves the mission rather than becoming an end in itself — brave deaths that result from avoidable institutional failures are both heroic and tragic</w:t>
            </w:r>
          </w:p>
        </w:tc>
        <w:tc>
          <w:tcPr>
            <w:tcW w:type="dxa" w:w="2966"/>
            <w:shd w:val="clear" w:color="auto" w:fill="FFFFFF"/>
          </w:tcPr>
          <w:p>
            <w:r>
              <w:rPr>
                <w:i/>
                <w:color w:val="402810"/>
                <w:sz w:val="17"/>
              </w:rPr>
              <w:t>The dual assessment — honoring the courage while examining the institutional failures that made the situation unavoidable — is the SFC formation approach. Neither pure celebration nor cynical dismissal; honest accounting of both heroism and tragedy.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SFC curriculum identifies 'faith courage' as specifically distinct from 'warrior courage.' Faith courage refers to:</w:t>
            </w:r>
          </w:p>
        </w:tc>
        <w:tc>
          <w:tcPr>
            <w:tcW w:type="dxa" w:w="2736"/>
            <w:shd w:val="clear" w:color="auto" w:fill="FDF6EC"/>
          </w:tcPr>
          <w:p>
            <w:r/>
            <w:r>
              <w:rPr>
                <w:b/>
                <w:color w:val="5A0808"/>
                <w:sz w:val="20"/>
              </w:rPr>
              <w:t xml:space="preserve">B  </w:t>
            </w:r>
            <w:r>
              <w:rPr>
                <w:color w:val="101010"/>
                <w:sz w:val="18"/>
              </w:rPr>
              <w:t>The willingness to maintain Christian commitments, speak truth, challenge injustice, and serve sacrificially even when social pressure, personal cost, or cultural hostility make these choices costly — grounded in faith rather than in physical capability or organizational power</w:t>
            </w:r>
          </w:p>
        </w:tc>
        <w:tc>
          <w:tcPr>
            <w:tcW w:type="dxa" w:w="2966"/>
            <w:shd w:val="clear" w:color="auto" w:fill="FDF6EC"/>
          </w:tcPr>
          <w:p>
            <w:r>
              <w:rPr>
                <w:i/>
                <w:color w:val="402810"/>
                <w:sz w:val="17"/>
              </w:rPr>
              <w:t>Faith courage is the interior courage of consistent commitment under pressure — social, relational, and moral courage rooted in the conviction that the mission and the life are worth the cost. This is the formation application the SFC curriculum draws.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Templars were known for refusing to apostatize (renounce their faith) under torture. The SFC curriculum uses this as a model of what specifically?</w:t>
            </w:r>
          </w:p>
        </w:tc>
        <w:tc>
          <w:tcPr>
            <w:tcW w:type="dxa" w:w="2736"/>
            <w:shd w:val="clear" w:color="auto" w:fill="FFFFFF"/>
          </w:tcPr>
          <w:p>
            <w:r/>
            <w:r>
              <w:rPr>
                <w:b/>
                <w:color w:val="5A0808"/>
                <w:sz w:val="20"/>
              </w:rPr>
              <w:t xml:space="preserve">B  </w:t>
            </w:r>
            <w:r>
              <w:rPr>
                <w:color w:val="101010"/>
                <w:sz w:val="18"/>
              </w:rPr>
              <w:t>The principle that the deepest formation produces commitments that hold under maximum pressure — not because of willpower alone but because of the prior transformation of character that makes certain choices impossible regardless of personal cost</w:t>
            </w:r>
          </w:p>
        </w:tc>
        <w:tc>
          <w:tcPr>
            <w:tcW w:type="dxa" w:w="2966"/>
            <w:shd w:val="clear" w:color="auto" w:fill="FFFFFF"/>
          </w:tcPr>
          <w:p>
            <w:r>
              <w:rPr>
                <w:i/>
                <w:color w:val="402810"/>
                <w:sz w:val="17"/>
              </w:rPr>
              <w:t>The model is that genuine formation produces commitments that hold under pressure because the character transformation goes deep enough. This is what the full formation program is building toward — commitments that are part of who you are, not just rules you follow.</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An SFC mentoring a Squire candidate who says 'I struggle to have courage in my daily faith — I don't speak up about my beliefs at work because I'm embarrassed' would best respond by:</w:t>
            </w:r>
          </w:p>
        </w:tc>
        <w:tc>
          <w:tcPr>
            <w:tcW w:type="dxa" w:w="2736"/>
            <w:shd w:val="clear" w:color="auto" w:fill="FDF6EC"/>
          </w:tcPr>
          <w:p>
            <w:r/>
            <w:r>
              <w:rPr>
                <w:b/>
                <w:color w:val="5A0808"/>
                <w:sz w:val="20"/>
              </w:rPr>
              <w:t xml:space="preserve">B  </w:t>
            </w:r>
            <w:r>
              <w:rPr>
                <w:color w:val="101010"/>
                <w:sz w:val="18"/>
              </w:rPr>
              <w:t>Acknowledging that this is a genuine and common struggle, connecting it to the Templar model of courage grounded in community and mission rather than individual heroics, and inviting the candidate to explore what makes the KTKC formation community itself a source of courage and support</w:t>
            </w:r>
          </w:p>
        </w:tc>
        <w:tc>
          <w:tcPr>
            <w:tcW w:type="dxa" w:w="2966"/>
            <w:shd w:val="clear" w:color="auto" w:fill="FDF6EC"/>
          </w:tcPr>
          <w:p>
            <w:r>
              <w:rPr>
                <w:i/>
                <w:color w:val="402810"/>
                <w:sz w:val="17"/>
              </w:rPr>
              <w:t>The pastoral SFC response connects the candidate's real struggle to the formation material — courage grounded in community and mission — and uses the KTKC community itself as part of the answer. This is what mentoring actually looks like.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final principle the SFC curriculum draws from the study of battles, courage, and faith is:</w:t>
            </w:r>
          </w:p>
        </w:tc>
        <w:tc>
          <w:tcPr>
            <w:tcW w:type="dxa" w:w="2736"/>
            <w:shd w:val="clear" w:color="auto" w:fill="FFFFFF"/>
          </w:tcPr>
          <w:p>
            <w:r/>
            <w:r>
              <w:rPr>
                <w:b/>
                <w:color w:val="5A0808"/>
                <w:sz w:val="20"/>
              </w:rPr>
              <w:t xml:space="preserve">B  </w:t>
            </w:r>
            <w:r>
              <w:rPr>
                <w:color w:val="101010"/>
                <w:sz w:val="18"/>
              </w:rPr>
              <w:t>That courage without the other virtues — poverty, humility, obedience, service — is mere bravado, and that the full Templar virtue model is an integrated whole in which courage serves the mission rather than serving the ego</w:t>
            </w:r>
          </w:p>
        </w:tc>
        <w:tc>
          <w:tcPr>
            <w:tcW w:type="dxa" w:w="2966"/>
            <w:shd w:val="clear" w:color="auto" w:fill="FFFFFF"/>
          </w:tcPr>
          <w:p>
            <w:r>
              <w:rPr>
                <w:i/>
                <w:color w:val="402810"/>
                <w:sz w:val="17"/>
              </w:rPr>
              <w:t>The integration principle: courage alone is bravado, not virtue. Courage in service of the mission, grounded in the other virtues, is Christian knighthood. This is the full model and the formation goal.</w:t>
            </w:r>
          </w:p>
        </w:tc>
      </w:tr>
    </w:tbl>
    <w:p>
      <w:pPr>
        <w:spacing w:after="80"/>
      </w:pPr>
    </w:p>
    <w:p>
      <w:pPr>
        <w:spacing w:before="240" w:after="120"/>
        <w:pBdr>
          <w:bottom w:val="single" w:sz="6" w:space="1" w:color="8B6A10"/>
        </w:pBdr>
      </w:pPr>
      <w:r>
        <w:rPr>
          <w:b/>
          <w:color w:val="5A0808"/>
          <w:sz w:val="26"/>
        </w:rPr>
        <w:t>WEEK 7  —  Week 7 Modern Christian witness and public service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SFC curriculum describes 'modern Christian witness' as the direct equivalent of what the Templars did in the medieval context. This equivalence is based on:</w:t>
            </w:r>
          </w:p>
        </w:tc>
        <w:tc>
          <w:tcPr>
            <w:tcW w:type="dxa" w:w="2736"/>
            <w:shd w:val="clear" w:color="auto" w:fill="FDF6EC"/>
          </w:tcPr>
          <w:p>
            <w:r/>
            <w:r>
              <w:rPr>
                <w:b/>
                <w:color w:val="5A0808"/>
                <w:sz w:val="20"/>
              </w:rPr>
              <w:t xml:space="preserve">B  </w:t>
            </w:r>
            <w:r>
              <w:rPr>
                <w:color w:val="101010"/>
                <w:sz w:val="18"/>
              </w:rPr>
              <w:t>The principle that both the Templars and KTKC members are called to make their faith visible, active, and costly — the Templars through military service and formation, KTKC members through consistent public living of Christian values in their families, workplaces, and communities</w:t>
            </w:r>
          </w:p>
        </w:tc>
        <w:tc>
          <w:tcPr>
            <w:tcW w:type="dxa" w:w="2966"/>
            <w:shd w:val="clear" w:color="auto" w:fill="FDF6EC"/>
          </w:tcPr>
          <w:p>
            <w:r>
              <w:rPr>
                <w:i/>
                <w:color w:val="402810"/>
                <w:sz w:val="17"/>
              </w:rPr>
              <w:t>The equivalence is at the principle level — visible, active, costly faith expression. The forms differ (medieval military vs. modern community) but the principle of costly public witness is the direct parallel.</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KTKC's public service requirement (Day of Service, service projects) is rooted in which specific aspect of the Templar tradition?</w:t>
            </w:r>
          </w:p>
        </w:tc>
        <w:tc>
          <w:tcPr>
            <w:tcW w:type="dxa" w:w="2736"/>
            <w:shd w:val="clear" w:color="auto" w:fill="FFFFFF"/>
          </w:tcPr>
          <w:p>
            <w:r/>
            <w:r>
              <w:rPr>
                <w:b/>
                <w:color w:val="5A0808"/>
                <w:sz w:val="20"/>
              </w:rPr>
              <w:t xml:space="preserve">B  </w:t>
            </w:r>
            <w:r>
              <w:rPr>
                <w:color w:val="101010"/>
                <w:sz w:val="18"/>
              </w:rPr>
              <w:t>The Templar care of the sick, poor, and vulnerable alongside their military mission — hospitaller service was part of the Order's identity from its beginning alongside the military dimension</w:t>
            </w:r>
          </w:p>
        </w:tc>
        <w:tc>
          <w:tcPr>
            <w:tcW w:type="dxa" w:w="2966"/>
            <w:shd w:val="clear" w:color="auto" w:fill="FFFFFF"/>
          </w:tcPr>
          <w:p>
            <w:r>
              <w:rPr>
                <w:i/>
                <w:color w:val="402810"/>
                <w:sz w:val="17"/>
              </w:rPr>
              <w:t>Templar care of the sick and vulnerable alongside military service is the historical root of the KTKC's service requirement — the hospitaller dimension of knightly identity that predates and parallels the military dimension.</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SFC curriculum identifies a specific failure mode in 'Christian witness' that the Templar story warns against. What is that failure mode?</w:t>
            </w:r>
          </w:p>
        </w:tc>
        <w:tc>
          <w:tcPr>
            <w:tcW w:type="dxa" w:w="2736"/>
            <w:shd w:val="clear" w:color="auto" w:fill="FDF6EC"/>
          </w:tcPr>
          <w:p>
            <w:r/>
            <w:r>
              <w:rPr>
                <w:b/>
                <w:color w:val="5A0808"/>
                <w:sz w:val="20"/>
              </w:rPr>
              <w:t xml:space="preserve">B  </w:t>
            </w:r>
            <w:r>
              <w:rPr>
                <w:color w:val="101010"/>
                <w:sz w:val="18"/>
              </w:rPr>
              <w:t>Public Christian identity that is organizational and ceremonial (robes, titles, meetings) but is not accompanied by visible personal virtue, sacrificial service, and genuine charity — 'Templar costume without Templar character'</w:t>
            </w:r>
          </w:p>
        </w:tc>
        <w:tc>
          <w:tcPr>
            <w:tcW w:type="dxa" w:w="2966"/>
            <w:shd w:val="clear" w:color="auto" w:fill="FDF6EC"/>
          </w:tcPr>
          <w:p>
            <w:r>
              <w:rPr>
                <w:i/>
                <w:color w:val="402810"/>
                <w:sz w:val="17"/>
              </w:rPr>
              <w:t>'Templar costume without Templar character' is the exact failure mode — wearing the identity without living the formation. The Templars themselves fell into a version of this when institutional wealth and political power displaced the founding mission.</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An SFC models 'integrated faith and action' in a chapter setting by doing which of the following?</w:t>
            </w:r>
          </w:p>
        </w:tc>
        <w:tc>
          <w:tcPr>
            <w:tcW w:type="dxa" w:w="2736"/>
            <w:shd w:val="clear" w:color="auto" w:fill="FFFFFF"/>
          </w:tcPr>
          <w:p>
            <w:r/>
            <w:r>
              <w:rPr>
                <w:b/>
                <w:color w:val="5A0808"/>
                <w:sz w:val="20"/>
              </w:rPr>
              <w:t xml:space="preserve">B  </w:t>
            </w:r>
            <w:r>
              <w:rPr>
                <w:color w:val="101010"/>
                <w:sz w:val="18"/>
              </w:rPr>
              <w:t>Living in a way that makes the connection between formation content and daily behavior visible — members see in the SFC's actual conduct (how they treat others, serve, speak, decide) the integration the formation program is trying to produce</w:t>
            </w:r>
          </w:p>
        </w:tc>
        <w:tc>
          <w:tcPr>
            <w:tcW w:type="dxa" w:w="2966"/>
            <w:shd w:val="clear" w:color="auto" w:fill="FFFFFF"/>
          </w:tcPr>
          <w:p>
            <w:r>
              <w:rPr>
                <w:i/>
                <w:color w:val="402810"/>
                <w:sz w:val="17"/>
              </w:rPr>
              <w:t>Integrated faith and action is visible in conduct, not in formal teaching. The SFC's daily behavior across all chapter interactions is the modeling that forms lower-ranked members — they observe what the formation actually produces in a person.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SFC curriculum's discussion of 'public service as knightly expression' specifically argues that service projects should be:</w:t>
            </w:r>
          </w:p>
        </w:tc>
        <w:tc>
          <w:tcPr>
            <w:tcW w:type="dxa" w:w="2736"/>
            <w:shd w:val="clear" w:color="auto" w:fill="FDF6EC"/>
          </w:tcPr>
          <w:p>
            <w:r/>
            <w:r>
              <w:rPr>
                <w:b/>
                <w:color w:val="5A0808"/>
                <w:sz w:val="20"/>
              </w:rPr>
              <w:t xml:space="preserve">B  </w:t>
            </w:r>
            <w:r>
              <w:rPr>
                <w:color w:val="101010"/>
                <w:sz w:val="18"/>
              </w:rPr>
              <w:t>Genuinely sacrificial and other-directed — chosen because they address real community needs and require genuine giving of time and effort, not primarily as organizational marketing or reputation management</w:t>
            </w:r>
          </w:p>
        </w:tc>
        <w:tc>
          <w:tcPr>
            <w:tcW w:type="dxa" w:w="2966"/>
            <w:shd w:val="clear" w:color="auto" w:fill="FDF6EC"/>
          </w:tcPr>
          <w:p>
            <w:r>
              <w:rPr>
                <w:i/>
                <w:color w:val="402810"/>
                <w:sz w:val="17"/>
              </w:rPr>
              <w:t>Genuine sacrifice for real needs — not marketing. The formation test of a service project is whether it costs the chapter something real (time, effort, inconvenience) and genuinely serves others. Service as theater is the failure mode.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SFC curriculum connects the modern Christian witness obligation to the KTKC mission statement. According to the curriculum, the KTKC mission is most accurately described as:</w:t>
            </w:r>
          </w:p>
        </w:tc>
        <w:tc>
          <w:tcPr>
            <w:tcW w:type="dxa" w:w="2736"/>
            <w:shd w:val="clear" w:color="auto" w:fill="FFFFFF"/>
          </w:tcPr>
          <w:p>
            <w:r/>
            <w:r>
              <w:rPr>
                <w:b/>
                <w:color w:val="5A0808"/>
                <w:sz w:val="20"/>
              </w:rPr>
              <w:t xml:space="preserve">B  </w:t>
            </w:r>
            <w:r>
              <w:rPr>
                <w:color w:val="101010"/>
                <w:sz w:val="18"/>
              </w:rPr>
              <w:t>Forming committed Christian leaders who live visibly as knights of Christ — through virtue, service, brotherhood, and disciplined formation — in whatever community context they inhabit</w:t>
            </w:r>
          </w:p>
        </w:tc>
        <w:tc>
          <w:tcPr>
            <w:tcW w:type="dxa" w:w="2966"/>
            <w:shd w:val="clear" w:color="auto" w:fill="FFFFFF"/>
          </w:tcPr>
          <w:p>
            <w:r>
              <w:rPr>
                <w:i/>
                <w:color w:val="402810"/>
                <w:sz w:val="17"/>
              </w:rPr>
              <w:t>The mission is formation of committed Christian leaders for visible witness and service — the historical study is the formation vehicle, not the end. The SFC who teaches this mission accurately helps lower-ranked members understand why the curriculum is structured as it is.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SFC curriculum addresses the question of whether KTKC members should identify publicly as 'Knights Templar.' The curriculum's guidance is:</w:t>
            </w:r>
          </w:p>
        </w:tc>
        <w:tc>
          <w:tcPr>
            <w:tcW w:type="dxa" w:w="2736"/>
            <w:shd w:val="clear" w:color="auto" w:fill="FDF6EC"/>
          </w:tcPr>
          <w:p>
            <w:r/>
            <w:r>
              <w:rPr>
                <w:b/>
                <w:color w:val="5A0808"/>
                <w:sz w:val="20"/>
              </w:rPr>
              <w:t xml:space="preserve">B  </w:t>
            </w:r>
            <w:r>
              <w:rPr>
                <w:color w:val="101010"/>
                <w:sz w:val="18"/>
              </w:rPr>
              <w:t>Members should identify as KTKC members committed to Christian knighthood and service, and be ready to explain clearly that the KTKC draws formation inspiration from Templar history without claiming historical succession</w:t>
            </w:r>
          </w:p>
        </w:tc>
        <w:tc>
          <w:tcPr>
            <w:tcW w:type="dxa" w:w="2966"/>
            <w:shd w:val="clear" w:color="auto" w:fill="FDF6EC"/>
          </w:tcPr>
          <w:p>
            <w:r>
              <w:rPr>
                <w:i/>
                <w:color w:val="402810"/>
                <w:sz w:val="17"/>
              </w:rPr>
              <w:t>Identity language matters: KTKC members, Christian knighthood, formation inspiration from Templar history — without claiming succession. The SFC who understands this protects the organization's integrity in all public contexts.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connection between the Templar 'hospitaller' tradition and KTKC service is significant because:</w:t>
            </w:r>
          </w:p>
        </w:tc>
        <w:tc>
          <w:tcPr>
            <w:tcW w:type="dxa" w:w="2736"/>
            <w:shd w:val="clear" w:color="auto" w:fill="FFFFFF"/>
          </w:tcPr>
          <w:p>
            <w:r/>
            <w:r>
              <w:rPr>
                <w:b/>
                <w:color w:val="5A0808"/>
                <w:sz w:val="20"/>
              </w:rPr>
              <w:t xml:space="preserve">B  </w:t>
            </w:r>
            <w:r>
              <w:rPr>
                <w:color w:val="101010"/>
                <w:sz w:val="18"/>
              </w:rPr>
              <w:t>It roots the KTKC's service requirement in the genuine historical tradition of Christian military orders caring for the vulnerable — not as an added program but as integral to the knightly identity from the beginning</w:t>
            </w:r>
          </w:p>
        </w:tc>
        <w:tc>
          <w:tcPr>
            <w:tcW w:type="dxa" w:w="2966"/>
            <w:shd w:val="clear" w:color="auto" w:fill="FFFFFF"/>
          </w:tcPr>
          <w:p>
            <w:r>
              <w:rPr>
                <w:i/>
                <w:color w:val="402810"/>
                <w:sz w:val="17"/>
              </w:rPr>
              <w:t>Rooting service in genuine historical tradition — not as an add-on but as constitutive of Christian knightly identity — gives the service requirement its formation depth. Service is not PR; it's part of what a Christian knight is.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An SFC preparing a lower-ranked member for a Day of Service asks them: 'Why are we doing this service project?' The formation-correct answer the SFC should draw out of the member is:</w:t>
            </w:r>
          </w:p>
        </w:tc>
        <w:tc>
          <w:tcPr>
            <w:tcW w:type="dxa" w:w="2736"/>
            <w:shd w:val="clear" w:color="auto" w:fill="FDF6EC"/>
          </w:tcPr>
          <w:p>
            <w:r/>
            <w:r>
              <w:rPr>
                <w:b/>
                <w:color w:val="5A0808"/>
                <w:sz w:val="20"/>
              </w:rPr>
              <w:t xml:space="preserve">B  </w:t>
            </w:r>
            <w:r>
              <w:rPr>
                <w:color w:val="101010"/>
                <w:sz w:val="18"/>
              </w:rPr>
              <w:t>'Because serving others sacrificially is part of what Christian knighthood means — faith without works is dead, and formation that doesn't produce service in the world is not complete formation'</w:t>
            </w:r>
          </w:p>
        </w:tc>
        <w:tc>
          <w:tcPr>
            <w:tcW w:type="dxa" w:w="2966"/>
            <w:shd w:val="clear" w:color="auto" w:fill="FDF6EC"/>
          </w:tcPr>
          <w:p>
            <w:r>
              <w:rPr>
                <w:i/>
                <w:color w:val="402810"/>
                <w:sz w:val="17"/>
              </w:rPr>
              <w:t>The formation answer connects service to the theological foundation — faith expressed in sacrificial action, formation that produces real-world change. The SFC who draws this answer out of the member is doing genuine formation work.</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SFC Week 7 summary principle for modern Christian witness is:</w:t>
            </w:r>
          </w:p>
        </w:tc>
        <w:tc>
          <w:tcPr>
            <w:tcW w:type="dxa" w:w="2736"/>
            <w:shd w:val="clear" w:color="auto" w:fill="FFFFFF"/>
          </w:tcPr>
          <w:p>
            <w:r/>
            <w:r>
              <w:rPr>
                <w:b/>
                <w:color w:val="5A0808"/>
                <w:sz w:val="20"/>
              </w:rPr>
              <w:t xml:space="preserve">B  </w:t>
            </w:r>
            <w:r>
              <w:rPr>
                <w:color w:val="101010"/>
                <w:sz w:val="18"/>
              </w:rPr>
              <w:t>That the integration of historical formation, spiritual discipline, and active service in the world is what Christian knighthood looks like in the modern context — and the SFC's job is to model this integration so visibly that lower-ranked members can see where the formation is taking them</w:t>
            </w:r>
          </w:p>
        </w:tc>
        <w:tc>
          <w:tcPr>
            <w:tcW w:type="dxa" w:w="2966"/>
            <w:shd w:val="clear" w:color="auto" w:fill="FFFFFF"/>
          </w:tcPr>
          <w:p>
            <w:r>
              <w:rPr>
                <w:i/>
                <w:color w:val="402810"/>
                <w:sz w:val="17"/>
              </w:rPr>
              <w:t>Integration modeled visibly — this is the SFC's summary calling. The SFC is the living evidence of what the full formation produces, and that visibility serves the formation of everyone around them.</w:t>
            </w:r>
          </w:p>
        </w:tc>
      </w:tr>
    </w:tbl>
    <w:p>
      <w:pPr>
        <w:spacing w:after="80"/>
      </w:pPr>
    </w:p>
    <w:p>
      <w:pPr>
        <w:spacing w:before="240" w:after="120"/>
        <w:pBdr>
          <w:bottom w:val="single" w:sz="6" w:space="1" w:color="8B6A10"/>
        </w:pBdr>
      </w:pPr>
      <w:r>
        <w:rPr>
          <w:b/>
          <w:color w:val="5A0808"/>
          <w:sz w:val="26"/>
        </w:rPr>
        <w:t>WEEK 8  —  Week 8 Knight Aspirant readiness and essay preparation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Knight Aspirant program following SFC is described in the curriculum as making demands on a different dimension of formation than the Sergeant or SFC programs. What dimension is that?</w:t>
            </w:r>
          </w:p>
        </w:tc>
        <w:tc>
          <w:tcPr>
            <w:tcW w:type="dxa" w:w="2736"/>
            <w:shd w:val="clear" w:color="auto" w:fill="FDF6EC"/>
          </w:tcPr>
          <w:p>
            <w:r/>
            <w:r>
              <w:rPr>
                <w:b/>
                <w:color w:val="5A0808"/>
                <w:sz w:val="20"/>
              </w:rPr>
              <w:t xml:space="preserve">B  </w:t>
            </w:r>
            <w:r>
              <w:rPr>
                <w:color w:val="101010"/>
                <w:sz w:val="18"/>
              </w:rPr>
              <w:t>Personal interior transformation — the Knight Aspirant work moves from historical knowledge and mentoring skills into deep examination of personal character, vocation, and readiness for knightly commitment</w:t>
            </w:r>
          </w:p>
        </w:tc>
        <w:tc>
          <w:tcPr>
            <w:tcW w:type="dxa" w:w="2966"/>
            <w:shd w:val="clear" w:color="auto" w:fill="FDF6EC"/>
          </w:tcPr>
          <w:p>
            <w:r>
              <w:rPr>
                <w:i/>
                <w:color w:val="402810"/>
                <w:sz w:val="17"/>
              </w:rPr>
              <w:t>The Knight Aspirant dimension shift is to interior personal transformation — from historical and mentoring competence (SFC) to deep personal character examination and formation readiness. This is a qualitatively different kind of demand.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SFC board review for Week 8 includes a comprehensive integration assessment. What does 'integration' specifically mean in this context?</w:t>
            </w:r>
          </w:p>
        </w:tc>
        <w:tc>
          <w:tcPr>
            <w:tcW w:type="dxa" w:w="2736"/>
            <w:shd w:val="clear" w:color="auto" w:fill="FFFFFF"/>
          </w:tcPr>
          <w:p>
            <w:r/>
            <w:r>
              <w:rPr>
                <w:b/>
                <w:color w:val="5A0808"/>
                <w:sz w:val="20"/>
              </w:rPr>
              <w:t xml:space="preserve">B  </w:t>
            </w:r>
            <w:r>
              <w:rPr>
                <w:color w:val="101010"/>
                <w:sz w:val="18"/>
              </w:rPr>
              <w:t>Demonstrating that historical knowledge, virtue development, mentoring service, and personal Christian witness have become genuinely interconnected in the candidate's life and character — not compartmentalized as separate modules</w:t>
            </w:r>
          </w:p>
        </w:tc>
        <w:tc>
          <w:tcPr>
            <w:tcW w:type="dxa" w:w="2966"/>
            <w:shd w:val="clear" w:color="auto" w:fill="FFFFFF"/>
          </w:tcPr>
          <w:p>
            <w:r>
              <w:rPr>
                <w:i/>
                <w:color w:val="402810"/>
                <w:sz w:val="17"/>
              </w:rPr>
              <w:t>Integration means the modules have become a coherent whole in the person — history informs virtue, virtue shapes service, service expresses witness. This interconnection is what the SFC program has been building toward.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essay preparation component of SFC Week 8 is designed to develop what capability that will be directly used in the Knight Aspirant program?</w:t>
            </w:r>
          </w:p>
        </w:tc>
        <w:tc>
          <w:tcPr>
            <w:tcW w:type="dxa" w:w="2736"/>
            <w:shd w:val="clear" w:color="auto" w:fill="FDF6EC"/>
          </w:tcPr>
          <w:p>
            <w:r/>
            <w:r>
              <w:rPr>
                <w:b/>
                <w:color w:val="5A0808"/>
                <w:sz w:val="20"/>
              </w:rPr>
              <w:t xml:space="preserve">B  </w:t>
            </w:r>
            <w:r>
              <w:rPr>
                <w:color w:val="101010"/>
                <w:sz w:val="18"/>
              </w:rPr>
              <w:t>The ability to articulate in writing how the full formation experience has shaped personal character, understanding, and commitment — the written reflection skill that the Knight Aspirant essay demands</w:t>
            </w:r>
          </w:p>
        </w:tc>
        <w:tc>
          <w:tcPr>
            <w:tcW w:type="dxa" w:w="2966"/>
            <w:shd w:val="clear" w:color="auto" w:fill="FDF6EC"/>
          </w:tcPr>
          <w:p>
            <w:r>
              <w:rPr>
                <w:i/>
                <w:color w:val="402810"/>
                <w:sz w:val="17"/>
              </w:rPr>
              <w:t>The Knight Aspirant requires a personal formation essay — and this preparatory work in Week 8 develops exactly that reflective articulation skill. The SFC who cannot yet put their formation journey into words is not ready for what the Knight Aspirant program demands.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'readiness review' for Knight Aspirant in SFC Week 8 evaluates which of the following as the most critical indicator of readiness?</w:t>
            </w:r>
          </w:p>
        </w:tc>
        <w:tc>
          <w:tcPr>
            <w:tcW w:type="dxa" w:w="2736"/>
            <w:shd w:val="clear" w:color="auto" w:fill="FFFFFF"/>
          </w:tcPr>
          <w:p>
            <w:r/>
            <w:r>
              <w:rPr>
                <w:b/>
                <w:color w:val="5A0808"/>
                <w:sz w:val="20"/>
              </w:rPr>
              <w:t xml:space="preserve">B  </w:t>
            </w:r>
            <w:r>
              <w:rPr>
                <w:color w:val="101010"/>
                <w:sz w:val="18"/>
              </w:rPr>
              <w:t>Whether the candidate's character and conduct across the full formation journey demonstrate that the historical knowledge and formation content have genuinely shaped who they are — not just what they know</w:t>
            </w:r>
          </w:p>
        </w:tc>
        <w:tc>
          <w:tcPr>
            <w:tcW w:type="dxa" w:w="2966"/>
            <w:shd w:val="clear" w:color="auto" w:fill="FFFFFF"/>
          </w:tcPr>
          <w:p>
            <w:r>
              <w:rPr>
                <w:i/>
                <w:color w:val="402810"/>
                <w:sz w:val="17"/>
              </w:rPr>
              <w:t>Character shaped by formation — this is the primary readiness indicator. Quiz scores and mentoring count matter but are secondary to the fundamental question: has the formation actually changed the person?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SFC curriculum identifies a specific risk for candidates approaching Knight Aspirant who have accumulated significant organizational knowledge but not undergone proportionate interior formation. This risk is:</w:t>
            </w:r>
          </w:p>
        </w:tc>
        <w:tc>
          <w:tcPr>
            <w:tcW w:type="dxa" w:w="2736"/>
            <w:shd w:val="clear" w:color="auto" w:fill="FDF6EC"/>
          </w:tcPr>
          <w:p>
            <w:r/>
            <w:r>
              <w:rPr>
                <w:b/>
                <w:color w:val="5A0808"/>
                <w:sz w:val="20"/>
              </w:rPr>
              <w:t xml:space="preserve">B  </w:t>
            </w:r>
            <w:r>
              <w:rPr>
                <w:color w:val="101010"/>
                <w:sz w:val="18"/>
              </w:rPr>
              <w:t>That they will navigate the Knight Aspirant program intellectually while avoiding the personal examination it requires — treating the formation program as an academic exercise rather than a genuine encounter with their own character and calling</w:t>
            </w:r>
          </w:p>
        </w:tc>
        <w:tc>
          <w:tcPr>
            <w:tcW w:type="dxa" w:w="2966"/>
            <w:shd w:val="clear" w:color="auto" w:fill="FDF6EC"/>
          </w:tcPr>
          <w:p>
            <w:r>
              <w:rPr>
                <w:i/>
                <w:color w:val="402810"/>
                <w:sz w:val="17"/>
              </w:rPr>
              <w:t>The 'intellectual bypass' risk — using knowledge as insulation from personal examination — is the specific danger the SFC Week 8 readiness review addresses. Knight Aspirant formation cannot be intellectualized around; it requires genuine personal encounter.</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SFC Week 8 board review specifically includes a question about the candidate's experience of mentoring lower-ranked members. Why is this reflection included?</w:t>
            </w:r>
          </w:p>
        </w:tc>
        <w:tc>
          <w:tcPr>
            <w:tcW w:type="dxa" w:w="2736"/>
            <w:shd w:val="clear" w:color="auto" w:fill="FFFFFF"/>
          </w:tcPr>
          <w:p>
            <w:r/>
            <w:r>
              <w:rPr>
                <w:b/>
                <w:color w:val="5A0808"/>
                <w:sz w:val="20"/>
              </w:rPr>
              <w:t xml:space="preserve">B  </w:t>
            </w:r>
            <w:r>
              <w:rPr>
                <w:color w:val="101010"/>
                <w:sz w:val="18"/>
              </w:rPr>
              <w:t>Because the act of mentoring others is itself a formation experience — explaining formation content to others deepens understanding, encountering others' struggles reveals one's own, and serving others' formation is a form of service that shapes the mentor's character</w:t>
            </w:r>
          </w:p>
        </w:tc>
        <w:tc>
          <w:tcPr>
            <w:tcW w:type="dxa" w:w="2966"/>
            <w:shd w:val="clear" w:color="auto" w:fill="FFFFFF"/>
          </w:tcPr>
          <w:p>
            <w:r>
              <w:rPr>
                <w:i/>
                <w:color w:val="402810"/>
                <w:sz w:val="17"/>
              </w:rPr>
              <w:t>Mentoring as formation is the insight — you learn more by teaching, your own character is revealed by encountering others' struggles. The reflection on mentoring experience is a reflection on how the SFC has been formed through forming others.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complete integration the SFC board review seeks across Levie through SFC is best summarized as:</w:t>
            </w:r>
          </w:p>
        </w:tc>
        <w:tc>
          <w:tcPr>
            <w:tcW w:type="dxa" w:w="2736"/>
            <w:shd w:val="clear" w:color="auto" w:fill="FDF6EC"/>
          </w:tcPr>
          <w:p>
            <w:r/>
            <w:r>
              <w:rPr>
                <w:b/>
                <w:color w:val="5A0808"/>
                <w:sz w:val="20"/>
              </w:rPr>
              <w:t xml:space="preserve">B  </w:t>
            </w:r>
            <w:r>
              <w:rPr>
                <w:color w:val="101010"/>
                <w:sz w:val="18"/>
              </w:rPr>
              <w:t>A living person whose Christian identity, historical understanding, formation commitments, service practice, and mentoring service are genuinely integrated — who embodies what the full formation arc from Levie through SFC is designed to produce</w:t>
            </w:r>
          </w:p>
        </w:tc>
        <w:tc>
          <w:tcPr>
            <w:tcW w:type="dxa" w:w="2966"/>
            <w:shd w:val="clear" w:color="auto" w:fill="FDF6EC"/>
          </w:tcPr>
          <w:p>
            <w:r>
              <w:rPr>
                <w:i/>
                <w:color w:val="402810"/>
                <w:sz w:val="17"/>
              </w:rPr>
              <w:t>A living person embodying the integrated formation — this is what the board is looking for. The SFC is not just a certificate holder; they are evidence of what the formation actually produces in a human being.</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SFC curriculum describes Knight Aspirant as requiring the candidate to 'write and defend a personal formation essay.' Why is this specific format chosen?</w:t>
            </w:r>
          </w:p>
        </w:tc>
        <w:tc>
          <w:tcPr>
            <w:tcW w:type="dxa" w:w="2736"/>
            <w:shd w:val="clear" w:color="auto" w:fill="FFFFFF"/>
          </w:tcPr>
          <w:p>
            <w:r/>
            <w:r>
              <w:rPr>
                <w:b/>
                <w:color w:val="5A0808"/>
                <w:sz w:val="20"/>
              </w:rPr>
              <w:t xml:space="preserve">B  </w:t>
            </w:r>
            <w:r>
              <w:rPr>
                <w:color w:val="101010"/>
                <w:sz w:val="18"/>
              </w:rPr>
              <w:t>Because writing a personal formation essay requires the candidate to make their interior formation journey explicit, structured, and communicable — forcing the kind of self-examination that formation requires while also producing a document that the mentoring community can engage with honestly</w:t>
            </w:r>
          </w:p>
        </w:tc>
        <w:tc>
          <w:tcPr>
            <w:tcW w:type="dxa" w:w="2966"/>
            <w:shd w:val="clear" w:color="auto" w:fill="FFFFFF"/>
          </w:tcPr>
          <w:p>
            <w:r>
              <w:rPr>
                <w:i/>
                <w:color w:val="402810"/>
                <w:sz w:val="17"/>
              </w:rPr>
              <w:t>The essay format forces explicit, structured self-examination — you cannot write coherently about interior formation without actually examining it. The public nature (written for defense before a board) ensures it cannot be entirely performative.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final message the SFC curriculum leaves candidates with at the end of Week 8 is best described as:</w:t>
            </w:r>
          </w:p>
        </w:tc>
        <w:tc>
          <w:tcPr>
            <w:tcW w:type="dxa" w:w="2736"/>
            <w:shd w:val="clear" w:color="auto" w:fill="FDF6EC"/>
          </w:tcPr>
          <w:p>
            <w:r/>
            <w:r>
              <w:rPr>
                <w:b/>
                <w:color w:val="5A0808"/>
                <w:sz w:val="20"/>
              </w:rPr>
              <w:t xml:space="preserve">B  </w:t>
            </w:r>
            <w:r>
              <w:rPr>
                <w:color w:val="101010"/>
                <w:sz w:val="18"/>
              </w:rPr>
              <w:t>An honest acknowledgment that the Knight Aspirant program will ask more of the candidate personally than anything they have yet faced in the formation journey — and that everything from Levie through SFC has been building the foundation for exactly that demand</w:t>
            </w:r>
          </w:p>
        </w:tc>
        <w:tc>
          <w:tcPr>
            <w:tcW w:type="dxa" w:w="2966"/>
            <w:shd w:val="clear" w:color="auto" w:fill="FDF6EC"/>
          </w:tcPr>
          <w:p>
            <w:r>
              <w:rPr>
                <w:i/>
                <w:color w:val="402810"/>
                <w:sz w:val="17"/>
              </w:rPr>
              <w:t>The honest forward-looking message — the hardest work is ahead, everything so far has been preparing for it, and that preparation is the foundation that makes it possible. This is the SFC program's final formation gift to the candidate.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Week 8 reading assigned across the SFC program — the SFC Lesson Plan, Required Reading List, Promotion Manual, Rules and Statutes, and Reading Log — serve a unified purpose at this culmination point, which is:</w:t>
            </w:r>
          </w:p>
        </w:tc>
        <w:tc>
          <w:tcPr>
            <w:tcW w:type="dxa" w:w="2736"/>
            <w:shd w:val="clear" w:color="auto" w:fill="FFFFFF"/>
          </w:tcPr>
          <w:p>
            <w:r/>
            <w:r>
              <w:rPr>
                <w:b/>
                <w:color w:val="5A0808"/>
                <w:sz w:val="20"/>
              </w:rPr>
              <w:t xml:space="preserve">B  </w:t>
            </w:r>
            <w:r>
              <w:rPr>
                <w:color w:val="101010"/>
                <w:sz w:val="18"/>
              </w:rPr>
              <w:t>Giving the candidate a complete picture of where they stand in the KTKC formation structure, what is coming next, what the organization's documented standards require, and how their formation journey to date has prepared them — so that they enter Knight Aspirant with clear eyes, not just momentum</w:t>
            </w:r>
          </w:p>
        </w:tc>
        <w:tc>
          <w:tcPr>
            <w:tcW w:type="dxa" w:w="2966"/>
            <w:shd w:val="clear" w:color="auto" w:fill="FFFFFF"/>
          </w:tcPr>
          <w:p>
            <w:r>
              <w:rPr>
                <w:i/>
                <w:color w:val="402810"/>
                <w:sz w:val="17"/>
              </w:rPr>
              <w:t>Complete picture for clear-eyed preparation — the readings converge to give the candidate full situational awareness: where they are, what is coming, what is required, and how they are equipped. Knight Aspirant should begin with clarity, not confusion.</w:t>
            </w:r>
          </w:p>
        </w:tc>
      </w:tr>
    </w:tbl>
    <w:p>
      <w:pPr>
        <w:spacing w:after="80"/>
      </w:pPr>
    </w:p>
    <w:p>
      <w:pPr>
        <w:spacing w:before="240"/>
        <w:jc w:val="center"/>
      </w:pPr>
      <w:r>
        <w:rPr>
          <w:i/>
          <w:color w:val="7A2020"/>
          <w:sz w:val="17"/>
        </w:rPr>
        <w:t>✠  Schoolmaster Reference Document — KTKC Sergeant First Class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