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>Knight Aspirant Required Reading List</w:t>
      </w:r>
    </w:p>
    <w:p>
      <w:r>
        <w:t/>
      </w:r>
    </w:p>
    <w:p>
      <w:r>
        <w:t>This document is available from your Schoolmaster. Please contact Schoolmaster26 for access.</w:t>
      </w:r>
    </w:p>
  </w:body>
</w:document>
</file>

<file path=word/_rels/document.xml.rels><?xml version="1.0" encoding="UTF-8" standalone="yes"?>
<Relationships xmlns="http://schemas.openxmlformats.org/package/2006/relationships">
</Relationships>
</file>