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3bu8hu1ed9h" w:id="0"/>
      <w:bookmarkEnd w:id="0"/>
      <w:r w:rsidDel="00000000" w:rsidR="00000000" w:rsidRPr="00000000">
        <w:rPr>
          <w:rtl w:val="0"/>
        </w:rPr>
        <w:t xml:space="preserve">d3-format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4384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module formats numbers for human consumption, with a consistent output allowing comparison. Grouped digits, currencies, scientific notation…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bf8umr2ugm6" w:id="1"/>
      <w:bookmarkEnd w:id="1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Getting help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3js.org/community" TargetMode="External"/><Relationship Id="rId9" Type="http://schemas.openxmlformats.org/officeDocument/2006/relationships/hyperlink" Target="https://github.com/d3/d3-format/releas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3js.org/d3-format" TargetMode="External"/><Relationship Id="rId8" Type="http://schemas.openxmlformats.org/officeDocument/2006/relationships/hyperlink" Target="https://observablehq.com/@d3/d3-form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