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cwdjmrrdpov" w:id="0"/>
      <w:bookmarkEnd w:id="0"/>
      <w:r w:rsidDel="00000000" w:rsidR="00000000" w:rsidRPr="00000000">
        <w:rPr>
          <w:rtl w:val="0"/>
        </w:rPr>
        <w:t xml:space="preserve">std-env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2" name="image2.png"/>
              <a:graphic>
                <a:graphicData uri="http://schemas.openxmlformats.org/drawingml/2006/picture">
                  <pic:pic>
                    <pic:nvPicPr>
                      <pic:cNvPr descr="npm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3" name="image3.png"/>
              <a:graphic>
                <a:graphicData uri="http://schemas.openxmlformats.org/drawingml/2006/picture">
                  <pic:pic>
                    <pic:nvPicPr>
                      <pic:cNvPr descr="npm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ndlephobia" id="1" name="image1.png"/>
              <a:graphic>
                <a:graphicData uri="http://schemas.openxmlformats.org/drawingml/2006/picture">
                  <pic:pic>
                    <pic:nvPicPr>
                      <pic:cNvPr descr="bundlephobia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Runtime agnostic JS utils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kexaw8i7y0z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Using npm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 std-env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Using pnpm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pnpm i std-env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Using yarn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std-env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i7c4ja9nwjo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ESM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{ env, isDevelopment, isProduction } from "std-env";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CommonJS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{ env, isDevelopment, isProduction } = require("std-env");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bx61ecqosy6" w:id="3"/>
      <w:bookmarkEnd w:id="3"/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isColorSupported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nodeMajorVersion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can read more about how each flag works from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./src/flags.ts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vlja7ewx7vm" w:id="4"/>
      <w:bookmarkEnd w:id="4"/>
      <w:r w:rsidDel="00000000" w:rsidR="00000000" w:rsidRPr="00000000">
        <w:rPr>
          <w:rtl w:val="0"/>
        </w:rPr>
        <w:t xml:space="preserve">Provider Detection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std-env</w:t>
      </w:r>
      <w:r w:rsidDel="00000000" w:rsidR="00000000" w:rsidRPr="00000000">
        <w:rPr>
          <w:rtl w:val="0"/>
        </w:rPr>
        <w:t xml:space="preserve"> can automatically detect the current runtime provider based on environment variables.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exports to detect it: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{ isCI, provider, providerInfo } from "std-env";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console.log({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isCI, // true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provider, // "github_actions"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providerInfo, // { name: "github_actions", isCI: true }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List of well known providers can be found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./src/providers.ts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bxt9ne33xfnr" w:id="5"/>
      <w:bookmarkEnd w:id="5"/>
      <w:r w:rsidDel="00000000" w:rsidR="00000000" w:rsidRPr="00000000">
        <w:rPr>
          <w:rtl w:val="0"/>
        </w:rPr>
        <w:t xml:space="preserve">Runtime Detection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std-env</w:t>
      </w:r>
      <w:r w:rsidDel="00000000" w:rsidR="00000000" w:rsidRPr="00000000">
        <w:rPr>
          <w:rtl w:val="0"/>
        </w:rPr>
        <w:t xml:space="preserve"> can automatically detect the current JavaScript runtime based on global variables, following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WinterCG Runtime Keys proposal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{ runtime, runtimeInfo } from "std-env";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"" | "node" | "deno" | "bun" | "workerd" ...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console.log(runtime);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{ name: "node" }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console.log(runtimeInfo);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can also use individual named exports for each runtime detection: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When running code in Bun and Deno with Node.js compatibility mode,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isNode</w:t>
      </w:r>
      <w:r w:rsidDel="00000000" w:rsidR="00000000" w:rsidRPr="00000000">
        <w:rPr>
          <w:rtl w:val="0"/>
        </w:rPr>
        <w:t xml:space="preserve"> flag will be also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indicating running in a Node.js compatible runtime.</w:t>
      </w:r>
    </w:p>
    <w:p w:rsidR="00000000" w:rsidDel="00000000" w:rsidP="00000000" w:rsidRDefault="00000000" w:rsidRPr="00000000" w14:paraId="0000004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 === "node"</w:t>
      </w:r>
      <w:r w:rsidDel="00000000" w:rsidR="00000000" w:rsidRPr="00000000">
        <w:rPr>
          <w:rtl w:val="0"/>
        </w:rPr>
        <w:t xml:space="preserve"> if you need strict check for Node.js runtime.</w:t>
      </w:r>
    </w:p>
    <w:p w:rsidR="00000000" w:rsidDel="00000000" w:rsidP="00000000" w:rsidRDefault="00000000" w:rsidRPr="00000000" w14:paraId="0000004E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isNetlify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isEdgeLight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isWorkerd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isFastly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List of well known providers can be found from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./src/runtimes.ts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1bop0p40vpx" w:id="6"/>
      <w:bookmarkEnd w:id="6"/>
      <w:r w:rsidDel="00000000" w:rsidR="00000000" w:rsidRPr="00000000">
        <w:rPr>
          <w:rtl w:val="0"/>
        </w:rPr>
        <w:t xml:space="preserve">Platform-Agnostic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std-env</w:t>
      </w:r>
      <w:r w:rsidDel="00000000" w:rsidR="00000000" w:rsidRPr="00000000">
        <w:rPr>
          <w:rtl w:val="0"/>
        </w:rPr>
        <w:t xml:space="preserve"> provides a lightweight proxy to access environment variables in a platform agnostic way.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{ env } from "std-env";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on7z5hvkyijb" w:id="7"/>
      <w:bookmarkEnd w:id="7"/>
      <w:r w:rsidDel="00000000" w:rsidR="00000000" w:rsidRPr="00000000">
        <w:rPr>
          <w:rtl w:val="0"/>
        </w:rPr>
        <w:t xml:space="preserve">Platform-Agnostic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std-env</w:t>
      </w:r>
      <w:r w:rsidDel="00000000" w:rsidR="00000000" w:rsidRPr="00000000">
        <w:rPr>
          <w:rtl w:val="0"/>
        </w:rPr>
        <w:t xml:space="preserve"> provides a lightweight proxy to access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process</w:t>
        </w:r>
      </w:hyperlink>
      <w:r w:rsidDel="00000000" w:rsidR="00000000" w:rsidRPr="00000000">
        <w:rPr>
          <w:rtl w:val="0"/>
        </w:rPr>
        <w:t xml:space="preserve"> object in a platform agnostic way.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{ process } from "std-env";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aqydaxj0td69" w:id="8"/>
      <w:bookmarkEnd w:id="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./src/providers.ts" TargetMode="External"/><Relationship Id="rId10" Type="http://schemas.openxmlformats.org/officeDocument/2006/relationships/hyperlink" Target="http://./src/flags.ts" TargetMode="External"/><Relationship Id="rId13" Type="http://schemas.openxmlformats.org/officeDocument/2006/relationships/hyperlink" Target="http://./src/runtimes.ts" TargetMode="External"/><Relationship Id="rId12" Type="http://schemas.openxmlformats.org/officeDocument/2006/relationships/hyperlink" Target="https://runtime-keys.proposal.wintercg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ndlephobia.com/result?p=std-env" TargetMode="External"/><Relationship Id="rId14" Type="http://schemas.openxmlformats.org/officeDocument/2006/relationships/hyperlink" Target="https://nodejs.org/api/process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npmjs.com/package/std-env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npmjs.com/package/std-en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