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1.wmf" ContentType="image/x-wmf"/>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Grilledetableauclaire"/>
        <w:tblW w:w="36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7344"/>
      </w:tblGrid>
      <w:tr>
        <w:trPr>
          <w:trHeight w:val="2040" w:hRule="atLeast"/>
          <w:cantSplit w:val="true"/>
        </w:trPr>
        <w:tc>
          <w:tcPr>
            <w:tcW w:w="7344" w:type="dxa"/>
            <w:tcBorders>
              <w:top w:val="nil"/>
              <w:left w:val="nil"/>
              <w:bottom w:val="nil"/>
              <w:right w:val="nil"/>
            </w:tcBorders>
            <w:vAlign w:val="bottom"/>
          </w:tcPr>
          <w:p>
            <w:pPr>
              <w:pStyle w:val="CV-Name"/>
              <w:widowControl/>
              <w:spacing w:before="0" w:after="60"/>
              <w:jc w:val="left"/>
              <w:rPr>
                <w:lang w:val="fr-CA"/>
              </w:rPr>
            </w:pPr>
            <w:r>
              <w:rPr>
                <w:rFonts w:eastAsia="Arial" w:cs=""/>
                <w:kern w:val="0"/>
                <w:szCs w:val="22"/>
                <w:lang w:val="fr-CA" w:eastAsia="en-US" w:bidi="ar-SA"/>
              </w:rPr>
              <w:t>Julien MARCHAND</w:t>
            </w:r>
          </w:p>
          <w:p>
            <w:pPr>
              <w:pStyle w:val="CV-OfficePosition"/>
              <w:widowControl/>
              <w:spacing w:before="0" w:after="20"/>
              <w:jc w:val="left"/>
              <w:rPr>
                <w:lang w:val="fr-CA"/>
              </w:rPr>
            </w:pPr>
            <w:r>
              <w:rPr>
                <w:rFonts w:eastAsia="Arial" w:cs=""/>
                <w:kern w:val="0"/>
                <w:szCs w:val="22"/>
                <w:lang w:val="fr-CA" w:eastAsia="en-US" w:bidi="ar-SA"/>
              </w:rPr>
              <w:t>Directeur de projet Transformation numerique, TI &amp; Donnees</w:t>
            </w:r>
          </w:p>
          <w:p>
            <w:pPr>
              <w:pStyle w:val="Normal"/>
              <w:widowControl/>
              <w:pBdr>
                <w:bottom w:val="single" w:sz="2" w:space="1" w:color="000000"/>
              </w:pBdr>
              <w:spacing w:lineRule="auto" w:line="240" w:before="0" w:after="0"/>
              <w:ind w:right="3600"/>
              <w:jc w:val="left"/>
              <w:rPr>
                <w:lang w:val="fr-CA"/>
              </w:rPr>
            </w:pPr>
            <w:r>
              <w:rPr>
                <w:rFonts w:eastAsia="Arial" w:cs=""/>
                <w:bCs/>
                <w:kern w:val="0"/>
                <w:sz w:val="22"/>
                <w:szCs w:val="22"/>
                <w:lang w:val="fr-CA" w:eastAsia="en-US" w:bidi="ar-SA"/>
              </w:rPr>
              <w:t>10 annees d'experience en gestion de projet, PMO et livraison TI</w:t>
            </w:r>
          </w:p>
        </w:tc>
      </w:tr>
    </w:tbl>
    <w:p>
      <w:pPr>
        <w:pStyle w:val="CV-Title"/>
        <w:rPr>
          <w:lang w:val="en-CA"/>
        </w:rPr>
      </w:pPr>
      <w:r>
        <w:rPr>
          <w:lang w:val="en-CA"/>
        </w:rPr>
        <w:t>Profil</w:t>
      </w:r>
      <w:bookmarkStart w:id="0" w:name="_Hlk56520185"/>
      <w:bookmarkEnd w:id="0"/>
    </w:p>
    <w:p>
      <w:pPr>
        <w:pStyle w:val="CV-Title"/>
        <w:rPr>
          <w:rFonts w:ascii="Arial" w:hAnsi="Arial" w:asciiTheme="minorHAnsi" w:hAnsiTheme="minorHAnsi"/>
          <w:b w:val="false"/>
          <w:color w:val="auto"/>
          <w:sz w:val="18"/>
          <w:lang w:val="fr-CA"/>
        </w:rPr>
      </w:pPr>
      <w:r>
        <w:rPr>
          <w:rFonts w:asciiTheme="minorHAnsi" w:hAnsiTheme="minorHAnsi"/>
          <w:b w:val="false"/>
          <w:color w:val="auto"/>
          <w:sz w:val="18"/>
          <w:lang w:val="fr-CA"/>
        </w:rPr>
        <w:t>Professionnel de la gestion de projet avec 10 annees d'experience, Julien pilote des programmes numeriques, des deploiements applicatifs et des chantiers d'amelioration operationnelle pour des organisations de taille intermediaire. Il a coordonne des equipes pluridisciplinaires, des fournisseurs externes et des comites de gouvernance sur des budgets annuels allant jusqu'a 8 M$. Son positionnement est volontairement transverse: cadrage, planification, risques, arbitrages, suivi executif et accompagnement au changement. Il intervient principalement dans des contextes de services, d'industrie et d'administration publique, avec une attention particuliere a la clarte des responsabilites, a la qualite de la communication projet et a la stabilisation de la livraison.</w:t>
      </w:r>
    </w:p>
    <w:p>
      <w:pPr>
        <w:pStyle w:val="CV-Title"/>
        <w:rPr>
          <w:lang w:val="en-CA"/>
        </w:rPr>
      </w:pPr>
      <w:r>
        <w:rPr>
          <w:lang w:val="en-CA"/>
        </w:rPr>
        <w:t>Expérience CGI</w:t>
      </w:r>
    </w:p>
    <w:p>
      <w:pPr>
        <w:pStyle w:val="BodyText"/>
        <w:rPr>
          <w:rFonts w:ascii="Arial" w:hAnsi="Arial" w:asciiTheme="majorHAnsi" w:hAnsiTheme="majorHAnsi"/>
          <w:b/>
          <w:color w:themeColor="accent1" w:val="E31937"/>
          <w:lang w:val="fr-CA"/>
        </w:rPr>
      </w:pPr>
      <w:r>
        <w:rPr>
          <w:rFonts w:asciiTheme="majorHAnsi" w:hAnsiTheme="majorHAnsi"/>
          <w:b/>
          <w:color w:themeColor="accent1" w:val="E31937"/>
          <w:lang w:val="fr-CA"/>
        </w:rPr>
        <w:t>CGI Modernisation des services clientsnumeriques (04/2024to present)</w:t>
      </w:r>
    </w:p>
    <w:p>
      <w:pPr>
        <w:pStyle w:val="BodyText"/>
        <w:rPr>
          <w:lang w:val="fr-CA"/>
        </w:rPr>
      </w:pPr>
      <w:r>
        <w:rPr>
          <w:lang w:val="fr-CA"/>
        </w:rPr>
        <w:t>En tant que directeur de projet, Julien coordonne la modernisation de services clients numeriques pour une unite regionale. Il pilote la feuille de route, anime les ateliers de priorisation, organise les dependances entre les equipes produit, livraison et support, et suit l'execution des versions jusqu'au deploiement. Il a remis sous controle un portefeuille de chantiers heterogenes, introduit un rituel mensuel de gouvernance et structure un tableau de bord de capacite, risques et benefices attendus. Son intervention a permis de clarifier les priorites, de reduire les reports de versions et d'ameliorer la visibilite executive sur la trajectoire de transformation.</w:t>
      </w:r>
    </w:p>
    <w:p>
      <w:pPr>
        <w:pStyle w:val="BodyText"/>
        <w:rPr>
          <w:rFonts w:ascii="Arial" w:hAnsi="Arial" w:asciiTheme="majorHAnsi" w:hAnsiTheme="majorHAnsi"/>
          <w:b/>
          <w:color w:themeColor="accent1" w:val="E31937"/>
          <w:lang w:val="en-CA"/>
        </w:rPr>
      </w:pPr>
      <w:r>
        <w:rPr>
          <w:rFonts w:asciiTheme="majorHAnsi" w:hAnsiTheme="majorHAnsi"/>
          <w:b/>
          <w:color w:themeColor="accent1" w:val="E31937"/>
          <w:lang w:val="en-CA"/>
        </w:rPr>
        <w:t>CGI Portail de conformite operationnelle (12/2024 to present)</w:t>
      </w:r>
    </w:p>
    <w:p>
      <w:pPr>
        <w:pStyle w:val="BodyText"/>
        <w:rPr>
          <w:lang w:val="en-CA"/>
        </w:rPr>
      </w:pPr>
      <w:r>
        <w:rPr>
          <w:lang w:val="en-CA"/>
        </w:rPr>
        <w:t>Comme responsable de projet, Julien pilote la livraison d'un portail interne de suivi de conformite destine a plusieurs equipes d'exploitation. Il coordonne les besoins fonctionnels, le lotissement, la recette, la conduite du changement et la mise en service progressive. Il a structure le backlog, mis en place la gouvernance de risques, aligne les parties prenantes affaires et technologiques, puis accompagne l'equipe dans la definition d'un mode operatoire plus stable. Le dispositif livre ameliore la tracabilite des actions, le partage d'information entre equipes et la capacite de pilotage au niveau des gestionnaires.</w:t>
      </w:r>
    </w:p>
    <w:p>
      <w:pPr>
        <w:pStyle w:val="BodyText"/>
        <w:rPr>
          <w:lang w:val="fr-CA"/>
        </w:rPr>
      </w:pPr>
      <w:r>
        <w:rPr>
          <w:lang w:val="fr-CA"/>
        </w:rPr>
        <w:t>Technologies: Jira, Azure DevOps, Power BI, SharePoint, PostgreSQL, Docker</w:t>
      </w:r>
    </w:p>
    <w:p>
      <w:pPr>
        <w:pStyle w:val="BodyText"/>
        <w:rPr>
          <w:rFonts w:ascii="Arial" w:hAnsi="Arial" w:asciiTheme="majorHAnsi" w:hAnsiTheme="majorHAnsi"/>
          <w:b/>
          <w:color w:themeColor="accent1" w:val="E31937"/>
          <w:lang w:val="fr-CA"/>
        </w:rPr>
      </w:pPr>
      <w:r>
        <w:rPr>
          <w:rFonts w:asciiTheme="majorHAnsi" w:hAnsiTheme="majorHAnsi"/>
          <w:b/>
          <w:color w:themeColor="accent1" w:val="E31937"/>
          <w:lang w:val="fr-CA"/>
        </w:rPr>
        <w:t>Organisme public quebecois -PMO portefeuille numerique (06/2024 - aujourd'hui)</w:t>
      </w:r>
    </w:p>
    <w:p>
      <w:pPr>
        <w:pStyle w:val="BodyText"/>
        <w:rPr>
          <w:lang w:val="fr-CA"/>
        </w:rPr>
      </w:pPr>
      <w:r>
        <w:rPr>
          <w:lang w:val="fr-CA"/>
        </w:rPr>
        <w:t>Julien accompagne un PMO dans la structuration d'un portefeuille numerique compose de plusieurs chantiers de modernisation. Il prepare les comites, consolide les indicateurs de progression, formalise les dependances et soutient les gestionnaires dans le suivi des arbitrages. Son travail a permis d'harmoniser les statuts d'avancement, d'ameliorer la qualite des dossiers decisionnels et de rendre plus lisible la charge de livraison sur les trimestres a venir.</w:t>
      </w:r>
    </w:p>
    <w:p>
      <w:pPr>
        <w:pStyle w:val="BodyText"/>
        <w:rPr>
          <w:lang w:val="fr-CA"/>
        </w:rPr>
      </w:pPr>
      <w:r>
        <w:rPr>
          <w:lang w:val="fr-CA"/>
        </w:rPr>
        <w:t>Technologies: Excel avance, Power BI, Miro, Confluence,Azure DevOps</w:t>
      </w:r>
    </w:p>
    <w:p>
      <w:pPr>
        <w:pStyle w:val="BodyText"/>
        <w:rPr>
          <w:rFonts w:ascii="Arial" w:hAnsi="Arial" w:asciiTheme="majorHAnsi" w:hAnsiTheme="majorHAnsi"/>
          <w:b/>
          <w:color w:themeColor="accent1" w:val="E31937"/>
          <w:lang w:val="fr-CA"/>
        </w:rPr>
      </w:pPr>
      <w:r>
        <w:rPr>
          <w:rFonts w:asciiTheme="majorHAnsi" w:hAnsiTheme="majorHAnsi"/>
          <w:b/>
          <w:color w:themeColor="accent1" w:val="E31937"/>
          <w:lang w:val="fr-CA"/>
        </w:rPr>
        <w:t>Operateur de services RH - programme d'ameliorationdes operations de paie (04/2024 - aujourd'hui)</w:t>
      </w:r>
    </w:p>
    <w:p>
      <w:pPr>
        <w:pStyle w:val="BodyText"/>
        <w:rPr>
          <w:lang w:val="fr-CA"/>
        </w:rPr>
      </w:pPr>
      <w:r>
        <w:rPr>
          <w:lang w:val="fr-CA"/>
        </w:rPr>
        <w:t>En tant que chef de projet, Julien coordonne plusieurs chantiers d'amelioration autour d'un centre de services RH. Il anime les ateliers metier, documente les irritants, planifie les lots de transformation et suit les actions confiees aux equipes internes comme aux fournisseurs. Il a contribue a mieux sequencer les travaux, a stabiliser la priorisation des demandes et a aligner les attentes entre operations, TI et soutien client.</w:t>
      </w:r>
    </w:p>
    <w:p>
      <w:pPr>
        <w:pStyle w:val="BodyText"/>
        <w:rPr/>
      </w:pPr>
      <w:r>
        <w:rPr/>
        <w:t>Technologies: Jira, BPMN, ServiceNow, Power BI, SQL</w:t>
      </w:r>
    </w:p>
    <w:p>
      <w:pPr>
        <w:pStyle w:val="BodyText"/>
        <w:rPr>
          <w:rFonts w:ascii="Arial" w:hAnsi="Arial" w:asciiTheme="majorHAnsi" w:hAnsiTheme="majorHAnsi"/>
          <w:b/>
          <w:color w:themeColor="accent1" w:val="E31937"/>
          <w:lang w:val="fr-CA"/>
        </w:rPr>
      </w:pPr>
      <w:r>
        <w:rPr>
          <w:rFonts w:asciiTheme="majorHAnsi" w:hAnsiTheme="majorHAnsi"/>
          <w:b/>
          <w:color w:themeColor="accent1" w:val="E31937"/>
          <w:lang w:val="fr-CA"/>
        </w:rPr>
        <w:t>Association logistiquedu Saint-Laurent - coordination du programme de donnees (03/2024 - 07/2024)</w:t>
      </w:r>
    </w:p>
    <w:p>
      <w:pPr>
        <w:pStyle w:val="BodyText"/>
        <w:rPr>
          <w:lang w:val="fr-CA"/>
        </w:rPr>
      </w:pPr>
      <w:r>
        <w:rPr>
          <w:lang w:val="fr-CA"/>
        </w:rPr>
        <w:t>Julien a coordonne un chantier de cadrage visant a preparer un programme de donnees commun entre plusieurs acteurs logistiques. Il a organise les ateliers, consolide les besoins prioritaires, formalise la gouvernance cible et contribue a la preparation des scenarios de mise en oeuvre. Sa contribution a permis de transformer un ensemble d'intentions disparates en plan de travail exploitable, avec hypotheses, risques, lots et decisions attendues.</w:t>
      </w:r>
    </w:p>
    <w:p>
      <w:pPr>
        <w:pStyle w:val="BodyText"/>
        <w:rPr>
          <w:vanish/>
          <w:lang w:val="en-CA"/>
        </w:rPr>
      </w:pPr>
      <w:r>
        <w:rPr>
          <w:vanish/>
          <w:lang w:val="en-CA"/>
        </w:rPr>
      </w:r>
    </w:p>
    <w:p>
      <w:pPr>
        <w:pStyle w:val="BodyText"/>
        <w:rPr>
          <w:lang w:val="fr-CA"/>
        </w:rPr>
      </w:pPr>
      <w:r>
        <w:rPr>
          <w:lang w:val="fr-CA"/>
        </w:rPr>
        <w:t>Technologies: Microsoft 365, Collibra, API Management, Teams</w:t>
      </w:r>
    </w:p>
    <w:p>
      <w:pPr>
        <w:pStyle w:val="BodyText"/>
        <w:rPr>
          <w:rFonts w:ascii="Arial" w:hAnsi="Arial" w:asciiTheme="majorHAnsi" w:hAnsiTheme="majorHAnsi"/>
          <w:b/>
          <w:color w:themeColor="accent1" w:val="E31937"/>
          <w:lang w:val="fr-CA"/>
        </w:rPr>
      </w:pPr>
      <w:r>
        <w:rPr>
          <w:rFonts w:asciiTheme="majorHAnsi" w:hAnsiTheme="majorHAnsi"/>
          <w:b/>
          <w:color w:themeColor="accent1" w:val="E31937"/>
          <w:lang w:val="fr-CA"/>
        </w:rPr>
        <w:t>Groupe industriel canadien - separation applicative et transition operationnelle (10/2022 - 08/2024)</w:t>
      </w:r>
    </w:p>
    <w:p>
      <w:pPr>
        <w:pStyle w:val="BodyText"/>
        <w:rPr>
          <w:lang w:val="fr-CA"/>
        </w:rPr>
      </w:pPr>
      <w:r>
        <w:rPr>
          <w:lang w:val="fr-CA"/>
        </w:rPr>
        <w:t>Julien a pilote un chantier de separation applicative et de transition operationnelle pour une entite industrielle. Il a coordonne la planification des vagues, le suivi des fournisseurs, la preparation des essais et l'organisation des comites de pilotage. Il a aussi structure la gestion des risques et la communication entre les equipes sites, infrastructure, applications et metier. Le programme a gagne en previsibility, les jalons critiques ont ete mieux prepares et les impacts de bascule ont ete davantage maitrises.</w:t>
      </w:r>
    </w:p>
    <w:p>
      <w:pPr>
        <w:pStyle w:val="BodyText"/>
        <w:rPr>
          <w:lang w:val="fr-CA"/>
        </w:rPr>
      </w:pPr>
      <w:r>
        <w:rPr>
          <w:lang w:val="fr-CA"/>
        </w:rPr>
        <w:t>Technologies: SAP, MES, Jira, AWS, Google Cloud, ServiceNow</w:t>
      </w:r>
    </w:p>
    <w:p>
      <w:pPr>
        <w:pStyle w:val="CV-Title"/>
        <w:rPr>
          <w:lang w:val="fr-CA"/>
        </w:rPr>
      </w:pPr>
      <w:r>
        <w:rPr>
          <w:lang w:val="fr-CA"/>
        </w:rPr>
        <w:t>Autres expériences (extrait)</w:t>
      </w:r>
    </w:p>
    <w:p>
      <w:pPr>
        <w:pStyle w:val="CV-Sub-title"/>
        <w:rPr>
          <w:lang w:val="fr-CA"/>
        </w:rPr>
      </w:pPr>
      <w:r>
        <w:rPr>
          <w:lang w:val="fr-CA"/>
        </w:rPr>
        <w:t>Plateforme DataKey (France, 01/2018 - aujourd'hui)- cofondateur et responsable operations numeriques - https://pilot.datakey.io</w:t>
      </w:r>
    </w:p>
    <w:p>
      <w:pPr>
        <w:pStyle w:val="BodyText"/>
        <w:rPr>
          <w:lang w:val="fr-CA"/>
        </w:rPr>
      </w:pPr>
      <w:r>
        <w:rPr>
          <w:lang w:val="fr-CA"/>
        </w:rPr>
        <w:t>Julien a cofonde une petite plateforme SaaS de suivi documentaire et de coordination operationnelle destinee a des structures de taille moyenne. Il en supervise l'organisation des evolutions, la priorisation, la relation prestataires et le support aux utilisateurs. Le produit reste volontairement sobre: un service utile, rentable et maintenable, pense pour reduire la charge administrative, fiabiliser le suivi des dossiers et donner aux equipes une meilleure visibilite sur les actions en cours.</w:t>
      </w:r>
    </w:p>
    <w:p>
      <w:pPr>
        <w:pStyle w:val="BodyText"/>
        <w:rPr>
          <w:lang w:val="fr-CA"/>
        </w:rPr>
      </w:pPr>
      <w:r>
        <w:rPr>
          <w:lang w:val="fr-CA"/>
        </w:rPr>
        <w:t>Technologies: TypeScript, Node.js, Svelte, PostgreSQL, Docker, Scaleway</w:t>
      </w:r>
    </w:p>
    <w:p>
      <w:pPr>
        <w:pStyle w:val="CV-Sub-title"/>
        <w:rPr>
          <w:lang w:val="fr-CA"/>
        </w:rPr>
      </w:pPr>
      <w:r>
        <w:rPr>
          <w:lang w:val="fr-CA"/>
        </w:rPr>
        <w:t>Etablissement public regional - Responsable PMO et amelioration continue (01/2022 - 09/2022)</w:t>
      </w:r>
    </w:p>
    <w:p>
      <w:pPr>
        <w:pStyle w:val="BodyText"/>
        <w:rPr>
          <w:lang w:val="fr-CA"/>
        </w:rPr>
      </w:pPr>
      <w:r>
        <w:rPr>
          <w:lang w:val="fr-CA"/>
        </w:rPr>
        <w:t>Julien a pris en charge un PMO transverse avec pour mandat de remettre de la discipline dans le pilotage: modele de statut, revues de risques, portefeuille des demandes, suivi budgetaire et routines de comites. Il a aussi accompagne les responsables d'equipe sur la clarte des responsabilites et la preparation des arbitrages. Son intervention a stabilise le mode de pilotage et reduit le temps passe a reconstituer l'information pour les directions.</w:t>
      </w:r>
    </w:p>
    <w:p>
      <w:pPr>
        <w:pStyle w:val="BodyText"/>
        <w:rPr>
          <w:lang w:val="fr-CA"/>
        </w:rPr>
      </w:pPr>
      <w:r>
        <w:rPr>
          <w:lang w:val="fr-CA"/>
        </w:rPr>
        <w:t>Technologies: Jira, Confluence, Power BI, SharePoint, Microsoft 365</w:t>
      </w:r>
    </w:p>
    <w:p>
      <w:pPr>
        <w:pStyle w:val="CV-Sub-title"/>
        <w:rPr>
          <w:lang w:val="fr-CA"/>
        </w:rPr>
      </w:pPr>
      <w:r>
        <w:rPr>
          <w:lang w:val="fr-CA"/>
        </w:rPr>
        <w:t>Agence de services numeriques - Chef de projet gouvernance des donnees et tableaux de bord (01/2020 - 12/2021)</w:t>
      </w:r>
    </w:p>
    <w:p>
      <w:pPr>
        <w:pStyle w:val="BodyText"/>
        <w:rPr>
          <w:lang w:val="fr-CA"/>
        </w:rPr>
      </w:pPr>
      <w:r>
        <w:rPr>
          <w:lang w:val="fr-CA"/>
        </w:rPr>
        <w:t>Dans ce role, Julien a pilote plusieurs chantiers courts relies a la gouvernance de donnees, aux tableaux de bord de gestion et a l'organisation du reporting executif. Il a structure les travaux, arbitre les priorites, coordonne les contributeurs metier et TI, puis accompagne la mise en oeuvre des livrables jusqu'a leur appropriation par les equipes. L'enjeu principal etait moins technologique qu'organisationnel: clarifier qui decide, qui produit et qui exploite l'information.</w:t>
      </w:r>
    </w:p>
    <w:p>
      <w:pPr>
        <w:pStyle w:val="BodyText"/>
        <w:rPr>
          <w:lang w:val="en-CA"/>
        </w:rPr>
      </w:pPr>
      <w:r>
        <w:rPr>
          <w:lang w:val="en-CA"/>
        </w:rPr>
        <w:t>Technologies: Power BI, SQL, SharePoint, Teams, Excel avance</w:t>
      </w:r>
    </w:p>
    <w:p>
      <w:pPr>
        <w:pStyle w:val="CV-Sub-title"/>
        <w:rPr>
          <w:lang w:val="fr-CA"/>
        </w:rPr>
      </w:pPr>
      <w:r>
        <w:rPr>
          <w:lang w:val="fr-CA"/>
        </w:rPr>
        <w:t>Groupe de transport urbain - Responsable de projet exploitation &amp; donnees (06/2016 - 12/2019)</w:t>
      </w:r>
    </w:p>
    <w:p>
      <w:pPr>
        <w:pStyle w:val="BodyText"/>
        <w:rPr>
          <w:lang w:val="fr-CA"/>
        </w:rPr>
      </w:pPr>
      <w:r>
        <w:rPr>
          <w:lang w:val="fr-CA"/>
        </w:rPr>
        <w:t>Julien a coordonne des projets d'amelioration de l'exploitation, du suivi d'indicateurs et de l'outillage de supervision pour plusieurs directions operationnelles. Il preparait les plans de livraison, suivait les fournisseurs, organisait les essais et structurait les decisions avec les gestionnaires. Il a notamment mis en place une gouvernance plus reguliere, des tableaux de bord partages et une meilleure priorisation des demandes d'evolution.</w:t>
      </w:r>
    </w:p>
    <w:p>
      <w:pPr>
        <w:pStyle w:val="BodyText"/>
        <w:rPr>
          <w:lang w:val="fr-CA"/>
        </w:rPr>
      </w:pPr>
      <w:r>
        <w:rPr>
          <w:lang w:val="fr-CA"/>
        </w:rPr>
        <w:t>Technologies: Tableau, SQL Server, Jira, Confluence, ServiceNow</w:t>
      </w:r>
    </w:p>
    <w:p>
      <w:pPr>
        <w:pStyle w:val="BodyText"/>
        <w:rPr>
          <w:b/>
          <w:lang w:val="fr-CA"/>
        </w:rPr>
      </w:pPr>
      <w:r>
        <w:rPr>
          <w:rFonts w:asciiTheme="majorHAnsi" w:hAnsiTheme="majorHAnsi"/>
          <w:b/>
          <w:color w:themeColor="accent1" w:val="E31937"/>
          <w:lang w:val="fr-CA"/>
        </w:rPr>
        <w:t>Entreprise de services B2B - Chef de projet applicatif (09/2014 - 05/2016)</w:t>
      </w:r>
    </w:p>
    <w:p>
      <w:pPr>
        <w:pStyle w:val="BodyText"/>
        <w:rPr>
          <w:lang w:val="fr-CA"/>
        </w:rPr>
      </w:pPr>
      <w:r>
        <w:rPr>
          <w:lang w:val="fr-CA"/>
        </w:rPr>
        <w:t>Julien a demarre comme chef de projet applicatif dans un environnement de services B2B ou il coordonnait de petites evolutions, des correctifs, des deploiements et la communication avec les clients internes. Ce premier role lui a permis d'acquerir les bases de la planification, du suivi budgetaire, de la gestion des incidents de livraison et de la relation fournisseur.</w:t>
      </w:r>
    </w:p>
    <w:p>
      <w:pPr>
        <w:pStyle w:val="BodyText"/>
        <w:rPr>
          <w:lang w:val="fr-CA"/>
        </w:rPr>
      </w:pPr>
      <w:r>
        <w:rPr>
          <w:lang w:val="fr-CA"/>
        </w:rPr>
        <w:t>Technologies: Excel, MS Project, SQL, SharePoint</w:t>
      </w:r>
    </w:p>
    <w:p>
      <w:pPr>
        <w:pStyle w:val="BodyText"/>
        <w:rPr>
          <w:rFonts w:ascii="Arial" w:hAnsi="Arial" w:asciiTheme="majorHAnsi" w:hAnsiTheme="majorHAnsi"/>
          <w:b/>
          <w:color w:themeColor="accent1" w:val="E31937"/>
          <w:lang w:val="fr-CA"/>
        </w:rPr>
      </w:pPr>
      <w:r>
        <w:rPr>
          <w:rFonts w:asciiTheme="majorHAnsi" w:hAnsiTheme="majorHAnsi"/>
          <w:b/>
          <w:color w:themeColor="accent1" w:val="E31937"/>
          <w:lang w:val="fr-CA"/>
        </w:rPr>
        <w:t>Cabinet de conseil regional - Coordinateur de projets TI (01/2014 - 08/2014)</w:t>
      </w:r>
    </w:p>
    <w:p>
      <w:pPr>
        <w:pStyle w:val="BodyText"/>
        <w:rPr>
          <w:lang w:val="fr-CA"/>
        </w:rPr>
      </w:pPr>
      <w:r>
        <w:rPr>
          <w:lang w:val="fr-CA"/>
        </w:rPr>
        <w:t>Au sein d'une petite equipe conseil, Julien a soutenu plusieurs missions de coordination TI: suivi des actions, preparation des comites, consolidation des statuts et production de comptes rendus de decision. Cette experience courte mais formatrice a ancre une pratique rigoureuse du pilotage, de la communication et de la remise en ordre de projets en tension.</w:t>
      </w:r>
    </w:p>
    <w:p>
      <w:pPr>
        <w:pStyle w:val="CV-Title"/>
        <w:spacing w:before="240" w:after="120"/>
        <w:rPr>
          <w:lang w:val="fr-CA"/>
        </w:rPr>
      </w:pPr>
      <w:r>
        <w:rPr>
          <w:lang w:val="fr-CA"/>
        </w:rPr>
        <w:t>Education</w:t>
      </w:r>
    </w:p>
    <w:p>
      <w:pPr>
        <w:pStyle w:val="BodyText"/>
        <w:spacing w:before="0" w:after="0"/>
        <w:rPr>
          <w:lang w:val="fr-CA"/>
        </w:rPr>
      </w:pPr>
      <w:r>
        <w:rPr>
          <w:lang w:val="fr-CA"/>
        </w:rPr>
        <w:t xml:space="preserve">2014 </w:t>
        <w:tab/>
        <w:t>- Master professionnel Management de projet numerique - Uni</w:t>
        <w:br/>
        <w:t>versi</w:t>
        <w:tab/>
        <w:t>te de Lyon 2012 - Licence Gestion des organisations et sys</w:t>
        <w:br/>
        <w:t>teme</w:t>
        <w:tab/>
        <w:t>s d'information - IAELyon</w:t>
        <w:br/>
        <w:tab/>
        <w:br/>
      </w:r>
    </w:p>
    <w:p>
      <w:pPr>
        <w:pStyle w:val="CV-Title"/>
        <w:spacing w:before="120" w:after="120"/>
        <w:rPr>
          <w:lang w:val="fr-CA"/>
        </w:rPr>
      </w:pPr>
      <w:r>
        <w:rPr>
          <w:lang w:val="fr-CA"/>
        </w:rPr>
        <w:t>Trainings and certifications</w:t>
      </w:r>
    </w:p>
    <w:p>
      <w:pPr>
        <w:pStyle w:val="BodyText"/>
        <w:rPr>
          <w:lang w:val="fr-CA"/>
        </w:rPr>
      </w:pPr>
      <w:r>
        <w:rPr>
          <w:lang w:val="fr-CA"/>
        </w:rPr>
        <w:t xml:space="preserve">2024 - Scrum Product Owner et facilitation d'ateliers </w:t>
      </w:r>
    </w:p>
    <w:p>
      <w:pPr>
        <w:pStyle w:val="BodyText"/>
        <w:rPr>
          <w:lang w:val="fr-CA"/>
        </w:rPr>
      </w:pPr>
      <w:r>
        <w:rPr>
          <w:lang w:val="fr-CA"/>
        </w:rPr>
        <w:t xml:space="preserve">2023 - Microsoft Power BI </w:t>
      </w:r>
    </w:p>
    <w:p>
      <w:pPr>
        <w:pStyle w:val="BodyText"/>
        <w:rPr>
          <w:lang w:val="fr-CA"/>
        </w:rPr>
      </w:pPr>
      <w:r>
        <w:rPr>
          <w:lang w:val="fr-CA"/>
        </w:rPr>
        <w:t xml:space="preserve">2021 - ITIL Foundation </w:t>
      </w:r>
    </w:p>
    <w:p>
      <w:pPr>
        <w:pStyle w:val="BodyText"/>
        <w:rPr>
          <w:lang w:val="fr-CA"/>
        </w:rPr>
      </w:pPr>
      <w:r>
        <w:rPr>
          <w:lang w:val="fr-CA"/>
        </w:rPr>
        <w:t xml:space="preserve">2019 - Prince 2 Foundation </w:t>
      </w:r>
    </w:p>
    <w:p>
      <w:pPr>
        <w:pStyle w:val="BodyText"/>
        <w:rPr>
          <w:lang w:val="fr-CA"/>
        </w:rPr>
      </w:pPr>
      <w:r>
        <w:rPr>
          <w:lang w:val="fr-CA"/>
        </w:rPr>
        <w:t>2017 - Lean management et conduite du changement</w:t>
        <w:br/>
        <w:br/>
        <w:br/>
      </w:r>
    </w:p>
    <w:p>
      <w:pPr>
        <w:pStyle w:val="BodyText"/>
        <w:rPr>
          <w:lang w:val="fr-CA"/>
        </w:rPr>
      </w:pPr>
      <w:r>
        <w:rPr>
          <w:lang w:val="fr-CA"/>
        </w:rPr>
      </w:r>
    </w:p>
    <w:tbl>
      <w:tblPr>
        <w:tblStyle w:val="Grilledutableau"/>
        <w:tblW w:w="5000" w:type="pct"/>
        <w:jc w:val="left"/>
        <w:tblInd w:w="0" w:type="dxa"/>
        <w:tblLayout w:type="fixed"/>
        <w:tblCellMar>
          <w:top w:w="0" w:type="dxa"/>
          <w:left w:w="0" w:type="dxa"/>
          <w:bottom w:w="0" w:type="dxa"/>
          <w:right w:w="108" w:type="dxa"/>
        </w:tblCellMar>
        <w:tblLook w:val="04a0" w:noHBand="0" w:noVBand="1" w:firstColumn="1" w:lastRow="0" w:lastColumn="0" w:firstRow="1"/>
      </w:tblPr>
      <w:tblGrid>
        <w:gridCol w:w="5099"/>
        <w:gridCol w:w="5100"/>
      </w:tblGrid>
      <w:tr>
        <w:trPr>
          <w:trHeight w:val="20" w:hRule="atLeast"/>
          <w:cnfStyle w:val="100000000000" w:firstRow="1" w:lastRow="0" w:firstColumn="0" w:lastColumn="0" w:oddVBand="0" w:evenVBand="0" w:oddHBand="0" w:evenHBand="0" w:firstRowFirstColumn="0" w:firstRowLastColumn="0" w:lastRowFirstColumn="0" w:lastRowLastColumn="0"/>
        </w:trPr>
        <w:tc>
          <w:tcPr>
            <w:tcW w:w="5099" w:type="dxa"/>
            <w:tcBorders>
              <w:top w:val="nil"/>
              <w:left w:val="nil"/>
              <w:bottom w:val="nil"/>
              <w:right w:val="nil"/>
            </w:tcBorders>
            <w:shd w:color="auto" w:fill="auto" w:val="clear"/>
          </w:tcPr>
          <w:p>
            <w:pPr>
              <w:pStyle w:val="CV-Title"/>
              <w:keepNext w:val="false"/>
              <w:widowControl/>
              <w:spacing w:before="0" w:after="120"/>
              <w:jc w:val="left"/>
              <w:rPr>
                <w:lang w:val="fr-CA"/>
              </w:rPr>
            </w:pPr>
            <w:r>
              <w:rPr>
                <w:rFonts w:eastAsia="Arial" w:cs=""/>
                <w:kern w:val="0"/>
                <w:szCs w:val="22"/>
                <w:lang w:val="fr-CA" w:eastAsia="en-US" w:bidi="ar-SA"/>
              </w:rPr>
              <w:t>Industry experience</w:t>
            </w:r>
          </w:p>
          <w:p>
            <w:pPr>
              <w:pStyle w:val="BodyText"/>
              <w:widowControl/>
              <w:spacing w:before="0" w:after="120"/>
              <w:jc w:val="left"/>
              <w:rPr>
                <w:lang w:val="fr-CA"/>
              </w:rPr>
            </w:pPr>
            <w:r>
              <w:rPr>
                <w:rFonts w:eastAsia="Arial" w:cs=""/>
                <w:color w:val="auto"/>
                <w:kern w:val="0"/>
                <w:szCs w:val="22"/>
                <w:lang w:val="fr-CA" w:eastAsia="en-US" w:bidi="ar-SA"/>
              </w:rPr>
              <w:t>Services et secteur public</w:t>
            </w:r>
          </w:p>
          <w:p>
            <w:pPr>
              <w:pStyle w:val="BodyText"/>
              <w:widowControl/>
              <w:spacing w:before="0" w:after="120"/>
              <w:jc w:val="left"/>
              <w:rPr>
                <w:lang w:val="fr-CA"/>
              </w:rPr>
            </w:pPr>
            <w:r>
              <w:rPr>
                <w:rFonts w:eastAsia="Arial" w:cs=""/>
                <w:color w:val="auto"/>
                <w:kern w:val="0"/>
                <w:szCs w:val="22"/>
                <w:lang w:val="fr-CA" w:eastAsia="en-US" w:bidi="ar-SA"/>
              </w:rPr>
              <w:t>Industrie et logistique</w:t>
            </w:r>
          </w:p>
          <w:p>
            <w:pPr>
              <w:pStyle w:val="BodyText"/>
              <w:widowControl/>
              <w:spacing w:before="0" w:after="120"/>
              <w:jc w:val="left"/>
              <w:rPr>
                <w:lang w:val="fr-CA"/>
              </w:rPr>
            </w:pPr>
            <w:r>
              <w:rPr>
                <w:rFonts w:eastAsia="Arial" w:cs=""/>
                <w:color w:val="auto"/>
                <w:kern w:val="0"/>
                <w:szCs w:val="22"/>
                <w:lang w:val="fr-CA" w:eastAsia="en-US" w:bidi="ar-SA"/>
              </w:rPr>
              <w:t>Services RH et fonctions support</w:t>
            </w:r>
          </w:p>
          <w:p>
            <w:pPr>
              <w:pStyle w:val="CV-Title"/>
              <w:keepNext w:val="false"/>
              <w:widowControl/>
              <w:jc w:val="left"/>
              <w:rPr>
                <w:lang w:val="fr-CA"/>
              </w:rPr>
            </w:pPr>
            <w:r>
              <w:rPr>
                <w:rFonts w:eastAsia="Arial" w:cs=""/>
                <w:kern w:val="0"/>
                <w:szCs w:val="22"/>
                <w:lang w:val="fr-CA" w:eastAsia="en-US" w:bidi="ar-SA"/>
              </w:rPr>
              <w:t>Specializations</w:t>
            </w:r>
          </w:p>
          <w:p>
            <w:pPr>
              <w:pStyle w:val="BodyText"/>
              <w:widowControl/>
              <w:spacing w:before="0" w:after="120"/>
              <w:jc w:val="left"/>
              <w:rPr>
                <w:color w:val="auto"/>
                <w:lang w:val="fr-CA"/>
              </w:rPr>
            </w:pPr>
            <w:r>
              <w:rPr>
                <w:rFonts w:eastAsia="Arial" w:cs=""/>
                <w:color w:val="auto"/>
                <w:kern w:val="0"/>
                <w:szCs w:val="22"/>
                <w:lang w:val="fr-CA" w:eastAsia="en-US" w:bidi="ar-SA"/>
              </w:rPr>
              <w:t>Gouvernance deportefeuille et PMO</w:t>
            </w:r>
          </w:p>
          <w:p>
            <w:pPr>
              <w:pStyle w:val="BodyText"/>
              <w:widowControl/>
              <w:spacing w:before="0" w:after="120"/>
              <w:jc w:val="left"/>
              <w:rPr>
                <w:lang w:val="fr-CA"/>
              </w:rPr>
            </w:pPr>
            <w:r>
              <w:rPr>
                <w:rFonts w:eastAsia="Arial" w:cs=""/>
                <w:color w:val="auto"/>
                <w:kern w:val="0"/>
                <w:szCs w:val="22"/>
                <w:lang w:val="fr-CA" w:eastAsia="en-US" w:bidi="ar-SA"/>
              </w:rPr>
              <w:t>Cadrage et pilotage de projets applicatifs</w:t>
            </w:r>
          </w:p>
          <w:p>
            <w:pPr>
              <w:pStyle w:val="BodyText"/>
              <w:widowControl/>
              <w:spacing w:before="0" w:after="120"/>
              <w:jc w:val="left"/>
              <w:rPr>
                <w:lang w:val="fr-CA"/>
              </w:rPr>
            </w:pPr>
            <w:r>
              <w:rPr>
                <w:rFonts w:eastAsia="Arial" w:cs=""/>
                <w:color w:val="auto"/>
                <w:kern w:val="0"/>
                <w:szCs w:val="22"/>
                <w:lang w:val="fr-CA" w:eastAsia="en-US" w:bidi="ar-SA"/>
              </w:rPr>
              <w:t>Coordination fournisseurs et budgets</w:t>
            </w:r>
          </w:p>
          <w:p>
            <w:pPr>
              <w:pStyle w:val="BodyText"/>
              <w:widowControl/>
              <w:spacing w:before="0" w:after="120"/>
              <w:jc w:val="left"/>
              <w:rPr>
                <w:color w:val="auto"/>
                <w:lang w:val="fr-CA"/>
              </w:rPr>
            </w:pPr>
            <w:r>
              <w:rPr>
                <w:rFonts w:eastAsia="Arial" w:cs=""/>
                <w:color w:val="auto"/>
                <w:kern w:val="0"/>
                <w:szCs w:val="22"/>
                <w:lang w:val="fr-CA" w:eastAsia="en-US" w:bidi="ar-SA"/>
              </w:rPr>
              <w:t>Conduite du changement et accompagnement terrain</w:t>
            </w:r>
          </w:p>
          <w:p>
            <w:pPr>
              <w:pStyle w:val="CV-Title"/>
              <w:keepNext w:val="false"/>
              <w:widowControl/>
              <w:jc w:val="left"/>
              <w:rPr>
                <w:lang w:val="fr-CA"/>
              </w:rPr>
            </w:pPr>
            <w:r>
              <w:rPr>
                <w:rFonts w:eastAsia="Arial" w:cs=""/>
                <w:kern w:val="0"/>
                <w:szCs w:val="22"/>
                <w:lang w:val="fr-CA" w:eastAsia="en-US" w:bidi="ar-SA"/>
              </w:rPr>
              <w:t>Areas of expertise</w:t>
            </w:r>
          </w:p>
          <w:p>
            <w:pPr>
              <w:pStyle w:val="BodyText"/>
              <w:widowControl/>
              <w:spacing w:before="0" w:after="120"/>
              <w:jc w:val="left"/>
              <w:rPr>
                <w:lang w:val="fr-CA"/>
              </w:rPr>
            </w:pPr>
            <w:r>
              <w:rPr>
                <w:rFonts w:eastAsia="Arial" w:cs=""/>
                <w:color w:val="auto"/>
                <w:kern w:val="0"/>
                <w:szCs w:val="22"/>
                <w:lang w:val="fr-CA" w:eastAsia="en-US" w:bidi="ar-SA"/>
              </w:rPr>
              <w:t>Planification, risques, arbitrages etsuivi executif</w:t>
            </w:r>
          </w:p>
          <w:p>
            <w:pPr>
              <w:pStyle w:val="BodyText"/>
              <w:widowControl/>
              <w:spacing w:before="0" w:after="120"/>
              <w:jc w:val="left"/>
              <w:rPr>
                <w:color w:val="auto"/>
                <w:lang w:val="fr-CA"/>
              </w:rPr>
            </w:pPr>
            <w:r>
              <w:rPr>
                <w:rFonts w:eastAsia="Arial" w:cs=""/>
                <w:color w:val="auto"/>
                <w:kern w:val="0"/>
                <w:szCs w:val="22"/>
                <w:lang w:val="fr-CA" w:eastAsia="en-US" w:bidi="ar-SA"/>
              </w:rPr>
              <w:t>Animation d'ateliers, priorisation et comites de gouvernance</w:t>
            </w:r>
          </w:p>
          <w:p>
            <w:pPr>
              <w:pStyle w:val="BodyText"/>
              <w:widowControl/>
              <w:spacing w:before="0" w:after="120"/>
              <w:jc w:val="left"/>
              <w:rPr>
                <w:color w:val="auto"/>
                <w:lang w:val="fr-CA"/>
              </w:rPr>
            </w:pPr>
            <w:r>
              <w:rPr>
                <w:rFonts w:eastAsia="Arial" w:cs=""/>
                <w:color w:val="auto"/>
                <w:kern w:val="0"/>
                <w:szCs w:val="22"/>
                <w:lang w:val="fr-CA" w:eastAsia="en-US" w:bidi="ar-SA"/>
              </w:rPr>
              <w:t>Tableaux de bord, reporting et amelioration continue</w:t>
            </w:r>
          </w:p>
        </w:tc>
        <w:tc>
          <w:tcPr>
            <w:tcW w:w="5100" w:type="dxa"/>
            <w:tcBorders>
              <w:top w:val="nil"/>
              <w:left w:val="nil"/>
              <w:bottom w:val="nil"/>
              <w:right w:val="nil"/>
            </w:tcBorders>
            <w:shd w:color="auto" w:fill="auto" w:val="clear"/>
          </w:tcPr>
          <w:p>
            <w:pPr>
              <w:pStyle w:val="CV-Title"/>
              <w:keepNext w:val="false"/>
              <w:widowControl/>
              <w:spacing w:before="0" w:after="120"/>
              <w:jc w:val="left"/>
              <w:rPr>
                <w:lang w:val="fr-CA"/>
              </w:rPr>
            </w:pPr>
            <w:r>
              <w:rPr>
                <w:rFonts w:eastAsia="Arial" w:cs=""/>
                <w:kern w:val="0"/>
                <w:szCs w:val="22"/>
                <w:lang w:val="fr-CA" w:eastAsia="en-US" w:bidi="ar-SA"/>
              </w:rPr>
              <w:t>Environments</w:t>
            </w:r>
          </w:p>
          <w:p>
            <w:pPr>
              <w:pStyle w:val="BodyText"/>
              <w:widowControl/>
              <w:spacing w:before="0" w:after="120"/>
              <w:jc w:val="left"/>
              <w:rPr>
                <w:lang w:val="fr-CA"/>
              </w:rPr>
            </w:pPr>
            <w:r>
              <w:rPr>
                <w:rFonts w:eastAsia="Arial" w:cs=""/>
                <w:color w:val="auto"/>
                <w:kern w:val="0"/>
                <w:szCs w:val="22"/>
                <w:lang w:val="fr-CA" w:eastAsia="en-US" w:bidi="ar-SA"/>
              </w:rPr>
              <w:t>Programmes multi-siteset environnements hybrides</w:t>
            </w:r>
          </w:p>
          <w:p>
            <w:pPr>
              <w:pStyle w:val="BodyText"/>
              <w:widowControl/>
              <w:spacing w:before="0" w:after="120"/>
              <w:jc w:val="left"/>
              <w:rPr>
                <w:lang w:val="fr-CA"/>
              </w:rPr>
            </w:pPr>
            <w:r>
              <w:rPr>
                <w:rFonts w:eastAsia="Arial" w:cs=""/>
                <w:color w:val="auto"/>
                <w:kern w:val="0"/>
                <w:szCs w:val="22"/>
                <w:lang w:val="fr-CA" w:eastAsia="en-US" w:bidi="ar-SA"/>
              </w:rPr>
              <w:t>Organisations en transformation avec multiples parties prenantes</w:t>
            </w:r>
          </w:p>
          <w:p>
            <w:pPr>
              <w:pStyle w:val="BodyText"/>
              <w:widowControl/>
              <w:spacing w:before="0" w:after="120"/>
              <w:jc w:val="left"/>
              <w:rPr>
                <w:color w:val="auto"/>
                <w:lang w:val="fr-CA"/>
              </w:rPr>
            </w:pPr>
            <w:r>
              <w:rPr>
                <w:rFonts w:eastAsia="Arial" w:cs=""/>
                <w:color w:val="auto"/>
                <w:kern w:val="0"/>
                <w:szCs w:val="22"/>
                <w:lang w:val="fr-CA" w:eastAsia="en-US" w:bidi="ar-SA"/>
              </w:rPr>
              <w:t>Deploiements applicatifs sous contraintes operationnelles</w:t>
            </w:r>
          </w:p>
          <w:p>
            <w:pPr>
              <w:pStyle w:val="CV-Title"/>
              <w:keepNext w:val="false"/>
              <w:widowControl/>
              <w:spacing w:before="240" w:after="120"/>
              <w:jc w:val="left"/>
              <w:rPr>
                <w:lang w:val="fr-CA"/>
              </w:rPr>
            </w:pPr>
            <w:r>
              <w:rPr>
                <w:rFonts w:eastAsia="Arial" w:cs=""/>
                <w:kern w:val="0"/>
                <w:szCs w:val="22"/>
                <w:lang w:val="fr-CA" w:eastAsia="en-US" w:bidi="ar-SA"/>
              </w:rPr>
              <w:t>Outils et logiciels</w:t>
            </w:r>
          </w:p>
          <w:p>
            <w:pPr>
              <w:pStyle w:val="BodyText"/>
              <w:widowControl/>
              <w:spacing w:before="0" w:after="120"/>
              <w:jc w:val="left"/>
              <w:rPr>
                <w:lang w:val="fr-CA"/>
              </w:rPr>
            </w:pPr>
            <w:r>
              <w:rPr>
                <w:rFonts w:eastAsia="Arial" w:cs=""/>
                <w:color w:val="auto"/>
                <w:kern w:val="0"/>
                <w:szCs w:val="22"/>
                <w:lang w:val="fr-CA" w:eastAsia="en-US" w:bidi="ar-SA"/>
              </w:rPr>
              <w:t>- Jira, Azure DevOps, Conf</w:t>
              <w:br/>
              <w:t>luence, SharePoint, ServiceNow, Power BI - BPMN, Excel avance, Miro, Teams, SQL - Microsoft 365, PostgreSQL, SAP</w:t>
              <w:br/>
              <w:t>, API Management, Docker</w:t>
              <w:br/>
              <w:br/>
            </w:r>
          </w:p>
          <w:p>
            <w:pPr>
              <w:pStyle w:val="CV-Title"/>
              <w:keepNext w:val="false"/>
              <w:widowControl/>
              <w:spacing w:before="240" w:after="120"/>
              <w:jc w:val="left"/>
              <w:rPr>
                <w:lang w:val="fr-CA"/>
              </w:rPr>
            </w:pPr>
            <w:r>
              <w:rPr>
                <w:rFonts w:eastAsia="Arial" w:cs=""/>
                <w:kern w:val="0"/>
                <w:szCs w:val="22"/>
                <w:lang w:val="fr-CA" w:eastAsia="en-US" w:bidi="ar-SA"/>
              </w:rPr>
              <w:t>Languages</w:t>
            </w:r>
          </w:p>
          <w:p>
            <w:pPr>
              <w:pStyle w:val="BodyText"/>
              <w:widowControl/>
              <w:spacing w:before="0" w:after="120"/>
              <w:jc w:val="left"/>
              <w:rPr>
                <w:rStyle w:val="CV-Highlightstar"/>
                <w:rFonts w:ascii="Arial" w:hAnsi="Arial" w:cs="" w:asciiTheme="minorHAnsi" w:cstheme="minorBidi" w:hAnsiTheme="minorHAnsi"/>
                <w:color w:themeColor="background1" w:val="FFFFFF"/>
                <w:lang w:val="fr-CA"/>
              </w:rPr>
            </w:pPr>
            <w:r>
              <w:rPr>
                <w:rFonts w:eastAsia="Arial" w:cs=""/>
                <w:color w:val="auto"/>
                <w:kern w:val="0"/>
                <w:szCs w:val="22"/>
                <w:lang w:val="fr-CA" w:eastAsia="en-US" w:bidi="ar-SA"/>
              </w:rPr>
              <w:t>Francais (natif)</w:t>
              <w:br/>
            </w:r>
            <w:r>
              <w:rPr>
                <w:rStyle w:val="CV-Highlightstar"/>
                <w:rFonts w:eastAsia="Arial" w:cs="" w:cstheme="minorBidi"/>
                <w:color w:val="auto"/>
                <w:kern w:val="0"/>
                <w:szCs w:val="22"/>
                <w:lang w:val="fr-CA" w:eastAsia="en-US" w:bidi="ar-SA"/>
              </w:rPr>
              <w:t xml:space="preserve"> Anglais(professionnel)</w:t>
            </w:r>
          </w:p>
        </w:tc>
      </w:tr>
    </w:tbl>
    <w:p>
      <w:pPr>
        <w:pStyle w:val="CV-Title"/>
        <w:rPr>
          <w:lang w:val="en-CA"/>
        </w:rPr>
      </w:pPr>
      <w:r>
        <w:rPr>
          <w:lang w:val="en-CA"/>
        </w:rPr>
        <w:t>Skills summary</w:t>
      </w:r>
    </w:p>
    <w:tbl>
      <w:tblPr>
        <w:tblStyle w:val="Grilledutableau"/>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6323"/>
        <w:gridCol w:w="2200"/>
        <w:gridCol w:w="1677"/>
      </w:tblGrid>
      <w:tr>
        <w:trPr>
          <w:tblHeader w:val="true"/>
          <w:trHeight w:val="20" w:hRule="atLeast"/>
          <w:cnfStyle w:val="100000000000" w:firstRow="1" w:lastRow="0" w:firstColumn="0" w:lastColumn="0" w:oddVBand="0" w:evenVBand="0" w:oddHBand="0" w:evenHBand="0" w:firstRowFirstColumn="0" w:firstRowLastColumn="0" w:lastRowFirstColumn="0" w:lastRowLastColumn="0"/>
        </w:trPr>
        <w:tc>
          <w:tcPr>
            <w:tcW w:w="6323" w:type="dxa"/>
            <w:tcBorders/>
            <w:shd w:color="auto" w:fill="5236AB" w:themeFill="accent3" w:val="clear"/>
          </w:tcPr>
          <w:p>
            <w:pPr>
              <w:pStyle w:val="CV-TableHeading"/>
              <w:widowControl/>
              <w:spacing w:before="60" w:after="60"/>
              <w:jc w:val="left"/>
              <w:rPr>
                <w:b/>
                <w:lang w:val="en-CA"/>
              </w:rPr>
            </w:pPr>
            <w:r>
              <w:rPr>
                <w:rFonts w:eastAsia="Arial" w:cs=""/>
                <w:b/>
                <w:color w:themeColor="background1" w:val="FFFFFF"/>
                <w:kern w:val="0"/>
                <w:szCs w:val="22"/>
                <w:lang w:val="en-CA" w:eastAsia="en-US" w:bidi="ar-SA"/>
              </w:rPr>
              <w:t>Compétences</w:t>
            </w:r>
          </w:p>
        </w:tc>
        <w:tc>
          <w:tcPr>
            <w:tcW w:w="2200" w:type="dxa"/>
            <w:tcBorders/>
            <w:shd w:color="auto" w:fill="5236AB" w:themeFill="accent3" w:val="clear"/>
          </w:tcPr>
          <w:p>
            <w:pPr>
              <w:pStyle w:val="CV-TableHeading"/>
              <w:widowControl/>
              <w:spacing w:before="60" w:after="60"/>
              <w:jc w:val="left"/>
              <w:rPr>
                <w:b/>
                <w:lang w:val="en-CA"/>
              </w:rPr>
            </w:pPr>
            <w:r>
              <w:rPr>
                <w:rFonts w:eastAsia="Arial" w:cs=""/>
                <w:b/>
                <w:color w:themeColor="background1" w:val="FFFFFF"/>
                <w:kern w:val="0"/>
                <w:szCs w:val="22"/>
                <w:lang w:val="en-CA" w:eastAsia="en-US" w:bidi="ar-SA"/>
              </w:rPr>
              <w:t>Number of years</w:t>
            </w:r>
          </w:p>
        </w:tc>
        <w:tc>
          <w:tcPr>
            <w:tcW w:w="1677" w:type="dxa"/>
            <w:tcBorders/>
            <w:shd w:color="auto" w:fill="5236AB" w:themeFill="accent3" w:val="clear"/>
          </w:tcPr>
          <w:p>
            <w:pPr>
              <w:pStyle w:val="CV-TableHeading"/>
              <w:widowControl/>
              <w:spacing w:before="60" w:after="60"/>
              <w:jc w:val="left"/>
              <w:rPr>
                <w:b/>
                <w:lang w:val="en-CA"/>
              </w:rPr>
            </w:pPr>
            <w:r>
              <w:rPr>
                <w:rFonts w:eastAsia="Arial" w:cs=""/>
                <w:b/>
                <w:color w:themeColor="background1" w:val="FFFFFF"/>
                <w:kern w:val="0"/>
                <w:szCs w:val="22"/>
                <w:lang w:val="en-CA" w:eastAsia="en-US" w:bidi="ar-SA"/>
              </w:rPr>
              <w:t>Skill level*</w:t>
            </w:r>
          </w:p>
        </w:tc>
      </w:tr>
      <w:tr>
        <w:trPr>
          <w:trHeight w:val="20" w:hRule="atLeast"/>
        </w:trPr>
        <w:tc>
          <w:tcPr>
            <w:tcW w:w="10200" w:type="dxa"/>
            <w:gridSpan w:val="3"/>
            <w:tcBorders/>
            <w:shd w:color="auto" w:fill="927DD6" w:themeFill="accent3" w:themeFillTint="99" w:val="clear"/>
          </w:tcPr>
          <w:p>
            <w:pPr>
              <w:pStyle w:val="CV-TableSubtitle"/>
              <w:widowControl/>
              <w:spacing w:before="60" w:after="60"/>
              <w:jc w:val="left"/>
              <w:rPr>
                <w:lang w:val="en-CA"/>
              </w:rPr>
            </w:pPr>
            <w:r>
              <w:rPr>
                <w:rFonts w:eastAsia="Arial" w:cs=""/>
                <w:kern w:val="0"/>
                <w:szCs w:val="22"/>
                <w:lang w:val="en-CA" w:eastAsia="en-US" w:bidi="ar-SA"/>
              </w:rPr>
              <w:t>Compétences Techniques</w:t>
            </w:r>
          </w:p>
        </w:tc>
      </w:tr>
      <w:tr>
        <w:trPr>
          <w:trHeight w:val="20" w:hRule="atLeast"/>
        </w:trPr>
        <w:tc>
          <w:tcPr>
            <w:tcW w:w="6323" w:type="dxa"/>
            <w:tcBorders/>
          </w:tcPr>
          <w:p>
            <w:pPr>
              <w:pStyle w:val="CV-TableText"/>
              <w:widowControl/>
              <w:spacing w:before="60" w:after="60"/>
              <w:jc w:val="left"/>
              <w:rPr>
                <w:lang w:val="en-CA"/>
              </w:rPr>
            </w:pPr>
            <w:r>
              <w:rPr>
                <w:rFonts w:eastAsia="Arial" w:cs=""/>
                <w:kern w:val="0"/>
                <w:szCs w:val="22"/>
                <w:lang w:val="en-CA" w:eastAsia="en-US" w:bidi="ar-SA"/>
              </w:rPr>
              <w:t>Pilotage de pr</w:t>
            </w:r>
            <w:r>
              <w:rPr>
                <w:rFonts w:eastAsia="Arial" w:cs=""/>
                <w:kern w:val="0"/>
                <w:szCs w:val="22"/>
                <w:lang w:eastAsia="en-US" w:bidi="ar-SA"/>
              </w:rPr>
              <w:t>ojet (planning, bu</w:t>
            </w:r>
            <w:r>
              <w:rPr>
                <w:rFonts w:eastAsia="Arial" w:cs=""/>
                <w:kern w:val="0"/>
                <w:szCs w:val="22"/>
                <w:lang w:val="en-CA" w:eastAsia="en-US" w:bidi="ar-SA"/>
              </w:rPr>
              <w:t>dget, risques,c</w:t>
            </w:r>
            <w:r>
              <w:rPr>
                <w:rFonts w:eastAsia="Arial" w:cs=""/>
                <w:kern w:val="0"/>
                <w:szCs w:val="22"/>
                <w:lang w:eastAsia="en-US" w:bidi="ar-SA"/>
              </w:rPr>
              <w:t>omites</w:t>
            </w:r>
            <w:r>
              <w:rPr>
                <w:rFonts w:eastAsia="Arial" w:cs=""/>
                <w:kern w:val="0"/>
                <w:szCs w:val="22"/>
                <w:lang w:val="en-CA" w:eastAsia="en-US" w:bidi="ar-SA"/>
              </w:rPr>
              <w:t>)</w:t>
            </w:r>
          </w:p>
        </w:tc>
        <w:tc>
          <w:tcPr>
            <w:tcW w:w="2200" w:type="dxa"/>
            <w:tcBorders/>
          </w:tcPr>
          <w:p>
            <w:pPr>
              <w:pStyle w:val="CV-TableText"/>
              <w:widowControl/>
              <w:spacing w:before="60" w:after="60"/>
              <w:jc w:val="left"/>
              <w:rPr>
                <w:lang w:val="en-CA"/>
              </w:rPr>
            </w:pPr>
            <w:r>
              <w:rPr>
                <w:rFonts w:eastAsia="Arial" w:cs=""/>
                <w:kern w:val="0"/>
                <w:szCs w:val="22"/>
                <w:lang w:val="en-CA" w:eastAsia="en-US" w:bidi="ar-SA"/>
              </w:rPr>
              <w:t>10</w:t>
            </w:r>
          </w:p>
        </w:tc>
        <w:tc>
          <w:tcPr>
            <w:tcW w:w="1677" w:type="dxa"/>
            <w:tcBorders/>
          </w:tcPr>
          <w:p>
            <w:pPr>
              <w:pStyle w:val="CV-TableText"/>
              <w:widowControl/>
              <w:spacing w:before="60" w:after="60"/>
              <w:jc w:val="left"/>
              <w:rPr>
                <w:rStyle w:val="CV-Highlightstar"/>
                <w:rFonts w:ascii="Arial" w:hAnsi="Arial" w:cs="" w:asciiTheme="minorHAnsi" w:cstheme="minorBidi" w:hAnsiTheme="minorHAnsi"/>
              </w:rPr>
            </w:pPr>
            <w:r>
              <w:rPr>
                <w:rStyle w:val="CV-Highlightstar"/>
                <w:rFonts w:eastAsia="Arial" w:cs="" w:cstheme="minorBidi"/>
                <w:kern w:val="0"/>
                <w:szCs w:val="22"/>
                <w:lang w:eastAsia="en-US" w:bidi="ar-SA"/>
              </w:rPr>
              <w:t>4</w:t>
            </w:r>
          </w:p>
        </w:tc>
      </w:tr>
      <w:tr>
        <w:trPr>
          <w:trHeight w:val="20" w:hRule="atLeast"/>
        </w:trPr>
        <w:tc>
          <w:tcPr>
            <w:tcW w:w="6323" w:type="dxa"/>
            <w:tcBorders/>
          </w:tcPr>
          <w:p>
            <w:pPr>
              <w:pStyle w:val="CV-TableText"/>
              <w:widowControl/>
              <w:spacing w:before="60" w:after="60"/>
              <w:jc w:val="left"/>
              <w:rPr>
                <w:lang w:val="en-CA"/>
              </w:rPr>
            </w:pPr>
            <w:r>
              <w:rPr>
                <w:rFonts w:eastAsia="Arial" w:cs=""/>
                <w:kern w:val="0"/>
                <w:szCs w:val="22"/>
                <w:lang w:val="en-CA" w:eastAsia="en-US" w:bidi="ar-SA"/>
              </w:rPr>
              <w:t>PMO, gouvernance et tableaux de bord</w:t>
            </w:r>
          </w:p>
        </w:tc>
        <w:tc>
          <w:tcPr>
            <w:tcW w:w="2200" w:type="dxa"/>
            <w:tcBorders/>
          </w:tcPr>
          <w:p>
            <w:pPr>
              <w:pStyle w:val="CV-TableText"/>
              <w:widowControl/>
              <w:spacing w:before="60" w:after="60"/>
              <w:jc w:val="left"/>
              <w:rPr>
                <w:lang w:val="en-CA"/>
              </w:rPr>
            </w:pPr>
            <w:r>
              <w:rPr>
                <w:rFonts w:eastAsia="Arial" w:cs=""/>
                <w:kern w:val="0"/>
                <w:szCs w:val="22"/>
                <w:lang w:val="en-CA" w:eastAsia="en-US" w:bidi="ar-SA"/>
              </w:rPr>
              <w:t>8</w:t>
            </w:r>
          </w:p>
        </w:tc>
        <w:tc>
          <w:tcPr>
            <w:tcW w:w="1677" w:type="dxa"/>
            <w:tcBorders/>
          </w:tcPr>
          <w:p>
            <w:pPr>
              <w:pStyle w:val="CV-TableText"/>
              <w:widowControl/>
              <w:spacing w:before="60" w:after="60"/>
              <w:jc w:val="left"/>
              <w:rPr>
                <w:rStyle w:val="CV-Blankstar"/>
                <w:rFonts w:ascii="Arial" w:hAnsi="Arial" w:cs="" w:asciiTheme="minorHAnsi" w:cstheme="minorBidi" w:hAnsiTheme="minorHAnsi"/>
                <w:color w:themeColor="accent1" w:val="E31937"/>
              </w:rPr>
            </w:pPr>
            <w:r>
              <w:rPr>
                <w:rStyle w:val="CV-Blankstar"/>
                <w:rFonts w:eastAsia="Arial" w:cs="" w:cstheme="minorBidi"/>
                <w:color w:themeColor="accent1" w:val="E31937"/>
                <w:kern w:val="0"/>
                <w:szCs w:val="22"/>
                <w:lang w:eastAsia="en-US" w:bidi="ar-SA"/>
              </w:rPr>
              <w:t>4</w:t>
            </w:r>
          </w:p>
        </w:tc>
      </w:tr>
      <w:tr>
        <w:trPr>
          <w:trHeight w:val="20" w:hRule="atLeast"/>
        </w:trPr>
        <w:tc>
          <w:tcPr>
            <w:tcW w:w="6323" w:type="dxa"/>
            <w:tcBorders/>
          </w:tcPr>
          <w:p>
            <w:pPr>
              <w:pStyle w:val="CV-TableText"/>
              <w:widowControl/>
              <w:spacing w:before="60" w:after="60"/>
              <w:jc w:val="left"/>
              <w:rPr>
                <w:lang w:val="en-CA"/>
              </w:rPr>
            </w:pPr>
            <w:r>
              <w:rPr>
                <w:rFonts w:eastAsia="Arial" w:cs=""/>
                <w:kern w:val="0"/>
                <w:szCs w:val="22"/>
                <w:lang w:val="en-CA" w:eastAsia="en-US" w:bidi="ar-SA"/>
              </w:rPr>
              <w:t>Outils collaboratifs et reporting (Jira, Power BI, M365)</w:t>
            </w:r>
          </w:p>
        </w:tc>
        <w:tc>
          <w:tcPr>
            <w:tcW w:w="2200" w:type="dxa"/>
            <w:tcBorders/>
          </w:tcPr>
          <w:p>
            <w:pPr>
              <w:pStyle w:val="CV-TableText"/>
              <w:widowControl/>
              <w:spacing w:before="60" w:after="60"/>
              <w:jc w:val="left"/>
              <w:rPr>
                <w:lang w:val="en-CA"/>
              </w:rPr>
            </w:pPr>
            <w:r>
              <w:rPr>
                <w:rFonts w:eastAsia="Arial" w:cs=""/>
                <w:kern w:val="0"/>
                <w:szCs w:val="22"/>
                <w:lang w:val="en-CA" w:eastAsia="en-US" w:bidi="ar-SA"/>
              </w:rPr>
              <w:t>7</w:t>
            </w:r>
          </w:p>
        </w:tc>
        <w:tc>
          <w:tcPr>
            <w:tcW w:w="1677" w:type="dxa"/>
            <w:tcBorders/>
          </w:tcPr>
          <w:p>
            <w:pPr>
              <w:pStyle w:val="CV-TableText"/>
              <w:widowControl/>
              <w:spacing w:before="60" w:after="60"/>
              <w:jc w:val="left"/>
              <w:rPr>
                <w:rStyle w:val="CV-Blankstar"/>
                <w:rFonts w:ascii="Arial" w:hAnsi="Arial" w:cs="" w:asciiTheme="minorHAnsi" w:cstheme="minorBidi" w:hAnsiTheme="minorHAnsi"/>
                <w:color w:themeColor="accent1" w:val="E31937"/>
              </w:rPr>
            </w:pPr>
            <w:r>
              <w:rPr>
                <w:rStyle w:val="CV-Blankstar"/>
                <w:rFonts w:eastAsia="Arial" w:cs="" w:cstheme="minorBidi"/>
                <w:color w:themeColor="accent1" w:val="E31937"/>
                <w:kern w:val="0"/>
                <w:szCs w:val="22"/>
                <w:lang w:eastAsia="en-US" w:bidi="ar-SA"/>
              </w:rPr>
              <w:t>3</w:t>
            </w:r>
          </w:p>
        </w:tc>
      </w:tr>
      <w:tr>
        <w:trPr>
          <w:trHeight w:val="20" w:hRule="atLeast"/>
        </w:trPr>
        <w:tc>
          <w:tcPr>
            <w:tcW w:w="10200" w:type="dxa"/>
            <w:gridSpan w:val="3"/>
            <w:tcBorders/>
            <w:shd w:color="auto" w:fill="927DD6" w:themeFill="accent3" w:themeFillTint="99" w:val="clear"/>
          </w:tcPr>
          <w:p>
            <w:pPr>
              <w:pStyle w:val="CV-TableSubtitle"/>
              <w:widowControl/>
              <w:spacing w:before="60" w:after="60"/>
              <w:jc w:val="left"/>
              <w:rPr>
                <w:lang w:val="en-CA"/>
              </w:rPr>
            </w:pPr>
            <w:r>
              <w:rPr>
                <w:rFonts w:eastAsia="Arial" w:cs=""/>
                <w:kern w:val="0"/>
                <w:szCs w:val="22"/>
                <w:lang w:val="en-CA" w:eastAsia="en-US" w:bidi="ar-SA"/>
              </w:rPr>
              <w:t>Disciplines</w:t>
            </w:r>
          </w:p>
        </w:tc>
      </w:tr>
      <w:tr>
        <w:trPr>
          <w:trHeight w:val="20" w:hRule="atLeast"/>
        </w:trPr>
        <w:tc>
          <w:tcPr>
            <w:tcW w:w="6323" w:type="dxa"/>
            <w:tcBorders/>
          </w:tcPr>
          <w:p>
            <w:pPr>
              <w:pStyle w:val="CV-TableText"/>
              <w:widowControl/>
              <w:spacing w:before="60" w:after="60"/>
              <w:jc w:val="left"/>
              <w:rPr>
                <w:rFonts w:ascii="Arial" w:hAnsi="Arial" w:cs="Arial" w:asciiTheme="majorHAnsi" w:cstheme="majorHAnsi" w:hAnsiTheme="majorHAnsi"/>
                <w:lang w:val="fr-CA"/>
              </w:rPr>
            </w:pPr>
            <w:r>
              <w:rPr>
                <w:rFonts w:eastAsia="Arial" w:cs="Arial" w:cstheme="majorHAnsi"/>
                <w:kern w:val="0"/>
                <w:szCs w:val="22"/>
                <w:lang w:val="fr-CA" w:eastAsia="en-US" w:bidi="ar-SA"/>
              </w:rPr>
              <w:t>Gestion de projet et coordination d'equipes</w:t>
            </w:r>
          </w:p>
        </w:tc>
        <w:tc>
          <w:tcPr>
            <w:tcW w:w="2200" w:type="dxa"/>
            <w:tcBorders/>
          </w:tcPr>
          <w:p>
            <w:pPr>
              <w:pStyle w:val="CV-TableText"/>
              <w:widowControl/>
              <w:spacing w:before="60" w:after="60"/>
              <w:jc w:val="left"/>
              <w:rPr>
                <w:lang w:val="en-CA"/>
              </w:rPr>
            </w:pPr>
            <w:r>
              <w:rPr>
                <w:rFonts w:eastAsia="Arial" w:cs=""/>
                <w:kern w:val="0"/>
                <w:szCs w:val="22"/>
                <w:lang w:val="en-CA" w:eastAsia="en-US" w:bidi="ar-SA"/>
              </w:rPr>
              <w:t>10</w:t>
            </w:r>
          </w:p>
        </w:tc>
        <w:tc>
          <w:tcPr>
            <w:tcW w:w="1677" w:type="dxa"/>
            <w:tcBorders/>
          </w:tcPr>
          <w:p>
            <w:pPr>
              <w:pStyle w:val="CV-TableText"/>
              <w:widowControl/>
              <w:spacing w:before="60" w:after="60"/>
              <w:jc w:val="left"/>
              <w:rPr>
                <w:rStyle w:val="CV-Blankstar"/>
                <w:lang w:val="en-CA"/>
              </w:rPr>
            </w:pPr>
            <w:r>
              <w:rPr>
                <w:rStyle w:val="CV-Highlightstar"/>
                <w:rFonts w:eastAsia="Arial"/>
                <w:kern w:val="0"/>
                <w:szCs w:val="22"/>
                <w:lang w:val="en-CA" w:eastAsia="en-US" w:bidi="ar-SA"/>
              </w:rPr>
              <w:t>4</w:t>
            </w:r>
          </w:p>
        </w:tc>
      </w:tr>
      <w:tr>
        <w:trPr>
          <w:trHeight w:val="20" w:hRule="atLeast"/>
        </w:trPr>
        <w:tc>
          <w:tcPr>
            <w:tcW w:w="6323" w:type="dxa"/>
            <w:tcBorders/>
          </w:tcPr>
          <w:p>
            <w:pPr>
              <w:pStyle w:val="CV-TableText"/>
              <w:widowControl/>
              <w:spacing w:before="60" w:after="60"/>
              <w:jc w:val="left"/>
              <w:rPr>
                <w:rFonts w:ascii="Arial" w:hAnsi="Arial" w:cs="Arial" w:asciiTheme="majorHAnsi" w:cstheme="majorHAnsi" w:hAnsiTheme="majorHAnsi"/>
                <w:lang w:val="fr-CA"/>
              </w:rPr>
            </w:pPr>
            <w:r>
              <w:rPr>
                <w:rFonts w:eastAsia="Arial" w:cs="Arial" w:cstheme="majorHAnsi"/>
                <w:kern w:val="0"/>
                <w:szCs w:val="22"/>
                <w:lang w:val="fr-CA" w:eastAsia="en-US" w:bidi="ar-SA"/>
              </w:rPr>
              <w:t>Conduite du changement et animation d'ateliers</w:t>
            </w:r>
          </w:p>
        </w:tc>
        <w:tc>
          <w:tcPr>
            <w:tcW w:w="2200" w:type="dxa"/>
            <w:tcBorders/>
          </w:tcPr>
          <w:p>
            <w:pPr>
              <w:pStyle w:val="CV-TableText"/>
              <w:widowControl/>
              <w:spacing w:before="60" w:after="60"/>
              <w:jc w:val="left"/>
              <w:rPr>
                <w:lang w:val="en-CA"/>
              </w:rPr>
            </w:pPr>
            <w:r>
              <w:rPr>
                <w:rFonts w:eastAsia="Arial" w:cs=""/>
                <w:kern w:val="0"/>
                <w:szCs w:val="22"/>
                <w:lang w:val="en-CA" w:eastAsia="en-US" w:bidi="ar-SA"/>
              </w:rPr>
              <w:t>8</w:t>
            </w:r>
          </w:p>
        </w:tc>
        <w:tc>
          <w:tcPr>
            <w:tcW w:w="1677" w:type="dxa"/>
            <w:tcBorders/>
          </w:tcPr>
          <w:p>
            <w:pPr>
              <w:pStyle w:val="CV-TableText"/>
              <w:widowControl/>
              <w:spacing w:before="60" w:after="60"/>
              <w:jc w:val="left"/>
              <w:rPr>
                <w:rStyle w:val="CV-Highlightstar"/>
                <w:lang w:val="en-CA"/>
              </w:rPr>
            </w:pPr>
            <w:r>
              <w:rPr>
                <w:rStyle w:val="CV-Highlightstar"/>
                <w:rFonts w:eastAsia="Arial"/>
                <w:kern w:val="0"/>
                <w:szCs w:val="22"/>
                <w:lang w:val="en-CA" w:eastAsia="en-US" w:bidi="ar-SA"/>
              </w:rPr>
              <w:t>3</w:t>
            </w:r>
          </w:p>
        </w:tc>
      </w:tr>
      <w:tr>
        <w:trPr>
          <w:trHeight w:val="20" w:hRule="atLeast"/>
        </w:trPr>
        <w:tc>
          <w:tcPr>
            <w:tcW w:w="6323" w:type="dxa"/>
            <w:tcBorders/>
          </w:tcPr>
          <w:p>
            <w:pPr>
              <w:pStyle w:val="CV-TableText"/>
              <w:widowControl/>
              <w:spacing w:before="60" w:after="60"/>
              <w:jc w:val="left"/>
              <w:rPr>
                <w:rFonts w:ascii="Arial" w:hAnsi="Arial" w:cs="Arial" w:asciiTheme="majorHAnsi" w:cstheme="majorHAnsi" w:hAnsiTheme="majorHAnsi"/>
                <w:lang w:val="fr-CA"/>
              </w:rPr>
            </w:pPr>
            <w:r>
              <w:rPr>
                <w:rFonts w:eastAsia="Arial" w:cs="Arial" w:cstheme="majorHAnsi"/>
                <w:kern w:val="0"/>
                <w:szCs w:val="22"/>
                <w:lang w:val="fr-CA" w:eastAsia="en-US" w:bidi="ar-SA"/>
              </w:rPr>
              <w:t>Gestion fournisseurs et suivi contractuel</w:t>
            </w:r>
          </w:p>
        </w:tc>
        <w:tc>
          <w:tcPr>
            <w:tcW w:w="2200" w:type="dxa"/>
            <w:tcBorders/>
          </w:tcPr>
          <w:p>
            <w:pPr>
              <w:pStyle w:val="CV-TableText"/>
              <w:widowControl/>
              <w:spacing w:before="60" w:after="60"/>
              <w:jc w:val="left"/>
              <w:rPr>
                <w:lang w:val="en-CA"/>
              </w:rPr>
            </w:pPr>
            <w:r>
              <w:rPr>
                <w:rFonts w:eastAsia="Arial" w:cs=""/>
                <w:kern w:val="0"/>
                <w:szCs w:val="22"/>
                <w:lang w:val="en-CA" w:eastAsia="en-US" w:bidi="ar-SA"/>
              </w:rPr>
              <w:t>7</w:t>
            </w:r>
          </w:p>
        </w:tc>
        <w:tc>
          <w:tcPr>
            <w:tcW w:w="1677" w:type="dxa"/>
            <w:tcBorders/>
          </w:tcPr>
          <w:p>
            <w:pPr>
              <w:pStyle w:val="CV-TableText"/>
              <w:widowControl/>
              <w:spacing w:before="60" w:after="60"/>
              <w:jc w:val="left"/>
              <w:rPr>
                <w:rStyle w:val="CV-Highlightstar"/>
                <w:lang w:val="en-CA"/>
              </w:rPr>
            </w:pPr>
            <w:r>
              <w:rPr>
                <w:rStyle w:val="CV-Highlightstar"/>
                <w:rFonts w:eastAsia="Arial" w:cs="" w:cstheme="minorBidi"/>
                <w:kern w:val="0"/>
                <w:szCs w:val="22"/>
                <w:lang w:eastAsia="en-US" w:bidi="ar-SA"/>
              </w:rPr>
              <w:t>3</w:t>
            </w:r>
          </w:p>
        </w:tc>
      </w:tr>
      <w:tr>
        <w:trPr>
          <w:trHeight w:val="20" w:hRule="atLeast"/>
        </w:trPr>
        <w:tc>
          <w:tcPr>
            <w:tcW w:w="6323" w:type="dxa"/>
            <w:tcBorders/>
          </w:tcPr>
          <w:p>
            <w:pPr>
              <w:pStyle w:val="CV-TableText"/>
              <w:widowControl/>
              <w:spacing w:before="60" w:after="60"/>
              <w:jc w:val="left"/>
              <w:rPr>
                <w:rFonts w:ascii="Arial" w:hAnsi="Arial" w:cs="Arial" w:asciiTheme="majorHAnsi" w:cstheme="majorHAnsi" w:hAnsiTheme="majorHAnsi"/>
                <w:lang w:val="en-CA"/>
              </w:rPr>
            </w:pPr>
            <w:r>
              <w:rPr>
                <w:rFonts w:eastAsia="Arial" w:cs="Arial" w:cstheme="majorHAnsi"/>
                <w:kern w:val="0"/>
                <w:szCs w:val="22"/>
                <w:lang w:val="en-CA" w:eastAsia="en-US" w:bidi="ar-SA"/>
              </w:rPr>
              <w:t>Cartographie de processus etamelioration continue</w:t>
            </w:r>
          </w:p>
        </w:tc>
        <w:tc>
          <w:tcPr>
            <w:tcW w:w="2200" w:type="dxa"/>
            <w:tcBorders/>
          </w:tcPr>
          <w:p>
            <w:pPr>
              <w:pStyle w:val="CV-TableText"/>
              <w:widowControl/>
              <w:spacing w:before="60" w:after="60"/>
              <w:jc w:val="left"/>
              <w:rPr>
                <w:lang w:val="en-CA"/>
              </w:rPr>
            </w:pPr>
            <w:r>
              <w:rPr>
                <w:rFonts w:eastAsia="Arial" w:cs=""/>
                <w:kern w:val="0"/>
                <w:szCs w:val="22"/>
                <w:lang w:val="en-CA" w:eastAsia="en-US" w:bidi="ar-SA"/>
              </w:rPr>
              <w:t>6</w:t>
            </w:r>
          </w:p>
        </w:tc>
        <w:tc>
          <w:tcPr>
            <w:tcW w:w="1677" w:type="dxa"/>
            <w:tcBorders/>
          </w:tcPr>
          <w:p>
            <w:pPr>
              <w:pStyle w:val="CV-TableText"/>
              <w:widowControl/>
              <w:spacing w:before="60" w:after="60"/>
              <w:jc w:val="left"/>
              <w:rPr>
                <w:rStyle w:val="CV-Highlightstar"/>
                <w:lang w:val="en-CA"/>
              </w:rPr>
            </w:pPr>
            <w:r>
              <w:rPr>
                <w:rStyle w:val="CV-Highlightstar"/>
                <w:rFonts w:eastAsia="Arial" w:cs="" w:cstheme="minorBidi"/>
                <w:kern w:val="0"/>
                <w:szCs w:val="22"/>
                <w:lang w:eastAsia="en-US" w:bidi="ar-SA"/>
              </w:rPr>
              <w:t>3</w:t>
            </w:r>
          </w:p>
        </w:tc>
      </w:tr>
      <w:tr>
        <w:trPr>
          <w:trHeight w:val="20" w:hRule="atLeast"/>
        </w:trPr>
        <w:tc>
          <w:tcPr>
            <w:tcW w:w="6323" w:type="dxa"/>
            <w:tcBorders/>
          </w:tcPr>
          <w:p>
            <w:pPr>
              <w:pStyle w:val="CV-TableText"/>
              <w:widowControl/>
              <w:spacing w:before="60" w:after="60"/>
              <w:jc w:val="left"/>
              <w:rPr>
                <w:rFonts w:ascii="Avenir Next LT Pro" w:hAnsi="Avenir Next LT Pro"/>
                <w:lang w:val="fr-CA"/>
              </w:rPr>
            </w:pPr>
            <w:r>
              <w:rPr>
                <w:rFonts w:eastAsia="Arial" w:cs="Arial" w:cstheme="majorHAnsi"/>
                <w:kern w:val="0"/>
                <w:szCs w:val="22"/>
                <w:lang w:val="fr-CA" w:eastAsia="en-US" w:bidi="ar-SA"/>
              </w:rPr>
              <w:t>Pilotage de portefeuille et priorisation</w:t>
            </w:r>
          </w:p>
        </w:tc>
        <w:tc>
          <w:tcPr>
            <w:tcW w:w="2200" w:type="dxa"/>
            <w:tcBorders/>
          </w:tcPr>
          <w:p>
            <w:pPr>
              <w:pStyle w:val="CV-TableText"/>
              <w:widowControl/>
              <w:spacing w:before="60" w:after="60"/>
              <w:jc w:val="left"/>
              <w:rPr>
                <w:lang w:val="en-CA"/>
              </w:rPr>
            </w:pPr>
            <w:r>
              <w:rPr>
                <w:rFonts w:eastAsia="Arial" w:cs=""/>
                <w:kern w:val="0"/>
                <w:szCs w:val="22"/>
                <w:lang w:val="en-CA" w:eastAsia="en-US" w:bidi="ar-SA"/>
              </w:rPr>
              <w:t>6</w:t>
            </w:r>
          </w:p>
        </w:tc>
        <w:tc>
          <w:tcPr>
            <w:tcW w:w="1677" w:type="dxa"/>
            <w:tcBorders/>
          </w:tcPr>
          <w:p>
            <w:pPr>
              <w:pStyle w:val="CV-TableText"/>
              <w:widowControl/>
              <w:spacing w:before="60" w:after="60"/>
              <w:jc w:val="left"/>
              <w:rPr>
                <w:rStyle w:val="CV-Highlightstar"/>
                <w:rFonts w:ascii="Arial" w:hAnsi="Arial" w:cs="" w:asciiTheme="minorHAnsi" w:cstheme="minorBidi" w:hAnsiTheme="minorHAnsi"/>
              </w:rPr>
            </w:pPr>
            <w:r>
              <w:rPr>
                <w:rStyle w:val="CV-Highlightstar"/>
                <w:rFonts w:eastAsia="Arial" w:cs="" w:cstheme="minorBidi"/>
                <w:kern w:val="0"/>
                <w:szCs w:val="22"/>
                <w:lang w:eastAsia="en-US" w:bidi="ar-SA"/>
              </w:rPr>
              <w:t>3</w:t>
            </w:r>
          </w:p>
        </w:tc>
      </w:tr>
      <w:tr>
        <w:trPr>
          <w:trHeight w:val="20" w:hRule="atLeast"/>
        </w:trPr>
        <w:tc>
          <w:tcPr>
            <w:tcW w:w="6323" w:type="dxa"/>
            <w:tcBorders/>
          </w:tcPr>
          <w:p>
            <w:pPr>
              <w:pStyle w:val="CV-TableText"/>
              <w:widowControl/>
              <w:spacing w:before="60" w:after="60"/>
              <w:jc w:val="left"/>
              <w:rPr>
                <w:rFonts w:ascii="Avenir Next LT Pro" w:hAnsi="Avenir Next LT Pro"/>
                <w:lang w:val="en-CA"/>
              </w:rPr>
            </w:pPr>
            <w:r>
              <w:rPr>
                <w:rFonts w:eastAsia="Arial" w:cs="Arial" w:cstheme="majorHAnsi"/>
                <w:kern w:val="0"/>
                <w:szCs w:val="22"/>
                <w:lang w:val="en-CA" w:eastAsia="en-US" w:bidi="ar-SA"/>
              </w:rPr>
              <w:t>Support operationnel et deploiements multi-sites</w:t>
            </w:r>
          </w:p>
        </w:tc>
        <w:tc>
          <w:tcPr>
            <w:tcW w:w="2200" w:type="dxa"/>
            <w:tcBorders/>
          </w:tcPr>
          <w:p>
            <w:pPr>
              <w:pStyle w:val="CV-TableText"/>
              <w:widowControl/>
              <w:spacing w:before="60" w:after="60"/>
              <w:jc w:val="left"/>
              <w:rPr>
                <w:lang w:val="en-CA"/>
              </w:rPr>
            </w:pPr>
            <w:r>
              <w:rPr>
                <w:rFonts w:eastAsia="Arial" w:cs=""/>
                <w:kern w:val="0"/>
                <w:szCs w:val="22"/>
                <w:lang w:val="en-CA" w:eastAsia="en-US" w:bidi="ar-SA"/>
              </w:rPr>
              <w:t>5</w:t>
            </w:r>
          </w:p>
        </w:tc>
        <w:tc>
          <w:tcPr>
            <w:tcW w:w="1677" w:type="dxa"/>
            <w:tcBorders/>
          </w:tcPr>
          <w:p>
            <w:pPr>
              <w:pStyle w:val="CV-TableText"/>
              <w:widowControl/>
              <w:spacing w:before="60" w:after="60"/>
              <w:jc w:val="left"/>
              <w:rPr>
                <w:rStyle w:val="CV-Highlightstar"/>
                <w:rFonts w:ascii="Arial" w:hAnsi="Arial" w:cs="" w:asciiTheme="minorHAnsi" w:cstheme="minorBidi" w:hAnsiTheme="minorHAnsi"/>
              </w:rPr>
            </w:pPr>
            <w:r>
              <w:rPr>
                <w:rStyle w:val="CV-Highlightstar"/>
                <w:rFonts w:eastAsia="Arial" w:cs="" w:cstheme="minorBidi"/>
                <w:kern w:val="0"/>
                <w:szCs w:val="22"/>
                <w:lang w:eastAsia="en-US" w:bidi="ar-SA"/>
              </w:rPr>
              <w:t>3</w:t>
            </w:r>
          </w:p>
        </w:tc>
      </w:tr>
      <w:tr>
        <w:trPr>
          <w:trHeight w:val="20" w:hRule="atLeast"/>
        </w:trPr>
        <w:tc>
          <w:tcPr>
            <w:tcW w:w="10200" w:type="dxa"/>
            <w:gridSpan w:val="3"/>
            <w:tcBorders/>
            <w:shd w:color="auto" w:fill="927DD6" w:themeFill="accent3" w:themeFillTint="99" w:val="clear"/>
          </w:tcPr>
          <w:p>
            <w:pPr>
              <w:pStyle w:val="CV-TableSubtitle"/>
              <w:widowControl/>
              <w:spacing w:before="60" w:after="60"/>
              <w:jc w:val="left"/>
              <w:rPr>
                <w:lang w:val="en-CA"/>
              </w:rPr>
            </w:pPr>
            <w:r>
              <w:rPr>
                <w:rFonts w:eastAsia="Arial" w:cs=""/>
                <w:kern w:val="0"/>
                <w:szCs w:val="22"/>
                <w:lang w:val="en-CA" w:eastAsia="en-US" w:bidi="ar-SA"/>
              </w:rPr>
              <w:t>Industry knowledge</w:t>
            </w:r>
          </w:p>
        </w:tc>
      </w:tr>
      <w:tr>
        <w:trPr>
          <w:trHeight w:val="20" w:hRule="atLeast"/>
        </w:trPr>
        <w:tc>
          <w:tcPr>
            <w:tcW w:w="6323" w:type="dxa"/>
            <w:tcBorders/>
          </w:tcPr>
          <w:p>
            <w:pPr>
              <w:pStyle w:val="CV-TableText"/>
              <w:widowControl/>
              <w:spacing w:before="60" w:after="60"/>
              <w:jc w:val="left"/>
              <w:rPr>
                <w:lang w:val="en-CA"/>
              </w:rPr>
            </w:pPr>
            <w:r>
              <w:rPr>
                <w:rFonts w:eastAsia="Arial" w:cs=""/>
                <w:kern w:val="0"/>
                <w:szCs w:val="22"/>
                <w:lang w:val="en-CA" w:eastAsia="en-US" w:bidi="ar-SA"/>
              </w:rPr>
              <w:t>Services et administration</w:t>
            </w:r>
          </w:p>
        </w:tc>
        <w:tc>
          <w:tcPr>
            <w:tcW w:w="2200" w:type="dxa"/>
            <w:tcBorders/>
          </w:tcPr>
          <w:p>
            <w:pPr>
              <w:pStyle w:val="CV-TableText"/>
              <w:widowControl/>
              <w:spacing w:before="60" w:after="60"/>
              <w:jc w:val="left"/>
              <w:rPr>
                <w:lang w:val="en-CA"/>
              </w:rPr>
            </w:pPr>
            <w:r>
              <w:rPr>
                <w:rFonts w:eastAsia="Arial" w:cs=""/>
                <w:kern w:val="0"/>
                <w:szCs w:val="22"/>
                <w:lang w:val="en-CA" w:eastAsia="en-US" w:bidi="ar-SA"/>
              </w:rPr>
              <w:t>7</w:t>
            </w:r>
          </w:p>
        </w:tc>
        <w:tc>
          <w:tcPr>
            <w:tcW w:w="1677" w:type="dxa"/>
            <w:tcBorders/>
          </w:tcPr>
          <w:p>
            <w:pPr>
              <w:pStyle w:val="CV-TableText"/>
              <w:widowControl/>
              <w:spacing w:before="60" w:after="60"/>
              <w:jc w:val="left"/>
              <w:rPr>
                <w:rStyle w:val="CV-Blankstar"/>
                <w:lang w:val="en-CA"/>
              </w:rPr>
            </w:pPr>
            <w:r>
              <w:rPr>
                <w:rStyle w:val="CV-Highlightstar"/>
                <w:rFonts w:eastAsia="Arial" w:cs="" w:cstheme="minorBidi"/>
                <w:kern w:val="0"/>
                <w:szCs w:val="22"/>
                <w:lang w:eastAsia="en-US" w:bidi="ar-SA"/>
              </w:rPr>
              <w:t>3</w:t>
            </w:r>
          </w:p>
        </w:tc>
      </w:tr>
      <w:tr>
        <w:trPr>
          <w:trHeight w:val="20" w:hRule="atLeast"/>
        </w:trPr>
        <w:tc>
          <w:tcPr>
            <w:tcW w:w="6323" w:type="dxa"/>
            <w:tcBorders/>
          </w:tcPr>
          <w:p>
            <w:pPr>
              <w:pStyle w:val="CV-TableText"/>
              <w:widowControl/>
              <w:spacing w:before="60" w:after="60"/>
              <w:jc w:val="left"/>
              <w:rPr>
                <w:lang w:val="en-CA"/>
              </w:rPr>
            </w:pPr>
            <w:r>
              <w:rPr>
                <w:rFonts w:eastAsia="Arial" w:cs=""/>
                <w:kern w:val="0"/>
                <w:szCs w:val="22"/>
                <w:lang w:val="en-CA" w:eastAsia="en-US" w:bidi="ar-SA"/>
              </w:rPr>
              <w:t>Industrie et logistique</w:t>
            </w:r>
          </w:p>
        </w:tc>
        <w:tc>
          <w:tcPr>
            <w:tcW w:w="2200" w:type="dxa"/>
            <w:tcBorders/>
          </w:tcPr>
          <w:p>
            <w:pPr>
              <w:pStyle w:val="CV-TableText"/>
              <w:widowControl/>
              <w:spacing w:before="60" w:after="60"/>
              <w:jc w:val="left"/>
              <w:rPr>
                <w:lang w:val="en-CA"/>
              </w:rPr>
            </w:pPr>
            <w:r>
              <w:rPr>
                <w:rFonts w:eastAsia="Arial" w:cs=""/>
                <w:kern w:val="0"/>
                <w:szCs w:val="22"/>
                <w:lang w:val="en-CA" w:eastAsia="en-US" w:bidi="ar-SA"/>
              </w:rPr>
              <w:t>5</w:t>
            </w:r>
          </w:p>
        </w:tc>
        <w:tc>
          <w:tcPr>
            <w:tcW w:w="1677" w:type="dxa"/>
            <w:tcBorders/>
          </w:tcPr>
          <w:p>
            <w:pPr>
              <w:pStyle w:val="CV-TableText"/>
              <w:widowControl/>
              <w:spacing w:before="60" w:after="60"/>
              <w:jc w:val="left"/>
              <w:rPr>
                <w:rStyle w:val="CV-Blankstar"/>
                <w:lang w:val="en-CA"/>
              </w:rPr>
            </w:pPr>
            <w:r>
              <w:rPr>
                <w:rStyle w:val="CV-Highlightstar"/>
                <w:rFonts w:eastAsia="Arial" w:cs="" w:cstheme="minorBidi"/>
                <w:kern w:val="0"/>
                <w:szCs w:val="22"/>
                <w:lang w:eastAsia="en-US" w:bidi="ar-SA"/>
              </w:rPr>
              <w:t>2</w:t>
            </w:r>
          </w:p>
        </w:tc>
      </w:tr>
    </w:tbl>
    <w:p>
      <w:pPr>
        <w:pStyle w:val="FootnoteText"/>
        <w:spacing w:before="120" w:after="120"/>
        <w:rPr>
          <w:lang w:val="en-CA"/>
        </w:rPr>
      </w:pPr>
      <w:r>
        <w:rPr>
          <w:lang w:val="en-CA"/>
        </w:rPr>
        <w:t>*Skill Level: </w:t>
      </w:r>
      <w:r>
        <w:rPr>
          <w:color w:themeColor="accent1" w:val="E31937"/>
        </w:rPr>
        <w:t xml:space="preserve">1 </w:t>
      </w:r>
      <w:r>
        <w:rPr/>
        <w:t>= Basic, </w:t>
      </w:r>
      <w:r>
        <w:rPr>
          <w:color w:themeColor="accent1" w:val="E31937"/>
        </w:rPr>
        <w:t>2</w:t>
      </w:r>
      <w:r>
        <w:rPr/>
        <w:t> = Intermediate, </w:t>
      </w:r>
      <w:r>
        <w:rPr>
          <w:color w:themeColor="accent1" w:val="E31937"/>
        </w:rPr>
        <w:t xml:space="preserve">3 </w:t>
      </w:r>
      <w:r>
        <w:rPr/>
        <w:t>= Advanced, </w:t>
      </w:r>
      <w:r>
        <w:rPr>
          <w:color w:themeColor="accent1" w:val="E31937"/>
        </w:rPr>
        <w:t xml:space="preserve">4 </w:t>
      </w:r>
      <w:r>
        <w:rPr/>
        <w:t>= Expert</w:t>
      </w:r>
    </w:p>
    <w:p>
      <w:pPr>
        <w:pStyle w:val="BodyText"/>
        <w:spacing w:before="0" w:after="120"/>
        <w:rPr>
          <w:lang w:val="en-CA"/>
        </w:rPr>
      </w:pPr>
      <w:r>
        <w:rPr>
          <w:lang w:val="en-CA"/>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20" w:right="1020" w:gutter="0" w:header="720" w:top="777" w:footer="980"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Segoe UI Symbol">
    <w:charset w:val="01"/>
    <w:family w:val="roman"/>
    <w:pitch w:val="variable"/>
  </w:font>
  <w:font w:name="Liberation Sans">
    <w:altName w:val="Arial"/>
    <w:charset w:val="01"/>
    <w:family w:val="swiss"/>
    <w:pitch w:val="variable"/>
  </w:font>
  <w:font w:name="Times New Roman">
    <w:charset w:val="01"/>
    <w:family w:val="roman"/>
    <w:pitch w:val="variable"/>
  </w:font>
  <w:font w:name="Avenir Next LT Pr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40" w:after="0"/>
      <w:rPr/>
    </w:pPr>
    <w:r>
      <w:rPr/>
      <mc:AlternateContent>
        <mc:Choice Requires="wps">
          <w:drawing>
            <wp:anchor behindDoc="1" distT="0" distB="0" distL="0" distR="5080" simplePos="0" locked="0" layoutInCell="0" allowOverlap="1" relativeHeight="10" wp14:anchorId="48FC7B24">
              <wp:simplePos x="0" y="0"/>
              <wp:positionH relativeFrom="page">
                <wp:align>center</wp:align>
              </wp:positionH>
              <wp:positionV relativeFrom="page">
                <wp:align>bottom</wp:align>
              </wp:positionV>
              <wp:extent cx="603885" cy="513080"/>
              <wp:effectExtent l="635" t="0" r="0" b="0"/>
              <wp:wrapNone/>
              <wp:docPr id="3" name="Zone de texte 8" descr="Confidentiel"/>
              <a:graphic xmlns:a="http://schemas.openxmlformats.org/drawingml/2006/main">
                <a:graphicData uri="http://schemas.microsoft.com/office/word/2010/wordprocessingShape">
                  <wps:wsp>
                    <wps:cNvSpPr/>
                    <wps:spPr>
                      <a:xfrm>
                        <a:off x="0" y="0"/>
                        <a:ext cx="603720" cy="513000"/>
                      </a:xfrm>
                      <a:prstGeom prst="rect">
                        <a:avLst/>
                      </a:prstGeom>
                      <a:noFill/>
                      <a:ln w="0">
                        <a:noFill/>
                      </a:ln>
                    </wps:spPr>
                    <wps:style>
                      <a:lnRef idx="0"/>
                      <a:fillRef idx="0"/>
                      <a:effectRef idx="0"/>
                      <a:fontRef idx="minor"/>
                    </wps:style>
                    <wps:txbx>
                      <w:txbxContent>
                        <w:p>
                          <w:pPr>
                            <w:pStyle w:val="Contenudecadre"/>
                            <w:spacing w:before="0" w:after="0"/>
                            <w:rPr>
                              <w:rFonts w:ascii="Arial" w:hAnsi="Arial" w:eastAsia="Arial" w:cs="Arial"/>
                              <w:color w:val="000000"/>
                              <w:szCs w:val="18"/>
                            </w:rPr>
                          </w:pPr>
                          <w:r>
                            <w:rPr>
                              <w:rFonts w:eastAsia="Arial" w:cs="Arial"/>
                              <w:color w:val="000000"/>
                              <w:szCs w:val="18"/>
                            </w:rPr>
                            <w:t>Confidentiel</w:t>
                          </w:r>
                        </w:p>
                      </w:txbxContent>
                    </wps:txbx>
                    <wps:bodyPr lIns="0" rIns="0" tIns="0" bIns="355680" anchor="b">
                      <a:prstTxWarp prst="textNoShape"/>
                      <a:spAutoFit/>
                    </wps:bodyPr>
                  </wps:wsp>
                </a:graphicData>
              </a:graphic>
            </wp:anchor>
          </w:drawing>
        </mc:Choice>
        <mc:Fallback>
          <w:pict>
            <v:rect id="shape_0" ID="Zone de texte 8" path="m0,0l-2147483645,0l-2147483645,-2147483646l0,-2147483646xe" stroked="f" o:allowincell="f" style="position:absolute;margin-left:0pt;margin-top:0pt;width:47.5pt;height:40.35pt;mso-wrap-style:none;v-text-anchor:bottom;mso-position-horizontal:center;mso-position-horizontal-relative:page;mso-position-vertical:bottom;mso-position-vertical-relative:page" wp14:anchorId="48FC7B24">
              <v:fill o:detectmouseclick="t" on="false"/>
              <v:stroke color="#3465a4" joinstyle="round" endcap="flat"/>
              <v:textbox>
                <w:txbxContent>
                  <w:p>
                    <w:pPr>
                      <w:pStyle w:val="Contenudecadre"/>
                      <w:spacing w:before="0" w:after="0"/>
                      <w:rPr>
                        <w:rFonts w:ascii="Arial" w:hAnsi="Arial" w:eastAsia="Arial" w:cs="Arial"/>
                        <w:color w:val="000000"/>
                        <w:szCs w:val="18"/>
                      </w:rPr>
                    </w:pPr>
                    <w:r>
                      <w:rPr>
                        <w:rFonts w:eastAsia="Arial" w:cs="Arial"/>
                        <w:color w:val="000000"/>
                        <w:szCs w:val="18"/>
                      </w:rPr>
                      <w:t>Confidentiel</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5100" w:leader="none"/>
        <w:tab w:val="right" w:pos="10200" w:leader="none"/>
      </w:tabs>
      <w:spacing w:before="240" w:after="0"/>
      <w:rPr/>
    </w:pPr>
    <w:bookmarkStart w:id="1" w:name="_Hlk56522455"/>
    <w:bookmarkStart w:id="2" w:name="_Hlk56522454"/>
    <w:r>
      <mc:AlternateContent>
        <mc:Choice Requires="wps">
          <w:drawing>
            <wp:anchor behindDoc="1" distT="0" distB="0" distL="0" distR="5080" simplePos="0" locked="0" layoutInCell="0" allowOverlap="1" relativeHeight="14" wp14:anchorId="5A06C90D">
              <wp:simplePos x="0" y="0"/>
              <wp:positionH relativeFrom="page">
                <wp:align>center</wp:align>
              </wp:positionH>
              <wp:positionV relativeFrom="page">
                <wp:align>bottom</wp:align>
              </wp:positionV>
              <wp:extent cx="603885" cy="485775"/>
              <wp:effectExtent l="635" t="635" r="0" b="0"/>
              <wp:wrapNone/>
              <wp:docPr id="4" name="Zone de texte 9" descr="Confidentiel"/>
              <a:graphic xmlns:a="http://schemas.openxmlformats.org/drawingml/2006/main">
                <a:graphicData uri="http://schemas.microsoft.com/office/word/2010/wordprocessingShape">
                  <wps:wsp>
                    <wps:cNvSpPr/>
                    <wps:spPr>
                      <a:xfrm>
                        <a:off x="0" y="0"/>
                        <a:ext cx="603720" cy="485640"/>
                      </a:xfrm>
                      <a:prstGeom prst="rect">
                        <a:avLst/>
                      </a:prstGeom>
                      <a:noFill/>
                      <a:ln w="0">
                        <a:noFill/>
                      </a:ln>
                    </wps:spPr>
                    <wps:style>
                      <a:lnRef idx="0"/>
                      <a:fillRef idx="0"/>
                      <a:effectRef idx="0"/>
                      <a:fontRef idx="minor"/>
                    </wps:style>
                    <wps:txbx>
                      <w:txbxContent>
                        <w:p>
                          <w:pPr>
                            <w:pStyle w:val="Contenudecadre"/>
                            <w:spacing w:before="0" w:after="0"/>
                            <w:rPr>
                              <w:rFonts w:ascii="Arial" w:hAnsi="Arial" w:eastAsia="Arial" w:cs="Arial"/>
                              <w:color w:val="000000"/>
                              <w:szCs w:val="18"/>
                            </w:rPr>
                          </w:pPr>
                          <w:r>
                            <w:rPr>
                              <w:rFonts w:eastAsia="Arial" w:cs="Arial"/>
                              <w:color w:val="000000"/>
                              <w:szCs w:val="18"/>
                            </w:rPr>
                            <w:t>Confidentiel</w:t>
                          </w:r>
                        </w:p>
                      </w:txbxContent>
                    </wps:txbx>
                    <wps:bodyPr lIns="0" rIns="0" tIns="0" bIns="355680" anchor="b">
                      <a:prstTxWarp prst="textNoShape"/>
                      <a:spAutoFit/>
                    </wps:bodyPr>
                  </wps:wsp>
                </a:graphicData>
              </a:graphic>
            </wp:anchor>
          </w:drawing>
        </mc:Choice>
        <mc:Fallback>
          <w:pict>
            <v:rect id="shape_0" ID="Zone de texte 9" path="m0,0l-2147483645,0l-2147483645,-2147483646l0,-2147483646xe" stroked="f" o:allowincell="f" style="position:absolute;margin-left:282.2pt;margin-top:753.7pt;width:47.5pt;height:38.2pt;mso-wrap-style:none;v-text-anchor:bottom;mso-position-horizontal:center;mso-position-horizontal-relative:page;mso-position-vertical:bottom;mso-position-vertical-relative:page" wp14:anchorId="5A06C90D">
              <v:fill o:detectmouseclick="t" on="false"/>
              <v:stroke color="#3465a4" joinstyle="round" endcap="flat"/>
              <v:textbox>
                <w:txbxContent>
                  <w:p>
                    <w:pPr>
                      <w:pStyle w:val="Contenudecadre"/>
                      <w:spacing w:before="0" w:after="0"/>
                      <w:rPr>
                        <w:rFonts w:ascii="Arial" w:hAnsi="Arial" w:eastAsia="Arial" w:cs="Arial"/>
                        <w:color w:val="000000"/>
                        <w:szCs w:val="18"/>
                      </w:rPr>
                    </w:pPr>
                    <w:r>
                      <w:rPr>
                        <w:rFonts w:eastAsia="Arial" w:cs="Arial"/>
                        <w:color w:val="000000"/>
                        <w:szCs w:val="18"/>
                      </w:rPr>
                      <w:t>Confidentiel</w:t>
                    </w:r>
                  </w:p>
                </w:txbxContent>
              </v:textbox>
              <w10:wrap type="none"/>
            </v:rect>
          </w:pict>
        </mc:Fallback>
      </mc:AlternateContent>
    </w:r>
    <w:sdt>
      <w:sdtPr>
        <w:alias w:val="CGI Copyright"/>
        <w:tag w:val="CGI_copyright"/>
        <w:id w:val="-1842533924"/>
        <w:text/>
      </w:sdtPr>
      <w:sdtContent>
        <w:r>
          <w:rPr/>
        </w:r>
        <w:r>
          <w:rPr/>
          <w:t>© 2023 CGI Inc.</w:t>
        </w:r>
      </w:sdtContent>
    </w:sdt>
    <w:r>
      <w:rPr/>
      <w:tab/>
    </w:r>
    <w:sdt>
      <w:sdtPr>
        <w:alias w:val="Security Classification"/>
        <w:tag w:val="security_classification"/>
        <w:id w:val="1495075810"/>
        <w:text/>
      </w:sdtPr>
      <w:sdtContent>
        <w:r>
          <w:rPr/>
        </w:r>
        <w:r>
          <w:rPr/>
          <w:t>Confidential</w:t>
        </w:r>
      </w:sdtContent>
    </w:sdt>
    <w:r>
      <w:rPr/>
      <w:tab/>
    </w:r>
    <w:bookmarkEnd w:id="1"/>
    <w:bookmarkEnd w:id="2"/>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40" w:after="0"/>
      <w:rPr/>
    </w:pPr>
    <w:r>
      <w:rPr/>
      <mc:AlternateContent>
        <mc:Choice Requires="wps">
          <w:drawing>
            <wp:anchor behindDoc="1" distT="0" distB="0" distL="0" distR="0" simplePos="0" locked="0" layoutInCell="0" allowOverlap="1" relativeHeight="5" wp14:anchorId="0971F031">
              <wp:simplePos x="0" y="0"/>
              <wp:positionH relativeFrom="margin">
                <wp:posOffset>-1270</wp:posOffset>
              </wp:positionH>
              <wp:positionV relativeFrom="page">
                <wp:posOffset>8763000</wp:posOffset>
              </wp:positionV>
              <wp:extent cx="6476365" cy="12700"/>
              <wp:effectExtent l="0" t="0" r="0" b="0"/>
              <wp:wrapNone/>
              <wp:docPr id="5" name="Rectangle 194"/>
              <a:graphic xmlns:a="http://schemas.openxmlformats.org/drawingml/2006/main">
                <a:graphicData uri="http://schemas.microsoft.com/office/word/2010/wordprocessingShape">
                  <wps:wsp>
                    <wps:cNvSpPr/>
                    <wps:spPr>
                      <a:xfrm>
                        <a:off x="0" y="0"/>
                        <a:ext cx="6476400" cy="12600"/>
                      </a:xfrm>
                      <a:prstGeom prst="rect">
                        <a:avLst/>
                      </a:prstGeom>
                      <a:gradFill rotWithShape="0">
                        <a:gsLst>
                          <a:gs pos="0">
                            <a:srgbClr val="e31937"/>
                          </a:gs>
                          <a:gs pos="60000">
                            <a:srgbClr val="a82465"/>
                          </a:gs>
                          <a:gs pos="100000">
                            <a:srgbClr val="5236ab"/>
                          </a:gs>
                        </a:gsLst>
                        <a:lin ang="0"/>
                      </a:gradFill>
                      <a:ln w="12700">
                        <a:noFill/>
                      </a:ln>
                    </wps:spPr>
                    <wps:style>
                      <a:lnRef idx="0"/>
                      <a:fillRef idx="0"/>
                      <a:effectRef idx="0"/>
                      <a:fontRef idx="minor"/>
                    </wps:style>
                    <wps:bodyPr/>
                  </wps:wsp>
                </a:graphicData>
              </a:graphic>
              <wp14:sizeRelH relativeFrom="margin">
                <wp14:pctWidth>100000</wp14:pctWidth>
              </wp14:sizeRelH>
            </wp:anchor>
          </w:drawing>
        </mc:Choice>
        <mc:Fallback>
          <w:pict>
            <v:rect id="shape_0" ID="Rectangle 194" path="m0,0l-2147483645,0l-2147483645,-2147483646l0,-2147483646xe" fillcolor="#e31937" stroked="f" o:allowincell="f" style="position:absolute;margin-left:-0.1pt;margin-top:690pt;width:509.9pt;height:0.95pt;mso-wrap-style:none;v-text-anchor:middle;mso-position-horizontal-relative:margin;mso-position-vertical-relative:page" wp14:anchorId="0971F031">
              <v:fill o:detectmouseclick="t" color2="#5236ab"/>
              <v:stroke color="#3465a4" weight="12600" joinstyle="miter" endcap="flat"/>
              <w10:wrap type="none"/>
            </v:rect>
          </w:pict>
        </mc:Fallback>
      </mc:AlternateContent>
      <mc:AlternateContent>
        <mc:Choice Requires="wps">
          <w:drawing>
            <wp:anchor behindDoc="1" distT="0" distB="0" distL="0" distR="5080" simplePos="0" locked="0" layoutInCell="0" allowOverlap="1" relativeHeight="8" wp14:anchorId="7B0A8222">
              <wp:simplePos x="0" y="0"/>
              <wp:positionH relativeFrom="page">
                <wp:align>center</wp:align>
              </wp:positionH>
              <wp:positionV relativeFrom="page">
                <wp:align>bottom</wp:align>
              </wp:positionV>
              <wp:extent cx="603885" cy="485775"/>
              <wp:effectExtent l="635" t="635" r="0" b="0"/>
              <wp:wrapNone/>
              <wp:docPr id="6" name="Zone de texte 7" descr="Confidentiel"/>
              <a:graphic xmlns:a="http://schemas.openxmlformats.org/drawingml/2006/main">
                <a:graphicData uri="http://schemas.microsoft.com/office/word/2010/wordprocessingShape">
                  <wps:wsp>
                    <wps:cNvSpPr/>
                    <wps:spPr>
                      <a:xfrm>
                        <a:off x="0" y="0"/>
                        <a:ext cx="603720" cy="485640"/>
                      </a:xfrm>
                      <a:prstGeom prst="rect">
                        <a:avLst/>
                      </a:prstGeom>
                      <a:noFill/>
                      <a:ln w="0">
                        <a:noFill/>
                      </a:ln>
                    </wps:spPr>
                    <wps:style>
                      <a:lnRef idx="0"/>
                      <a:fillRef idx="0"/>
                      <a:effectRef idx="0"/>
                      <a:fontRef idx="minor"/>
                    </wps:style>
                    <wps:txbx>
                      <w:txbxContent>
                        <w:p>
                          <w:pPr>
                            <w:pStyle w:val="Contenudecadre"/>
                            <w:spacing w:before="0" w:after="0"/>
                            <w:rPr>
                              <w:rFonts w:ascii="Arial" w:hAnsi="Arial" w:eastAsia="Arial" w:cs="Arial"/>
                              <w:color w:val="000000"/>
                              <w:szCs w:val="18"/>
                            </w:rPr>
                          </w:pPr>
                          <w:r>
                            <w:rPr>
                              <w:rFonts w:eastAsia="Arial" w:cs="Arial"/>
                              <w:color w:val="000000"/>
                              <w:szCs w:val="18"/>
                            </w:rPr>
                            <w:t>Confidentiel</w:t>
                          </w:r>
                        </w:p>
                      </w:txbxContent>
                    </wps:txbx>
                    <wps:bodyPr lIns="0" rIns="0" tIns="0" bIns="355680" anchor="b">
                      <a:prstTxWarp prst="textNoShape"/>
                      <a:spAutoFit/>
                    </wps:bodyPr>
                  </wps:wsp>
                </a:graphicData>
              </a:graphic>
            </wp:anchor>
          </w:drawing>
        </mc:Choice>
        <mc:Fallback>
          <w:pict>
            <v:rect id="shape_0" ID="Zone de texte 7" path="m0,0l-2147483645,0l-2147483645,-2147483646l0,-2147483646xe" stroked="f" o:allowincell="f" style="position:absolute;margin-left:282.2pt;margin-top:753.7pt;width:47.5pt;height:38.2pt;mso-wrap-style:none;v-text-anchor:bottom;mso-position-horizontal:center;mso-position-horizontal-relative:page;mso-position-vertical:bottom;mso-position-vertical-relative:page" wp14:anchorId="7B0A8222">
              <v:fill o:detectmouseclick="t" on="false"/>
              <v:stroke color="#3465a4" joinstyle="round" endcap="flat"/>
              <v:textbox>
                <w:txbxContent>
                  <w:p>
                    <w:pPr>
                      <w:pStyle w:val="Contenudecadre"/>
                      <w:spacing w:before="0" w:after="0"/>
                      <w:rPr>
                        <w:rFonts w:ascii="Arial" w:hAnsi="Arial" w:eastAsia="Arial" w:cs="Arial"/>
                        <w:color w:val="000000"/>
                        <w:szCs w:val="18"/>
                      </w:rPr>
                    </w:pPr>
                    <w:r>
                      <w:rPr>
                        <w:rFonts w:eastAsia="Arial" w:cs="Arial"/>
                        <w:color w:val="000000"/>
                        <w:szCs w:val="18"/>
                      </w:rPr>
                      <w:t>Confidentiel</w:t>
                    </w:r>
                  </w:p>
                </w:txbxContent>
              </v:textbox>
              <w10:wrap type="none"/>
            </v:rect>
          </w:pict>
        </mc:Fallback>
      </mc:AlternateContent>
    </w:r>
  </w:p>
  <w:p>
    <w:pPr>
      <w:pStyle w:val="Footer"/>
      <w:tabs>
        <w:tab w:val="clear" w:pos="4320"/>
        <w:tab w:val="clear" w:pos="8640"/>
        <w:tab w:val="center" w:pos="5100" w:leader="none"/>
        <w:tab w:val="right" w:pos="10200" w:leader="none"/>
      </w:tabs>
      <w:rPr/>
    </w:pPr>
    <w:sdt>
      <w:sdtPr>
        <w:alias w:val="CGI Copyright"/>
        <w:tag w:val="CGI_copyright"/>
        <w:id w:val="968950994"/>
        <w:text/>
      </w:sdtPr>
      <w:sdtContent>
        <w:r>
          <w:rPr/>
        </w:r>
        <w:r>
          <w:rPr/>
          <w:t>© 2023 CGI Inc.</w:t>
        </w:r>
      </w:sdtContent>
    </w:sdt>
    <w:r>
      <w:rPr/>
      <w:tab/>
    </w:r>
    <w:bookmarkStart w:id="3" w:name="_Hlk56601042"/>
    <w:sdt>
      <w:sdtPr>
        <w:alias w:val="Security Classification"/>
        <w:tag w:val="security_classification"/>
        <w:id w:val="-1966720903"/>
        <w:text/>
      </w:sdtPr>
      <w:sdtContent>
        <w:r>
          <w:rPr/>
        </w:r>
        <w:r>
          <w:rPr/>
          <w:t>Confidential</w:t>
        </w:r>
      </w:sdtContent>
    </w:sdt>
    <w:bookmarkEnd w:id="3"/>
    <w:r>
      <w:rPr/>
      <w:tab/>
    </w:r>
    <w:r>
      <w:rPr/>
      <w:drawing>
        <wp:inline distT="0" distB="0" distL="0" distR="0">
          <wp:extent cx="818515" cy="381000"/>
          <wp:effectExtent l="0" t="0" r="0" b="0"/>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1"/>
                  <a:stretch>
                    <a:fillRect/>
                  </a:stretch>
                </pic:blipFill>
                <pic:spPr bwMode="auto">
                  <a:xfrm>
                    <a:off x="0" y="0"/>
                    <a:ext cx="818515" cy="381000"/>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5880" w:leader="none"/>
      </w:tabs>
      <w:spacing w:before="0" w:after="800"/>
      <w:rPr/>
    </w:pPr>
    <w:r>
      <w:rPr/>
      <mc:AlternateContent>
        <mc:Choice Requires="wps">
          <w:drawing>
            <wp:anchor behindDoc="1" distT="0" distB="0" distL="0" distR="0" simplePos="0" locked="0" layoutInCell="0" allowOverlap="1" relativeHeight="4" wp14:anchorId="0971F02D">
              <wp:simplePos x="0" y="0"/>
              <wp:positionH relativeFrom="margin">
                <wp:align>center</wp:align>
              </wp:positionH>
              <wp:positionV relativeFrom="page">
                <wp:posOffset>647700</wp:posOffset>
              </wp:positionV>
              <wp:extent cx="6477000" cy="12700"/>
              <wp:effectExtent l="0" t="0" r="0" b="0"/>
              <wp:wrapNone/>
              <wp:docPr id="1" name="Rectangle 22"/>
              <a:graphic xmlns:a="http://schemas.openxmlformats.org/drawingml/2006/main">
                <a:graphicData uri="http://schemas.microsoft.com/office/word/2010/wordprocessingShape">
                  <wps:wsp>
                    <wps:cNvSpPr/>
                    <wps:spPr>
                      <a:xfrm>
                        <a:off x="0" y="0"/>
                        <a:ext cx="6477120" cy="12600"/>
                      </a:xfrm>
                      <a:prstGeom prst="rect">
                        <a:avLst/>
                      </a:prstGeom>
                      <a:gradFill rotWithShape="0">
                        <a:gsLst>
                          <a:gs pos="0">
                            <a:srgbClr val="e31937"/>
                          </a:gs>
                          <a:gs pos="60000">
                            <a:srgbClr val="a82465"/>
                          </a:gs>
                          <a:gs pos="100000">
                            <a:srgbClr val="5236ab"/>
                          </a:gs>
                        </a:gsLst>
                        <a:lin ang="0"/>
                      </a:gradFill>
                      <a:ln w="12700">
                        <a:noFill/>
                      </a:ln>
                    </wps:spPr>
                    <wps:style>
                      <a:lnRef idx="0"/>
                      <a:fillRef idx="0"/>
                      <a:effectRef idx="0"/>
                      <a:fontRef idx="minor"/>
                    </wps:style>
                    <wps:bodyPr/>
                  </wps:wsp>
                </a:graphicData>
              </a:graphic>
            </wp:anchor>
          </w:drawing>
        </mc:Choice>
        <mc:Fallback>
          <w:pict>
            <v:rect id="shape_0" ID="Rectangle 22" path="m0,0l-2147483645,0l-2147483645,-2147483646l0,-2147483646xe" fillcolor="#e31937" stroked="f" o:allowincell="f" style="position:absolute;margin-left:0pt;margin-top:51pt;width:509.95pt;height:0.95pt;mso-wrap-style:none;v-text-anchor:middle;mso-position-horizontal:center;mso-position-horizontal-relative:margin;mso-position-vertical-relative:page" wp14:anchorId="0971F02D">
              <v:fill o:detectmouseclick="t" color2="#5236ab"/>
              <v:stroke color="#3465a4" weight="12600" joinstyle="miter" endcap="flat"/>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6" wp14:anchorId="0971F02F">
              <wp:simplePos x="0" y="0"/>
              <wp:positionH relativeFrom="margin">
                <wp:align>right</wp:align>
              </wp:positionH>
              <wp:positionV relativeFrom="margin">
                <wp:align>top</wp:align>
              </wp:positionV>
              <wp:extent cx="1295400" cy="1295400"/>
              <wp:effectExtent l="0" t="0" r="0" b="0"/>
              <wp:wrapNone/>
              <wp:docPr id="2" name="Freeform 6"/>
              <a:graphic xmlns:a="http://schemas.openxmlformats.org/drawingml/2006/main">
                <a:graphicData uri="http://schemas.microsoft.com/office/word/2010/wordprocessingShape">
                  <wps:wsp>
                    <wps:cNvSpPr/>
                    <wps:spPr>
                      <a:xfrm>
                        <a:off x="0" y="0"/>
                        <a:ext cx="1295280" cy="1295280"/>
                      </a:xfrm>
                      <a:custGeom>
                        <a:avLst/>
                        <a:gdLst>
                          <a:gd name="textAreaLeft" fmla="*/ 0 w 734400"/>
                          <a:gd name="textAreaRight" fmla="*/ 734760 w 734400"/>
                          <a:gd name="textAreaTop" fmla="*/ 0 h 734400"/>
                          <a:gd name="textAreaBottom" fmla="*/ 734760 h 734400"/>
                        </a:gdLst>
                        <a:ahLst/>
                        <a:rect l="textAreaLeft" t="textAreaTop" r="textAreaRight" b="textAreaBottom"/>
                        <a:pathLst>
                          <a:path w="4933" h="4933">
                            <a:moveTo>
                              <a:pt x="2894" y="4933"/>
                            </a:moveTo>
                            <a:lnTo>
                              <a:pt x="4933" y="4933"/>
                            </a:lnTo>
                            <a:lnTo>
                              <a:pt x="4933" y="0"/>
                            </a:lnTo>
                            <a:lnTo>
                              <a:pt x="0" y="0"/>
                            </a:lnTo>
                            <a:lnTo>
                              <a:pt x="0" y="2039"/>
                            </a:lnTo>
                            <a:lnTo>
                              <a:pt x="2894" y="2039"/>
                            </a:lnTo>
                            <a:lnTo>
                              <a:pt x="2894" y="4933"/>
                            </a:lnTo>
                            <a:close/>
                          </a:path>
                        </a:pathLst>
                      </a:custGeom>
                      <a:gradFill rotWithShape="0">
                        <a:gsLst>
                          <a:gs pos="0">
                            <a:srgbClr val="e31937"/>
                          </a:gs>
                          <a:gs pos="60000">
                            <a:srgbClr val="a82465"/>
                          </a:gs>
                          <a:gs pos="100000">
                            <a:srgbClr val="5236ab"/>
                          </a:gs>
                        </a:gsLst>
                        <a:lin ang="10800000"/>
                      </a:gradFill>
                      <a:ln w="0">
                        <a:noFill/>
                      </a:ln>
                    </wps:spPr>
                    <wps:style>
                      <a:lnRef idx="0"/>
                      <a:fillRef idx="0"/>
                      <a:effectRef idx="0"/>
                      <a:fontRef idx="minor"/>
                    </wps:style>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36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uiPriority="1" w:semiHidden="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79f5"/>
    <w:pPr>
      <w:widowControl/>
      <w:bidi w:val="0"/>
      <w:spacing w:lineRule="auto" w:line="288" w:before="0" w:after="120"/>
      <w:jc w:val="left"/>
    </w:pPr>
    <w:rPr>
      <w:rFonts w:ascii="Arial" w:hAnsi="Arial" w:eastAsia="Arial" w:cs="" w:asciiTheme="minorHAnsi" w:cstheme="minorBidi" w:eastAsiaTheme="minorHAnsi" w:hAnsiTheme="minorHAnsi"/>
      <w:color w:val="auto"/>
      <w:kern w:val="0"/>
      <w:sz w:val="18"/>
      <w:szCs w:val="22"/>
      <w:lang w:val="en-US" w:eastAsia="en-US" w:bidi="ar-SA"/>
    </w:rPr>
  </w:style>
  <w:style w:type="paragraph" w:styleId="Heading1">
    <w:name w:val="Heading 1"/>
    <w:basedOn w:val="Normal"/>
    <w:next w:val="BodyText"/>
    <w:link w:val="Titre1Car"/>
    <w:uiPriority w:val="9"/>
    <w:semiHidden/>
    <w:qFormat/>
    <w:rsid w:val="003b74af"/>
    <w:pPr>
      <w:keepNext w:val="true"/>
      <w:keepLines/>
      <w:spacing w:lineRule="auto" w:line="216" w:before="0" w:after="60"/>
      <w:outlineLvl w:val="0"/>
    </w:pPr>
    <w:rPr>
      <w:rFonts w:ascii="Arial" w:hAnsi="Arial" w:eastAsia="" w:cs="" w:asciiTheme="majorHAnsi" w:cstheme="majorBidi" w:eastAsiaTheme="majorEastAsia" w:hAnsiTheme="majorHAnsi"/>
      <w:color w:themeColor="text1" w:val="000000"/>
      <w:sz w:val="60"/>
      <w:szCs w:val="32"/>
    </w:rPr>
  </w:style>
  <w:style w:type="paragraph" w:styleId="Heading2">
    <w:name w:val="Heading 2"/>
    <w:basedOn w:val="Normal"/>
    <w:next w:val="BodyText"/>
    <w:link w:val="Titre2Car"/>
    <w:uiPriority w:val="9"/>
    <w:semiHidden/>
    <w:qFormat/>
    <w:rsid w:val="00c43971"/>
    <w:pPr>
      <w:keepNext w:val="true"/>
      <w:keepLines/>
      <w:spacing w:lineRule="auto" w:line="240" w:before="360" w:after="120"/>
      <w:outlineLvl w:val="1"/>
    </w:pPr>
    <w:rPr>
      <w:rFonts w:ascii="Arial" w:hAnsi="Arial" w:eastAsia="" w:cs="" w:asciiTheme="majorHAnsi" w:cstheme="majorBidi" w:eastAsiaTheme="majorEastAsia" w:hAnsiTheme="majorHAnsi"/>
      <w:b/>
      <w:color w:themeColor="accent4" w:val="991F3D"/>
      <w:sz w:val="22"/>
      <w:szCs w:val="26"/>
    </w:rPr>
  </w:style>
  <w:style w:type="paragraph" w:styleId="Heading3">
    <w:name w:val="Heading 3"/>
    <w:basedOn w:val="Normal"/>
    <w:next w:val="BodyText"/>
    <w:link w:val="Titre3Car"/>
    <w:uiPriority w:val="9"/>
    <w:semiHidden/>
    <w:qFormat/>
    <w:rsid w:val="004e6f0b"/>
    <w:pPr>
      <w:keepNext w:val="true"/>
      <w:keepLines/>
      <w:spacing w:lineRule="auto" w:line="240" w:before="180" w:after="120"/>
      <w:outlineLvl w:val="2"/>
    </w:pPr>
    <w:rPr>
      <w:rFonts w:ascii="Arial" w:hAnsi="Arial" w:eastAsia="" w:cs="" w:asciiTheme="majorHAnsi" w:cstheme="majorBidi" w:eastAsiaTheme="majorEastAsia" w:hAnsiTheme="majorHAnsi"/>
      <w:b/>
      <w:color w:themeColor="accent1" w:val="E31937"/>
      <w:szCs w:val="24"/>
    </w:rPr>
  </w:style>
  <w:style w:type="paragraph" w:styleId="Heading4">
    <w:name w:val="Heading 4"/>
    <w:basedOn w:val="Normal"/>
    <w:next w:val="BodyText"/>
    <w:link w:val="Titre4Car"/>
    <w:uiPriority w:val="9"/>
    <w:semiHidden/>
    <w:qFormat/>
    <w:rsid w:val="00580bf2"/>
    <w:pPr>
      <w:keepNext w:val="true"/>
      <w:keepLines/>
      <w:spacing w:lineRule="auto" w:line="240" w:before="240" w:after="120"/>
      <w:outlineLvl w:val="3"/>
    </w:pPr>
    <w:rPr>
      <w:rFonts w:ascii="Arial" w:hAnsi="Arial" w:eastAsia="" w:cs="" w:asciiTheme="majorHAnsi" w:cstheme="majorBidi" w:eastAsiaTheme="majorEastAsia" w:hAnsiTheme="majorHAnsi"/>
      <w:iCs/>
      <w:sz w:val="24"/>
    </w:rPr>
  </w:style>
  <w:style w:type="paragraph" w:styleId="Heading5">
    <w:name w:val="Heading 5"/>
    <w:basedOn w:val="Normal"/>
    <w:next w:val="BodyText"/>
    <w:link w:val="Titre5Car"/>
    <w:uiPriority w:val="9"/>
    <w:semiHidden/>
    <w:qFormat/>
    <w:rsid w:val="00324f28"/>
    <w:pPr>
      <w:keepNext w:val="true"/>
      <w:keepLines/>
      <w:spacing w:before="40" w:after="0"/>
      <w:outlineLvl w:val="4"/>
    </w:pPr>
    <w:rPr>
      <w:rFonts w:ascii="Arial" w:hAnsi="Arial" w:eastAsia="" w:cs="" w:asciiTheme="majorHAnsi" w:cstheme="majorBidi" w:eastAsiaTheme="majorEastAsia" w:hAnsiTheme="majorHAnsi"/>
      <w:caps/>
    </w:rPr>
  </w:style>
  <w:style w:type="paragraph" w:styleId="Heading6">
    <w:name w:val="Heading 6"/>
    <w:basedOn w:val="Normal"/>
    <w:next w:val="BodyText"/>
    <w:link w:val="Titre6Car"/>
    <w:uiPriority w:val="9"/>
    <w:semiHidden/>
    <w:qFormat/>
    <w:rsid w:val="007a2128"/>
    <w:pPr>
      <w:keepNext w:val="true"/>
      <w:keepLines/>
      <w:pageBreakBefore/>
      <w:spacing w:lineRule="auto" w:line="240" w:before="0" w:after="360"/>
      <w:outlineLvl w:val="5"/>
    </w:pPr>
    <w:rPr>
      <w:rFonts w:ascii="Arial" w:hAnsi="Arial" w:eastAsia="" w:cs="" w:asciiTheme="majorHAnsi" w:cstheme="majorBidi" w:eastAsiaTheme="majorEastAsia" w:hAnsiTheme="majorHAnsi"/>
      <w:sz w:val="48"/>
    </w:rPr>
  </w:style>
  <w:style w:type="paragraph" w:styleId="Heading7">
    <w:name w:val="Heading 7"/>
    <w:basedOn w:val="Normal"/>
    <w:next w:val="Normal"/>
    <w:link w:val="Titre7Car"/>
    <w:uiPriority w:val="9"/>
    <w:semiHidden/>
    <w:qFormat/>
    <w:rsid w:val="007a2128"/>
    <w:pPr>
      <w:keepNext w:val="true"/>
      <w:keepLines/>
      <w:spacing w:lineRule="auto" w:line="240" w:before="320" w:after="120"/>
      <w:outlineLvl w:val="6"/>
    </w:pPr>
    <w:rPr>
      <w:rFonts w:ascii="Arial" w:hAnsi="Arial" w:eastAsia="" w:cs="" w:asciiTheme="majorHAnsi" w:cstheme="majorBidi" w:eastAsiaTheme="majorEastAsia" w:hAnsiTheme="majorHAnsi"/>
      <w:b/>
      <w:iCs/>
      <w:sz w:val="32"/>
    </w:rPr>
  </w:style>
  <w:style w:type="paragraph" w:styleId="Heading8">
    <w:name w:val="Heading 8"/>
    <w:basedOn w:val="Normal"/>
    <w:next w:val="Normal"/>
    <w:link w:val="Titre8Car"/>
    <w:uiPriority w:val="9"/>
    <w:semiHidden/>
    <w:qFormat/>
    <w:rsid w:val="007a2128"/>
    <w:pPr>
      <w:keepNext w:val="true"/>
      <w:keepLines/>
      <w:spacing w:lineRule="auto" w:line="240" w:before="240" w:after="120"/>
      <w:outlineLvl w:val="7"/>
    </w:pPr>
    <w:rPr>
      <w:rFonts w:ascii="Arial" w:hAnsi="Arial" w:eastAsia="" w:cs="" w:asciiTheme="majorHAnsi" w:cstheme="majorBidi" w:eastAsiaTheme="majorEastAsia" w:hAnsiTheme="majorHAnsi"/>
      <w:sz w:val="28"/>
      <w:szCs w:val="21"/>
    </w:rPr>
  </w:style>
  <w:style w:type="paragraph" w:styleId="Heading9">
    <w:name w:val="Heading 9"/>
    <w:basedOn w:val="Normal"/>
    <w:next w:val="Normal"/>
    <w:link w:val="Titre9Car"/>
    <w:uiPriority w:val="9"/>
    <w:semiHidden/>
    <w:qFormat/>
    <w:rsid w:val="00583bbb"/>
    <w:pPr>
      <w:keepNext w:val="true"/>
      <w:keepLines/>
      <w:spacing w:lineRule="auto" w:line="240" w:before="240" w:after="120"/>
      <w:outlineLvl w:val="8"/>
    </w:pPr>
    <w:rPr>
      <w:rFonts w:ascii="Arial" w:hAnsi="Arial" w:eastAsia="" w:cs="" w:asciiTheme="majorHAnsi" w:cstheme="majorBidi" w:eastAsiaTheme="majorEastAsia" w:hAnsiTheme="majorHAnsi"/>
      <w:iCs/>
      <w:sz w:val="24"/>
      <w:szCs w:val="21"/>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462221"/>
    <w:rPr>
      <w:sz w:val="18"/>
    </w:rPr>
  </w:style>
  <w:style w:type="character" w:styleId="PieddepageCar" w:customStyle="1">
    <w:name w:val="Pied de page Car"/>
    <w:basedOn w:val="DefaultParagraphFont"/>
    <w:uiPriority w:val="99"/>
    <w:qFormat/>
    <w:rsid w:val="00691468"/>
    <w:rPr>
      <w:sz w:val="18"/>
    </w:rPr>
  </w:style>
  <w:style w:type="character" w:styleId="TitreCar" w:customStyle="1">
    <w:name w:val="Titre Car"/>
    <w:basedOn w:val="DefaultParagraphFont"/>
    <w:uiPriority w:val="10"/>
    <w:semiHidden/>
    <w:qFormat/>
    <w:rsid w:val="00a0337c"/>
    <w:rPr>
      <w:rFonts w:ascii="Arial" w:hAnsi="Arial" w:eastAsia="" w:cs="" w:asciiTheme="majorHAnsi" w:cstheme="majorBidi" w:eastAsiaTheme="majorEastAsia" w:hAnsiTheme="majorHAnsi"/>
      <w:color w:themeColor="accent1" w:val="E31937"/>
      <w:spacing w:val="-10"/>
      <w:kern w:val="2"/>
      <w:sz w:val="28"/>
      <w:szCs w:val="56"/>
    </w:rPr>
  </w:style>
  <w:style w:type="character" w:styleId="Sous-titreCar" w:customStyle="1">
    <w:name w:val="Sous-titre Car"/>
    <w:basedOn w:val="DefaultParagraphFont"/>
    <w:uiPriority w:val="11"/>
    <w:semiHidden/>
    <w:qFormat/>
    <w:rsid w:val="00b8215d"/>
    <w:rPr>
      <w:rFonts w:eastAsia="" w:eastAsiaTheme="minorEastAsia"/>
      <w:b/>
      <w:caps/>
      <w:sz w:val="18"/>
      <w:lang w:val="en-US"/>
    </w:rPr>
  </w:style>
  <w:style w:type="character" w:styleId="Titre1Car" w:customStyle="1">
    <w:name w:val="Titre 1 Car"/>
    <w:basedOn w:val="DefaultParagraphFont"/>
    <w:uiPriority w:val="9"/>
    <w:semiHidden/>
    <w:qFormat/>
    <w:rsid w:val="00a0337c"/>
    <w:rPr>
      <w:rFonts w:ascii="Arial" w:hAnsi="Arial" w:eastAsia="" w:cs="" w:asciiTheme="majorHAnsi" w:cstheme="majorBidi" w:eastAsiaTheme="majorEastAsia" w:hAnsiTheme="majorHAnsi"/>
      <w:color w:themeColor="text1" w:val="000000"/>
      <w:sz w:val="60"/>
      <w:szCs w:val="32"/>
    </w:rPr>
  </w:style>
  <w:style w:type="character" w:styleId="Titre2Car" w:customStyle="1">
    <w:name w:val="Titre 2 Car"/>
    <w:basedOn w:val="DefaultParagraphFont"/>
    <w:uiPriority w:val="9"/>
    <w:semiHidden/>
    <w:qFormat/>
    <w:rsid w:val="00a0337c"/>
    <w:rPr>
      <w:rFonts w:ascii="Arial" w:hAnsi="Arial" w:eastAsia="" w:cs="" w:asciiTheme="majorHAnsi" w:cstheme="majorBidi" w:eastAsiaTheme="majorEastAsia" w:hAnsiTheme="majorHAnsi"/>
      <w:b/>
      <w:color w:themeColor="accent4" w:val="991F3D"/>
      <w:szCs w:val="26"/>
    </w:rPr>
  </w:style>
  <w:style w:type="character" w:styleId="Titre3Car" w:customStyle="1">
    <w:name w:val="Titre 3 Car"/>
    <w:basedOn w:val="DefaultParagraphFont"/>
    <w:uiPriority w:val="9"/>
    <w:semiHidden/>
    <w:qFormat/>
    <w:rsid w:val="00a0337c"/>
    <w:rPr>
      <w:rFonts w:ascii="Arial" w:hAnsi="Arial" w:eastAsia="" w:cs="" w:asciiTheme="majorHAnsi" w:cstheme="majorBidi" w:eastAsiaTheme="majorEastAsia" w:hAnsiTheme="majorHAnsi"/>
      <w:b/>
      <w:color w:themeColor="accent1" w:val="E31937"/>
      <w:sz w:val="18"/>
      <w:szCs w:val="24"/>
    </w:rPr>
  </w:style>
  <w:style w:type="character" w:styleId="Titre4Car" w:customStyle="1">
    <w:name w:val="Titre 4 Car"/>
    <w:basedOn w:val="DefaultParagraphFont"/>
    <w:uiPriority w:val="9"/>
    <w:semiHidden/>
    <w:qFormat/>
    <w:rsid w:val="00a0337c"/>
    <w:rPr>
      <w:rFonts w:ascii="Arial" w:hAnsi="Arial" w:eastAsia="" w:cs="" w:asciiTheme="majorHAnsi" w:cstheme="majorBidi" w:eastAsiaTheme="majorEastAsia" w:hAnsiTheme="majorHAnsi"/>
      <w:iCs/>
      <w:sz w:val="24"/>
    </w:rPr>
  </w:style>
  <w:style w:type="character" w:styleId="BookTitle">
    <w:name w:val="Book Title"/>
    <w:basedOn w:val="DefaultParagraphFont"/>
    <w:uiPriority w:val="33"/>
    <w:semiHidden/>
    <w:qFormat/>
    <w:rsid w:val="00ab25d6"/>
    <w:rPr>
      <w:b/>
      <w:bCs/>
      <w:i/>
      <w:iCs/>
      <w:spacing w:val="5"/>
    </w:rPr>
  </w:style>
  <w:style w:type="character" w:styleId="CitationCar" w:customStyle="1">
    <w:name w:val="Citation Car"/>
    <w:basedOn w:val="DefaultParagraphFont"/>
    <w:link w:val="Quote"/>
    <w:uiPriority w:val="24"/>
    <w:semiHidden/>
    <w:qFormat/>
    <w:rsid w:val="004f5f14"/>
    <w:rPr>
      <w:iCs/>
      <w:color w:themeColor="text1" w:themeTint="bf" w:val="404040"/>
      <w:sz w:val="36"/>
      <w:lang w:val="en-US"/>
      <w14:textFill>
        <w14:gradFill>
          <w14:gsLst>
            <w14:gs w14:pos="0">
              <w14:schemeClr w14:val="accent1"/>
            </w14:gs>
            <w14:gs w14:pos="75000">
              <w14:schemeClr w14:val="accent2"/>
            </w14:gs>
            <w14:gs w14:pos="100000">
              <w14:schemeClr w14:val="accent4"/>
            </w14:gs>
          </w14:gsLst>
          <w14:lin w14:ang="0" w14:scaled="0"/>
        </w14:gradFill>
      </w14:textFill>
    </w:rPr>
  </w:style>
  <w:style w:type="character" w:styleId="CitationintenseCar" w:customStyle="1">
    <w:name w:val="Citation intense Car"/>
    <w:basedOn w:val="DefaultParagraphFont"/>
    <w:link w:val="IntenseQuote"/>
    <w:uiPriority w:val="24"/>
    <w:semiHidden/>
    <w:qFormat/>
    <w:rsid w:val="00082192"/>
    <w:rPr>
      <w:iCs/>
      <w:color w:themeColor="background1" w:val="FFFFFF"/>
      <w:sz w:val="20"/>
      <w:shd w:fill="E31937" w:val="clear"/>
    </w:rPr>
  </w:style>
  <w:style w:type="character" w:styleId="annotationreference">
    <w:name w:val="annotation reference"/>
    <w:basedOn w:val="DefaultParagraphFont"/>
    <w:uiPriority w:val="99"/>
    <w:semiHidden/>
    <w:unhideWhenUsed/>
    <w:qFormat/>
    <w:rsid w:val="00cd3f1d"/>
    <w:rPr>
      <w:sz w:val="16"/>
      <w:szCs w:val="16"/>
    </w:rPr>
  </w:style>
  <w:style w:type="character" w:styleId="CommentaireCar" w:customStyle="1">
    <w:name w:val="Commentaire Car"/>
    <w:basedOn w:val="DefaultParagraphFont"/>
    <w:uiPriority w:val="99"/>
    <w:semiHidden/>
    <w:qFormat/>
    <w:rsid w:val="00cd3f1d"/>
    <w:rPr>
      <w:sz w:val="20"/>
      <w:szCs w:val="20"/>
    </w:rPr>
  </w:style>
  <w:style w:type="character" w:styleId="ObjetducommentaireCar" w:customStyle="1">
    <w:name w:val="Objet du commentaire Car"/>
    <w:basedOn w:val="CommentaireCar"/>
    <w:link w:val="annotationsubject"/>
    <w:uiPriority w:val="99"/>
    <w:semiHidden/>
    <w:qFormat/>
    <w:rsid w:val="00cd3f1d"/>
    <w:rPr>
      <w:b/>
      <w:bCs/>
      <w:sz w:val="20"/>
      <w:szCs w:val="20"/>
    </w:rPr>
  </w:style>
  <w:style w:type="character" w:styleId="TextedebullesCar" w:customStyle="1">
    <w:name w:val="Texte de bulles Car"/>
    <w:basedOn w:val="DefaultParagraphFont"/>
    <w:link w:val="BalloonText"/>
    <w:uiPriority w:val="99"/>
    <w:semiHidden/>
    <w:qFormat/>
    <w:rsid w:val="00cd3f1d"/>
    <w:rPr>
      <w:rFonts w:ascii="Segoe UI" w:hAnsi="Segoe UI" w:cs="Segoe UI"/>
      <w:sz w:val="18"/>
      <w:szCs w:val="18"/>
    </w:rPr>
  </w:style>
  <w:style w:type="character" w:styleId="Titre5Car" w:customStyle="1">
    <w:name w:val="Titre 5 Car"/>
    <w:basedOn w:val="DefaultParagraphFont"/>
    <w:uiPriority w:val="9"/>
    <w:semiHidden/>
    <w:qFormat/>
    <w:rsid w:val="00a0337c"/>
    <w:rPr>
      <w:rFonts w:ascii="Arial" w:hAnsi="Arial" w:eastAsia="" w:cs="" w:asciiTheme="majorHAnsi" w:cstheme="majorBidi" w:eastAsiaTheme="majorEastAsia" w:hAnsiTheme="majorHAnsi"/>
      <w:caps/>
      <w:sz w:val="18"/>
    </w:rPr>
  </w:style>
  <w:style w:type="character" w:styleId="Titre6Car" w:customStyle="1">
    <w:name w:val="Titre 6 Car"/>
    <w:basedOn w:val="DefaultParagraphFont"/>
    <w:uiPriority w:val="9"/>
    <w:semiHidden/>
    <w:qFormat/>
    <w:rsid w:val="00a0337c"/>
    <w:rPr>
      <w:rFonts w:ascii="Arial" w:hAnsi="Arial" w:eastAsia="" w:cs="" w:asciiTheme="majorHAnsi" w:cstheme="majorBidi" w:eastAsiaTheme="majorEastAsia" w:hAnsiTheme="majorHAnsi"/>
      <w:sz w:val="48"/>
    </w:rPr>
  </w:style>
  <w:style w:type="character" w:styleId="DateCar" w:customStyle="1">
    <w:name w:val="Date Car"/>
    <w:basedOn w:val="DefaultParagraphFont"/>
    <w:link w:val="Date"/>
    <w:uiPriority w:val="99"/>
    <w:semiHidden/>
    <w:qFormat/>
    <w:rsid w:val="00a0337c"/>
    <w:rPr/>
  </w:style>
  <w:style w:type="character" w:styleId="NotedebasdepageCar" w:customStyle="1">
    <w:name w:val="Note de bas de page Car"/>
    <w:basedOn w:val="DefaultParagraphFont"/>
    <w:uiPriority w:val="34"/>
    <w:qFormat/>
    <w:rsid w:val="009c7204"/>
    <w:rPr>
      <w:sz w:val="18"/>
      <w:szCs w:val="20"/>
    </w:rPr>
  </w:style>
  <w:style w:type="character" w:styleId="SignatureCar" w:customStyle="1">
    <w:name w:val="Signature Car"/>
    <w:basedOn w:val="DefaultParagraphFont"/>
    <w:link w:val="Signature"/>
    <w:uiPriority w:val="99"/>
    <w:semiHidden/>
    <w:qFormat/>
    <w:rsid w:val="00a0337c"/>
    <w:rPr>
      <w:sz w:val="18"/>
    </w:rPr>
  </w:style>
  <w:style w:type="character" w:styleId="Hyperlink">
    <w:name w:val="Hyperlink"/>
    <w:basedOn w:val="DefaultParagraphFont"/>
    <w:uiPriority w:val="99"/>
    <w:unhideWhenUsed/>
    <w:rsid w:val="00aa5488"/>
    <w:rPr>
      <w:color w:themeColor="accent3" w:val="5236AB"/>
      <w:u w:val="single"/>
    </w:rPr>
  </w:style>
  <w:style w:type="character" w:styleId="UnresolvedMention1" w:customStyle="1">
    <w:name w:val="Unresolved Mention1"/>
    <w:basedOn w:val="DefaultParagraphFont"/>
    <w:uiPriority w:val="99"/>
    <w:semiHidden/>
    <w:unhideWhenUsed/>
    <w:qFormat/>
    <w:rsid w:val="0056547e"/>
    <w:rPr>
      <w:color w:val="605E5C"/>
      <w:shd w:fill="E1DFDD" w:val="clear"/>
    </w:rPr>
  </w:style>
  <w:style w:type="character" w:styleId="Emphasis">
    <w:name w:val="Emphasis"/>
    <w:basedOn w:val="DefaultParagraphFont"/>
    <w:uiPriority w:val="19"/>
    <w:qFormat/>
    <w:rsid w:val="009a28c7"/>
    <w:rPr>
      <w:i/>
      <w:iCs/>
    </w:rPr>
  </w:style>
  <w:style w:type="character" w:styleId="Strong">
    <w:name w:val="Strong"/>
    <w:basedOn w:val="DefaultParagraphFont"/>
    <w:uiPriority w:val="19"/>
    <w:qFormat/>
    <w:rsid w:val="009a28c7"/>
    <w:rPr>
      <w:b/>
      <w:bCs/>
    </w:rPr>
  </w:style>
  <w:style w:type="character" w:styleId="CorpsdetexteCar" w:customStyle="1">
    <w:name w:val="Corps de texte Car"/>
    <w:basedOn w:val="DefaultParagraphFont"/>
    <w:qFormat/>
    <w:rsid w:val="009c7204"/>
    <w:rPr>
      <w:sz w:val="20"/>
    </w:rPr>
  </w:style>
  <w:style w:type="character" w:styleId="PlaceholderText">
    <w:name w:val="Placeholder Text"/>
    <w:basedOn w:val="DefaultParagraphFont"/>
    <w:uiPriority w:val="99"/>
    <w:semiHidden/>
    <w:qFormat/>
    <w:rsid w:val="0062312c"/>
    <w:rPr>
      <w:color w:val="808080"/>
    </w:rPr>
  </w:style>
  <w:style w:type="character" w:styleId="Titre7Car" w:customStyle="1">
    <w:name w:val="Titre 7 Car"/>
    <w:basedOn w:val="DefaultParagraphFont"/>
    <w:uiPriority w:val="9"/>
    <w:semiHidden/>
    <w:qFormat/>
    <w:rsid w:val="00a0337c"/>
    <w:rPr>
      <w:rFonts w:ascii="Arial" w:hAnsi="Arial" w:eastAsia="" w:cs="" w:asciiTheme="majorHAnsi" w:cstheme="majorBidi" w:eastAsiaTheme="majorEastAsia" w:hAnsiTheme="majorHAnsi"/>
      <w:b/>
      <w:iCs/>
      <w:sz w:val="32"/>
    </w:rPr>
  </w:style>
  <w:style w:type="character" w:styleId="Titre8Car" w:customStyle="1">
    <w:name w:val="Titre 8 Car"/>
    <w:basedOn w:val="DefaultParagraphFont"/>
    <w:uiPriority w:val="9"/>
    <w:semiHidden/>
    <w:qFormat/>
    <w:rsid w:val="00a0337c"/>
    <w:rPr>
      <w:rFonts w:ascii="Arial" w:hAnsi="Arial" w:eastAsia="" w:cs="" w:asciiTheme="majorHAnsi" w:cstheme="majorBidi" w:eastAsiaTheme="majorEastAsia" w:hAnsiTheme="majorHAnsi"/>
      <w:sz w:val="28"/>
      <w:szCs w:val="21"/>
    </w:rPr>
  </w:style>
  <w:style w:type="character" w:styleId="Titre9Car" w:customStyle="1">
    <w:name w:val="Titre 9 Car"/>
    <w:basedOn w:val="DefaultParagraphFont"/>
    <w:uiPriority w:val="9"/>
    <w:semiHidden/>
    <w:qFormat/>
    <w:rsid w:val="00a0337c"/>
    <w:rPr>
      <w:rFonts w:ascii="Arial" w:hAnsi="Arial" w:eastAsia="" w:cs="" w:asciiTheme="majorHAnsi" w:cstheme="majorBidi" w:eastAsiaTheme="majorEastAsia" w:hAnsiTheme="majorHAnsi"/>
      <w:iCs/>
      <w:sz w:val="24"/>
      <w:szCs w:val="21"/>
    </w:rPr>
  </w:style>
  <w:style w:type="character" w:styleId="CV-Blankstar" w:customStyle="1">
    <w:name w:val="CV - Blank star"/>
    <w:basedOn w:val="DefaultParagraphFont"/>
    <w:uiPriority w:val="30"/>
    <w:qFormat/>
    <w:rsid w:val="00eb3370"/>
    <w:rPr>
      <w:rFonts w:ascii="Segoe UI Symbol" w:hAnsi="Segoe UI Symbol" w:cs="Segoe UI Symbol"/>
      <w:color w:themeColor="background1" w:themeShade="d9" w:val="D9D9D9"/>
    </w:rPr>
  </w:style>
  <w:style w:type="character" w:styleId="CV-Highlightstar" w:customStyle="1">
    <w:name w:val="CV - Highlight star"/>
    <w:basedOn w:val="CV-Blankstar"/>
    <w:uiPriority w:val="30"/>
    <w:qFormat/>
    <w:rsid w:val="00eb3370"/>
    <w:rPr>
      <w:rFonts w:ascii="Segoe UI Symbol" w:hAnsi="Segoe UI Symbol" w:cs="Segoe UI Symbol"/>
      <w:color w:themeColor="accent1" w:val="E31937"/>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qFormat/>
    <w:rsid w:val="008a1b7b"/>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462221"/>
    <w:pPr>
      <w:tabs>
        <w:tab w:val="clear" w:pos="360"/>
        <w:tab w:val="center" w:pos="4320" w:leader="none"/>
        <w:tab w:val="right" w:pos="8640" w:leader="none"/>
      </w:tabs>
      <w:spacing w:lineRule="auto" w:line="240" w:before="0" w:after="0"/>
    </w:pPr>
    <w:rPr/>
  </w:style>
  <w:style w:type="paragraph" w:styleId="Footer">
    <w:name w:val="Footer"/>
    <w:basedOn w:val="Normal"/>
    <w:link w:val="PieddepageCar"/>
    <w:uiPriority w:val="99"/>
    <w:unhideWhenUsed/>
    <w:rsid w:val="00691468"/>
    <w:pPr>
      <w:tabs>
        <w:tab w:val="clear" w:pos="360"/>
        <w:tab w:val="center" w:pos="4320" w:leader="none"/>
        <w:tab w:val="right" w:pos="8640" w:leader="none"/>
      </w:tabs>
      <w:spacing w:lineRule="auto" w:line="240" w:before="240" w:after="0"/>
    </w:pPr>
    <w:rPr/>
  </w:style>
  <w:style w:type="paragraph" w:styleId="Title">
    <w:name w:val="Title"/>
    <w:basedOn w:val="Normal"/>
    <w:next w:val="BodyText"/>
    <w:link w:val="TitreCar"/>
    <w:uiPriority w:val="10"/>
    <w:semiHidden/>
    <w:qFormat/>
    <w:rsid w:val="00c43971"/>
    <w:pPr>
      <w:pageBreakBefore/>
      <w:spacing w:lineRule="auto" w:line="240" w:before="600" w:after="360"/>
      <w:contextualSpacing/>
    </w:pPr>
    <w:rPr>
      <w:rFonts w:ascii="Arial" w:hAnsi="Arial" w:eastAsia="" w:cs="" w:asciiTheme="majorHAnsi" w:cstheme="majorBidi" w:eastAsiaTheme="majorEastAsia" w:hAnsiTheme="majorHAnsi"/>
      <w:color w:themeColor="accent1" w:val="E31937"/>
      <w:spacing w:val="-10"/>
      <w:kern w:val="2"/>
      <w:sz w:val="28"/>
      <w:szCs w:val="56"/>
    </w:rPr>
  </w:style>
  <w:style w:type="paragraph" w:styleId="Subtitle">
    <w:name w:val="Subtitle"/>
    <w:basedOn w:val="Normal"/>
    <w:next w:val="BodyText"/>
    <w:link w:val="Sous-titreCar"/>
    <w:uiPriority w:val="11"/>
    <w:semiHidden/>
    <w:qFormat/>
    <w:rsid w:val="00f609d0"/>
    <w:pPr>
      <w:spacing w:lineRule="auto" w:line="240" w:before="120" w:after="120"/>
    </w:pPr>
    <w:rPr>
      <w:rFonts w:eastAsia="" w:eastAsiaTheme="minorEastAsia"/>
      <w:b/>
      <w:caps/>
    </w:rPr>
  </w:style>
  <w:style w:type="paragraph" w:styleId="ListParagraph">
    <w:name w:val="List Paragraph"/>
    <w:basedOn w:val="Normal"/>
    <w:uiPriority w:val="34"/>
    <w:semiHidden/>
    <w:qFormat/>
    <w:rsid w:val="00ab25d6"/>
    <w:pPr>
      <w:spacing w:before="0" w:after="120"/>
      <w:ind w:left="720"/>
      <w:contextualSpacing/>
    </w:pPr>
    <w:rPr/>
  </w:style>
  <w:style w:type="paragraph" w:styleId="Quote">
    <w:name w:val="Quote"/>
    <w:basedOn w:val="Normal"/>
    <w:next w:val="BodyText"/>
    <w:link w:val="CitationCar"/>
    <w:uiPriority w:val="24"/>
    <w:semiHidden/>
    <w:qFormat/>
    <w:rsid w:val="00e0289e"/>
    <w:pPr>
      <w:spacing w:before="240" w:after="240"/>
    </w:pPr>
    <w:rPr>
      <w:iCs/>
      <w:color w:themeColor="text1" w:themeTint="bf" w:val="404040"/>
      <w:sz w:val="36"/>
      <w14:textFill>
        <w14:gradFill>
          <w14:gsLst>
            <w14:gs w14:pos="0">
              <w14:schemeClr w14:val="accent1"/>
            </w14:gs>
            <w14:gs w14:pos="75000">
              <w14:schemeClr w14:val="accent2"/>
            </w14:gs>
            <w14:gs w14:pos="100000">
              <w14:schemeClr w14:val="accent4"/>
            </w14:gs>
          </w14:gsLst>
          <w14:lin w14:ang="0" w14:scaled="0"/>
        </w14:gradFill>
      </w14:textFill>
    </w:rPr>
  </w:style>
  <w:style w:type="paragraph" w:styleId="IntenseQuote">
    <w:name w:val="Intense Quote"/>
    <w:basedOn w:val="Normal"/>
    <w:next w:val="Normal"/>
    <w:link w:val="CitationintenseCar"/>
    <w:uiPriority w:val="24"/>
    <w:semiHidden/>
    <w:qFormat/>
    <w:rsid w:val="00494c0e"/>
    <w:pPr>
      <w:pBdr>
        <w:top w:val="single" w:sz="4" w:space="7" w:color="E31937" w:themeColor="accent1"/>
        <w:bottom w:val="single" w:sz="4" w:space="6" w:color="E31937" w:themeColor="accent1"/>
      </w:pBdr>
      <w:shd w:val="clear" w:color="auto" w:fill="E31937" w:themeFill="accent1"/>
      <w:spacing w:before="360" w:after="360"/>
      <w:jc w:val="center"/>
    </w:pPr>
    <w:rPr>
      <w:iCs/>
      <w:color w:themeColor="background1" w:val="FFFFFF"/>
    </w:rPr>
  </w:style>
  <w:style w:type="paragraph" w:styleId="AnnotationText">
    <w:name w:val="Annotation Text"/>
    <w:basedOn w:val="Normal"/>
    <w:link w:val="CommentaireCar"/>
    <w:uiPriority w:val="99"/>
    <w:semiHidden/>
    <w:unhideWhenUsed/>
    <w:rsid w:val="00cd3f1d"/>
    <w:pPr>
      <w:spacing w:lineRule="auto" w:line="240"/>
    </w:pPr>
    <w:rPr>
      <w:szCs w:val="20"/>
    </w:rPr>
  </w:style>
  <w:style w:type="paragraph" w:styleId="annotationsubject">
    <w:name w:val="annotation subject"/>
    <w:basedOn w:val="AnnotationText"/>
    <w:next w:val="AnnotationText"/>
    <w:link w:val="ObjetducommentaireCar"/>
    <w:uiPriority w:val="99"/>
    <w:semiHidden/>
    <w:unhideWhenUsed/>
    <w:qFormat/>
    <w:rsid w:val="00cd3f1d"/>
    <w:pPr/>
    <w:rPr>
      <w:b/>
      <w:bCs/>
    </w:rPr>
  </w:style>
  <w:style w:type="paragraph" w:styleId="Revision">
    <w:name w:val="Revision"/>
    <w:uiPriority w:val="99"/>
    <w:semiHidden/>
    <w:qFormat/>
    <w:rsid w:val="00cd3f1d"/>
    <w:pPr>
      <w:widowControl/>
      <w:bidi w:val="0"/>
      <w:spacing w:lineRule="auto" w:line="240" w:before="0" w:after="0"/>
      <w:jc w:val="left"/>
    </w:pPr>
    <w:rPr>
      <w:rFonts w:ascii="Arial" w:hAnsi="Arial" w:eastAsia="Arial" w:cs="" w:asciiTheme="minorHAnsi" w:cstheme="minorBidi" w:eastAsiaTheme="minorHAnsi" w:hAnsiTheme="minorHAnsi"/>
      <w:color w:val="auto"/>
      <w:kern w:val="0"/>
      <w:sz w:val="22"/>
      <w:szCs w:val="22"/>
      <w:lang w:val="en-CA" w:eastAsia="en-US" w:bidi="ar-SA"/>
    </w:rPr>
  </w:style>
  <w:style w:type="paragraph" w:styleId="BalloonText">
    <w:name w:val="Balloon Text"/>
    <w:basedOn w:val="Normal"/>
    <w:link w:val="TextedebullesCar"/>
    <w:uiPriority w:val="99"/>
    <w:semiHidden/>
    <w:unhideWhenUsed/>
    <w:qFormat/>
    <w:rsid w:val="00cd3f1d"/>
    <w:pPr>
      <w:spacing w:lineRule="auto" w:line="240" w:before="0" w:after="0"/>
    </w:pPr>
    <w:rPr>
      <w:rFonts w:ascii="Segoe UI" w:hAnsi="Segoe UI" w:cs="Segoe UI"/>
      <w:szCs w:val="18"/>
    </w:rPr>
  </w:style>
  <w:style w:type="paragraph" w:styleId="DocumentTitle" w:customStyle="1">
    <w:name w:val="Document Title"/>
    <w:basedOn w:val="Normal"/>
    <w:next w:val="BodyText"/>
    <w:uiPriority w:val="99"/>
    <w:semiHidden/>
    <w:qFormat/>
    <w:rsid w:val="00b45a46"/>
    <w:pPr>
      <w:spacing w:lineRule="auto" w:line="240" w:before="0" w:after="240"/>
      <w:ind w:left="-25"/>
    </w:pPr>
    <w:rPr>
      <w:sz w:val="64"/>
    </w:rPr>
  </w:style>
  <w:style w:type="paragraph" w:styleId="DocumentType" w:customStyle="1">
    <w:name w:val="Document Type"/>
    <w:basedOn w:val="Normal"/>
    <w:next w:val="BodyText"/>
    <w:uiPriority w:val="99"/>
    <w:semiHidden/>
    <w:qFormat/>
    <w:rsid w:val="002b6889"/>
    <w:pPr>
      <w:spacing w:lineRule="auto" w:line="240" w:before="0" w:after="60"/>
    </w:pPr>
    <w:rPr>
      <w:caps/>
      <w:sz w:val="32"/>
    </w:rPr>
  </w:style>
  <w:style w:type="paragraph" w:styleId="CV-OfficePosition" w:customStyle="1">
    <w:name w:val="CV - Office Position"/>
    <w:basedOn w:val="Normal"/>
    <w:uiPriority w:val="11"/>
    <w:qFormat/>
    <w:rsid w:val="003b74af"/>
    <w:pPr>
      <w:spacing w:lineRule="auto" w:line="240" w:before="0" w:after="20"/>
    </w:pPr>
    <w:rPr>
      <w:b/>
      <w:color w:themeColor="accent1" w:val="E31937"/>
      <w:sz w:val="22"/>
    </w:rPr>
  </w:style>
  <w:style w:type="paragraph" w:styleId="Date">
    <w:name w:val="Date"/>
    <w:basedOn w:val="Normal"/>
    <w:next w:val="BodyText"/>
    <w:link w:val="DateCar"/>
    <w:uiPriority w:val="99"/>
    <w:semiHidden/>
    <w:qFormat/>
    <w:rsid w:val="003b74af"/>
    <w:pPr>
      <w:spacing w:lineRule="auto" w:line="240" w:before="0" w:after="0"/>
    </w:pPr>
    <w:rPr>
      <w:sz w:val="22"/>
    </w:rPr>
  </w:style>
  <w:style w:type="paragraph" w:styleId="FootnoteText">
    <w:name w:val="Footnote Text"/>
    <w:basedOn w:val="Normal"/>
    <w:link w:val="NotedebasdepageCar"/>
    <w:uiPriority w:val="34"/>
    <w:rsid w:val="0056547e"/>
    <w:pPr>
      <w:spacing w:lineRule="auto" w:line="240"/>
    </w:pPr>
    <w:rPr>
      <w:szCs w:val="20"/>
    </w:rPr>
  </w:style>
  <w:style w:type="paragraph" w:styleId="Signature">
    <w:name w:val="Signature"/>
    <w:basedOn w:val="Normal"/>
    <w:link w:val="SignatureCar"/>
    <w:uiPriority w:val="99"/>
    <w:semiHidden/>
    <w:rsid w:val="00580bf2"/>
    <w:pPr>
      <w:spacing w:before="6000" w:after="0"/>
      <w:contextualSpacing/>
    </w:pPr>
    <w:rPr/>
  </w:style>
  <w:style w:type="paragraph" w:styleId="ListBullet">
    <w:name w:val="List Bullet"/>
    <w:basedOn w:val="Normal"/>
    <w:uiPriority w:val="34"/>
    <w:rsid w:val="002d6538"/>
    <w:pPr>
      <w:numPr>
        <w:ilvl w:val="0"/>
        <w:numId w:val="1"/>
      </w:numPr>
    </w:pPr>
    <w:rPr/>
  </w:style>
  <w:style w:type="paragraph" w:styleId="ListBullet2">
    <w:name w:val="List Bullet 2"/>
    <w:basedOn w:val="Normal"/>
    <w:uiPriority w:val="34"/>
    <w:rsid w:val="00660bf5"/>
    <w:pPr>
      <w:numPr>
        <w:ilvl w:val="0"/>
        <w:numId w:val="2"/>
      </w:numPr>
      <w:tabs>
        <w:tab w:val="clear" w:pos="360"/>
        <w:tab w:val="left" w:pos="720" w:leader="none"/>
      </w:tabs>
      <w:spacing w:before="0" w:after="120"/>
      <w:ind w:left="720"/>
      <w:contextualSpacing/>
    </w:pPr>
    <w:rPr/>
  </w:style>
  <w:style w:type="paragraph" w:styleId="ListBullet3">
    <w:name w:val="List Bullet 3"/>
    <w:basedOn w:val="Normal"/>
    <w:uiPriority w:val="34"/>
    <w:rsid w:val="00660bf5"/>
    <w:pPr>
      <w:numPr>
        <w:ilvl w:val="0"/>
        <w:numId w:val="3"/>
      </w:numPr>
      <w:tabs>
        <w:tab w:val="clear" w:pos="360"/>
        <w:tab w:val="left" w:pos="1080" w:leader="none"/>
      </w:tabs>
      <w:spacing w:before="0" w:after="120"/>
      <w:ind w:left="1080"/>
      <w:contextualSpacing/>
    </w:pPr>
    <w:rPr/>
  </w:style>
  <w:style w:type="paragraph" w:styleId="CV-TableText" w:customStyle="1">
    <w:name w:val="CV - Table Text"/>
    <w:basedOn w:val="Normal"/>
    <w:uiPriority w:val="29"/>
    <w:qFormat/>
    <w:rsid w:val="00b13fb5"/>
    <w:pPr>
      <w:spacing w:lineRule="auto" w:line="240" w:before="60" w:after="60"/>
    </w:pPr>
    <w:rPr/>
  </w:style>
  <w:style w:type="paragraph" w:styleId="CV-TableSubtitle" w:customStyle="1">
    <w:name w:val="CV - Table Subtitle"/>
    <w:basedOn w:val="CV-TableText"/>
    <w:uiPriority w:val="29"/>
    <w:qFormat/>
    <w:rsid w:val="00b13fb5"/>
    <w:pPr/>
    <w:rPr>
      <w:b/>
      <w:color w:themeColor="background1" w:val="FFFFFF"/>
    </w:rPr>
  </w:style>
  <w:style w:type="paragraph" w:styleId="SectionTitle" w:customStyle="1">
    <w:name w:val="Section Title"/>
    <w:basedOn w:val="DocumentTitle"/>
    <w:next w:val="BodyText"/>
    <w:uiPriority w:val="99"/>
    <w:semiHidden/>
    <w:qFormat/>
    <w:rsid w:val="00f47bf0"/>
    <w:pPr>
      <w:spacing w:before="360" w:after="240"/>
    </w:pPr>
    <w:rPr/>
  </w:style>
  <w:style w:type="paragraph" w:styleId="IndexHeading">
    <w:name w:val="Index Heading"/>
    <w:basedOn w:val="Titre"/>
    <w:pPr/>
    <w:rPr/>
  </w:style>
  <w:style w:type="paragraph" w:styleId="TOCHeading">
    <w:name w:val="TOC Heading"/>
    <w:basedOn w:val="Heading1"/>
    <w:next w:val="Normal"/>
    <w:uiPriority w:val="39"/>
    <w:semiHidden/>
    <w:qFormat/>
    <w:rsid w:val="00fe3988"/>
    <w:pPr>
      <w:pageBreakBefore/>
      <w:outlineLvl w:val="9"/>
    </w:pPr>
    <w:rPr>
      <w:color w:themeColor="text1" w:val="auto"/>
    </w:rPr>
  </w:style>
  <w:style w:type="paragraph" w:styleId="TOC1">
    <w:name w:val="TOC 1"/>
    <w:basedOn w:val="Normal"/>
    <w:next w:val="Normal"/>
    <w:autoRedefine/>
    <w:uiPriority w:val="39"/>
    <w:semiHidden/>
    <w:rsid w:val="00282121"/>
    <w:pPr>
      <w:tabs>
        <w:tab w:val="clear" w:pos="360"/>
        <w:tab w:val="left" w:pos="480" w:leader="none"/>
        <w:tab w:val="right" w:pos="10070" w:leader="underscore"/>
      </w:tabs>
      <w:spacing w:lineRule="auto" w:line="240" w:before="240" w:after="120"/>
    </w:pPr>
    <w:rPr>
      <w:b/>
      <w:color w:themeColor="accent1" w:val="E31937"/>
      <w:sz w:val="24"/>
    </w:rPr>
  </w:style>
  <w:style w:type="paragraph" w:styleId="TOC2">
    <w:name w:val="TOC 2"/>
    <w:basedOn w:val="Normal"/>
    <w:next w:val="Normal"/>
    <w:autoRedefine/>
    <w:uiPriority w:val="39"/>
    <w:semiHidden/>
    <w:rsid w:val="005b5a5f"/>
    <w:pPr>
      <w:tabs>
        <w:tab w:val="clear" w:pos="360"/>
        <w:tab w:val="left" w:pos="1440" w:leader="none"/>
        <w:tab w:val="right" w:pos="10070" w:leader="underscore"/>
      </w:tabs>
      <w:spacing w:lineRule="auto" w:line="240"/>
      <w:ind w:left="480"/>
    </w:pPr>
    <w:rPr/>
  </w:style>
  <w:style w:type="paragraph" w:styleId="TOC3">
    <w:name w:val="TOC 3"/>
    <w:basedOn w:val="Normal"/>
    <w:next w:val="Normal"/>
    <w:autoRedefine/>
    <w:uiPriority w:val="39"/>
    <w:semiHidden/>
    <w:rsid w:val="005b5a5f"/>
    <w:pPr>
      <w:tabs>
        <w:tab w:val="clear" w:pos="360"/>
        <w:tab w:val="left" w:pos="1440" w:leader="none"/>
        <w:tab w:val="right" w:pos="10070" w:leader="underscore"/>
      </w:tabs>
      <w:spacing w:lineRule="auto" w:line="240"/>
      <w:ind w:left="480"/>
    </w:pPr>
    <w:rPr/>
  </w:style>
  <w:style w:type="paragraph" w:styleId="BlockText">
    <w:name w:val="Block Text"/>
    <w:basedOn w:val="Normal"/>
    <w:uiPriority w:val="24"/>
    <w:semiHidden/>
    <w:qFormat/>
    <w:rsid w:val="00082192"/>
    <w:pPr>
      <w:pBdr>
        <w:top w:val="single" w:sz="2" w:space="7" w:color="E31937" w:themeColor="accent1"/>
        <w:left w:val="single" w:sz="2" w:space="0" w:color="E31937" w:themeColor="accent1"/>
        <w:bottom w:val="single" w:sz="2" w:space="6" w:color="E31937" w:themeColor="accent1"/>
        <w:right w:val="single" w:sz="2" w:space="0" w:color="E31937" w:themeColor="accent1"/>
      </w:pBdr>
      <w:shd w:val="clear" w:color="auto" w:fill="E31937" w:themeFill="accent1"/>
      <w:spacing w:before="360" w:after="360"/>
      <w:jc w:val="center"/>
    </w:pPr>
    <w:rPr>
      <w:rFonts w:eastAsia="" w:eastAsiaTheme="minorEastAsia"/>
      <w:color w:themeColor="background1" w:val="FFFFFF"/>
    </w:rPr>
  </w:style>
  <w:style w:type="paragraph" w:styleId="CV-TableHeading" w:customStyle="1">
    <w:name w:val="CV - Table Heading"/>
    <w:basedOn w:val="CV-TableText"/>
    <w:uiPriority w:val="29"/>
    <w:qFormat/>
    <w:rsid w:val="00fe3988"/>
    <w:pPr/>
    <w:rPr/>
  </w:style>
  <w:style w:type="paragraph" w:styleId="TOC4">
    <w:name w:val="TOC 4"/>
    <w:basedOn w:val="Normal"/>
    <w:next w:val="Normal"/>
    <w:autoRedefine/>
    <w:uiPriority w:val="39"/>
    <w:semiHidden/>
    <w:rsid w:val="005b5a5f"/>
    <w:pPr>
      <w:tabs>
        <w:tab w:val="clear" w:pos="360"/>
        <w:tab w:val="left" w:pos="1440" w:leader="none"/>
        <w:tab w:val="right" w:pos="10070" w:leader="underscore"/>
      </w:tabs>
      <w:spacing w:before="0" w:after="100"/>
      <w:ind w:left="480"/>
    </w:pPr>
    <w:rPr/>
  </w:style>
  <w:style w:type="paragraph" w:styleId="CV-Name" w:customStyle="1">
    <w:name w:val="CV - Name"/>
    <w:basedOn w:val="Normal"/>
    <w:next w:val="CV-OfficePosition"/>
    <w:uiPriority w:val="11"/>
    <w:qFormat/>
    <w:rsid w:val="00a31255"/>
    <w:pPr>
      <w:spacing w:lineRule="auto" w:line="204" w:before="0" w:after="60"/>
    </w:pPr>
    <w:rPr>
      <w:rFonts w:ascii="Arial" w:hAnsi="Arial" w:asciiTheme="majorHAnsi" w:hAnsiTheme="majorHAnsi"/>
      <w:color w:themeColor="text1" w:val="000000"/>
      <w:sz w:val="60"/>
    </w:rPr>
  </w:style>
  <w:style w:type="paragraph" w:styleId="CV-Experience" w:customStyle="1">
    <w:name w:val="CV - Experience"/>
    <w:basedOn w:val="Normal"/>
    <w:uiPriority w:val="12"/>
    <w:qFormat/>
    <w:rsid w:val="00d6493e"/>
    <w:pPr>
      <w:spacing w:lineRule="auto" w:line="240" w:before="0" w:after="0"/>
    </w:pPr>
    <w:rPr>
      <w:sz w:val="22"/>
    </w:rPr>
  </w:style>
  <w:style w:type="paragraph" w:styleId="CV-Title" w:customStyle="1">
    <w:name w:val="CV - Title"/>
    <w:basedOn w:val="Normal"/>
    <w:uiPriority w:val="9"/>
    <w:qFormat/>
    <w:rsid w:val="008f44fc"/>
    <w:pPr>
      <w:keepNext w:val="true"/>
      <w:spacing w:lineRule="auto" w:line="240" w:before="360" w:after="120"/>
    </w:pPr>
    <w:rPr>
      <w:rFonts w:ascii="Arial" w:hAnsi="Arial" w:asciiTheme="majorHAnsi" w:hAnsiTheme="majorHAnsi"/>
      <w:b/>
      <w:color w:themeColor="accent3" w:val="5236AB"/>
      <w:sz w:val="22"/>
    </w:rPr>
  </w:style>
  <w:style w:type="paragraph" w:styleId="CV-Sub-title" w:customStyle="1">
    <w:name w:val="CV - Sub-title"/>
    <w:basedOn w:val="Normal"/>
    <w:uiPriority w:val="10"/>
    <w:qFormat/>
    <w:rsid w:val="00a0337c"/>
    <w:pPr>
      <w:spacing w:lineRule="auto" w:line="240" w:before="180" w:after="120"/>
    </w:pPr>
    <w:rPr>
      <w:rFonts w:ascii="Arial" w:hAnsi="Arial" w:asciiTheme="majorHAnsi" w:hAnsiTheme="majorHAnsi"/>
      <w:b/>
      <w:color w:themeColor="accent1" w:val="E31937"/>
    </w:rPr>
  </w:style>
  <w:style w:type="paragraph" w:styleId="CV-Sidebarinformation" w:customStyle="1">
    <w:name w:val="CV - Sidebar information"/>
    <w:basedOn w:val="BodyText"/>
    <w:uiPriority w:val="14"/>
    <w:semiHidden/>
    <w:qFormat/>
    <w:rsid w:val="0094795b"/>
    <w:pPr>
      <w:spacing w:lineRule="auto" w:line="240" w:before="0" w:after="40"/>
    </w:pPr>
    <w:rPr/>
  </w:style>
  <w:style w:type="paragraph" w:styleId="CV-Sidebartitle" w:customStyle="1">
    <w:name w:val="CV - Sidebar title"/>
    <w:basedOn w:val="CV-Title"/>
    <w:next w:val="CV-Sidebarinformation"/>
    <w:uiPriority w:val="13"/>
    <w:semiHidden/>
    <w:qFormat/>
    <w:rsid w:val="0094795b"/>
    <w:pPr/>
    <w:rPr/>
  </w:style>
  <w:style w:type="paragraph" w:styleId="NormalWeb">
    <w:name w:val="Normal (Web)"/>
    <w:basedOn w:val="Normal"/>
    <w:uiPriority w:val="99"/>
    <w:semiHidden/>
    <w:unhideWhenUsed/>
    <w:qFormat/>
    <w:rsid w:val="008f682f"/>
    <w:pPr/>
    <w:rPr>
      <w:rFonts w:ascii="Times New Roman" w:hAnsi="Times New Roman" w:cs="Times New Roman"/>
      <w:sz w:val="24"/>
      <w:szCs w:val="24"/>
    </w:rPr>
  </w:style>
  <w:style w:type="paragraph" w:styleId="Contenudecadre">
    <w:name w:val="Contenu de cadre"/>
    <w:basedOn w:val="Normal"/>
    <w:qFormat/>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717e0"/>
    <w:pPr>
      <w:spacing w:after="0" w:line="240" w:lineRule="auto"/>
    </w:pPr>
    <w:tblPr>
      <w:tblBorders>
        <w:top w:val="single" w:color="D9D9D9" w:themeColor="background1" w:sz="4" w:space="0"/>
        <w:left w:val="single" w:color="D9D9D9" w:themeColor="background1" w:sz="4" w:space="0"/>
        <w:bottom w:val="single" w:color="D9D9D9" w:themeColor="background1" w:sz="4" w:space="0"/>
        <w:right w:val="single" w:color="D9D9D9" w:themeColor="background1" w:sz="4" w:space="0"/>
        <w:insideH w:val="single" w:color="D9D9D9" w:themeColor="background1" w:sz="4" w:space="0"/>
        <w:insideV w:val="single" w:color="D9D9D9" w:themeColor="background1" w:sz="4" w:space="0"/>
      </w:tblBorders>
    </w:tblPr>
    <w:tblStylePr w:type="firstRow">
      <w:rPr>
        <w:color w:themeColor="background1"/>
      </w:rPr>
      <w:tblPr/>
      <w:tcPr>
        <w:shd w:val="clear" w:color="auto" w:fill="5236AB" w:themeFill="accent3"/>
      </w:tcPr>
    </w:tblStylePr>
  </w:style>
  <w:style w:type="table" w:styleId="Grilledetableauclaire">
    <w:name w:val="Grid Table Light"/>
    <w:basedOn w:val="TableauNormal"/>
    <w:uiPriority w:val="40"/>
    <w:rsid w:val="00157b4d"/>
    <w:pPr>
      <w:spacing w:after="0" w:line="240" w:lineRule="auto"/>
    </w:pPr>
    <w:tblPr>
      <w:tblBorders>
        <w:top w:val="single" w:color="D9D9D9" w:themeColor="background1" w:sz="4" w:space="0"/>
        <w:left w:val="single" w:color="D9D9D9" w:themeColor="background1" w:sz="4" w:space="0"/>
        <w:bottom w:val="single" w:color="D9D9D9" w:themeColor="background1" w:sz="4" w:space="0"/>
        <w:right w:val="single" w:color="D9D9D9" w:themeColor="background1" w:sz="4" w:space="0"/>
        <w:insideH w:val="single" w:color="D9D9D9" w:themeColor="background1" w:sz="4" w:space="0"/>
        <w:insideV w:val="single" w:color="D9D9D9" w:themeColor="background1" w:sz="4" w:space="0"/>
      </w:tblBorders>
    </w:tblPr>
  </w:style>
  <w:style w:type="table" w:styleId="Tableausimple4">
    <w:name w:val="Plain Table 4"/>
    <w:basedOn w:val="TableauNormal"/>
    <w:uiPriority w:val="44"/>
    <w:rsid w:val="00fa13a5"/>
    <w:pPr>
      <w:spacing w:after="0" w:line="240" w:lineRule="auto"/>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Relationship Id="rId16" Type="http://schemas.openxmlformats.org/officeDocument/2006/relationships/customXml" Target="../customXml/item5.xml"/>
</Relationships>
</file>

<file path=word/_rels/footer3.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xmlns:r="http://schemas.openxmlformats.org/officeDocument/2006/relationships" name="Office Theme">
  <a:themeElements>
    <a:clrScheme name="CGI Colors - 2020">
      <a:dk1>
        <a:srgbClr val="000000"/>
      </a:dk1>
      <a:lt1>
        <a:srgbClr val="ffffff"/>
      </a:lt1>
      <a:dk2>
        <a:srgbClr val="696969"/>
      </a:dk2>
      <a:lt2>
        <a:srgbClr val="ffffff"/>
      </a:lt2>
      <a:accent1>
        <a:srgbClr val="e31937"/>
      </a:accent1>
      <a:accent2>
        <a:srgbClr val="ffcdd2"/>
      </a:accent2>
      <a:accent3>
        <a:srgbClr val="5236ab"/>
      </a:accent3>
      <a:accent4>
        <a:srgbClr val="991f3d"/>
      </a:accent4>
      <a:accent5>
        <a:srgbClr val="ffc399"/>
      </a:accent5>
      <a:accent6>
        <a:srgbClr val="a82465"/>
      </a:accent6>
      <a:hlink>
        <a:srgbClr val="5236ab"/>
      </a:hlink>
      <a:folHlink>
        <a:srgbClr val="5236ab"/>
      </a:folHlink>
    </a:clrScheme>
    <a:fontScheme name="CGI Fonts - 2020">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6F30CBDE722F94790556D63D882BB31" ma:contentTypeVersion="15" ma:contentTypeDescription="Create a new document." ma:contentTypeScope="" ma:versionID="7bce0e419568ba46e2415233cfc8985c">
  <xsd:schema xmlns:xsd="http://www.w3.org/2001/XMLSchema" xmlns:xs="http://www.w3.org/2001/XMLSchema" xmlns:p="http://schemas.microsoft.com/office/2006/metadata/properties" xmlns:ns3="49bb9cb6-f7c4-47f1-bca0-3bec18c8e914" xmlns:ns4="eb0f4534-e1a2-4391-a8b5-7b5689865463" targetNamespace="http://schemas.microsoft.com/office/2006/metadata/properties" ma:root="true" ma:fieldsID="8f3b5d280f5d51f02d04d0f3edc26542" ns3:_="" ns4:_="">
    <xsd:import namespace="49bb9cb6-f7c4-47f1-bca0-3bec18c8e914"/>
    <xsd:import namespace="eb0f4534-e1a2-4391-a8b5-7b568986546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DateTaken" minOccurs="0"/>
                <xsd:element ref="ns3:MediaLengthInSeconds" minOccurs="0"/>
                <xsd:element ref="ns3:MediaServiceSystemTag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bb9cb6-f7c4-47f1-bca0-3bec18c8e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0f4534-e1a2-4391-a8b5-7b568986546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verPageProperties xmlns="http://schemas.microsoft.com/office/2006/coverPageProps">
  <PublishDate/>
  <Abstract>Client name</Abstract>
  <CompanyAddress/>
  <CompanyPhone/>
  <CompanyFax/>
  <CompanyEmail/>
</CoverPageProperties>
</file>

<file path=customXml/item4.xml><?xml version="1.0" encoding="utf-8"?>
<p:properties xmlns:p="http://schemas.microsoft.com/office/2006/metadata/properties" xmlns:xsi="http://www.w3.org/2001/XMLSchema-instance" xmlns:pc="http://schemas.microsoft.com/office/infopath/2007/PartnerControls">
  <documentManagement>
    <_activity xmlns="49bb9cb6-f7c4-47f1-bca0-3bec18c8e914"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86F497-84D7-4E45-BFC7-0D74B705D3FD}">
  <ds:schemaRefs>
    <ds:schemaRef ds:uri="http://schemas.openxmlformats.org/officeDocument/2006/bibliography"/>
  </ds:schemaRefs>
</ds:datastoreItem>
</file>

<file path=customXml/itemProps2.xml><?xml version="1.0" encoding="utf-8"?>
<ds:datastoreItem xmlns:ds="http://schemas.openxmlformats.org/officeDocument/2006/customXml" ds:itemID="{13E39A3A-5FF2-4B23-8C86-50DFC058E7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bb9cb6-f7c4-47f1-bca0-3bec18c8e914"/>
    <ds:schemaRef ds:uri="eb0f4534-e1a2-4391-a8b5-7b56898654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C02B2B27-D839-4670-B13F-BB1ECB141881}">
  <ds:schemaRefs>
    <ds:schemaRef ds:uri="http://schemas.microsoft.com/office/2006/metadata/properties"/>
    <ds:schemaRef ds:uri="http://schemas.microsoft.com/office/infopath/2007/PartnerControls"/>
    <ds:schemaRef ds:uri="49bb9cb6-f7c4-47f1-bca0-3bec18c8e914"/>
  </ds:schemaRefs>
</ds:datastoreItem>
</file>

<file path=customXml/itemProps5.xml><?xml version="1.0" encoding="utf-8"?>
<ds:datastoreItem xmlns:ds="http://schemas.openxmlformats.org/officeDocument/2006/customXml" ds:itemID="{62F30CCD-8631-4229-BCA0-691405258E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CGI_Bid_CV_template_LT_REVISED.dotx</Template>
  <TotalTime>20</TotalTime>
  <Application>LibreOffice/24.2.7.2$Linux_X86_64 LibreOffice_project/420$Build-2</Application>
  <AppVersion>15.0000</AppVersion>
  <Pages>4</Pages>
  <Words>1481</Words>
  <Characters>9037</Characters>
  <CharactersWithSpaces>10421</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2024-12-19T12:21:00Z</dcterms:created>
  <dc:creator>Tonelli, Daniela</dc:creator>
  <dc:description/>
  <dc:language>fr-FR</dc:language>
  <cp:lastModifiedBy/>
  <cp:lastPrinted>2020-11-18T15:48:00Z</cp:lastPrinted>
  <dcterms:modified xsi:type="dcterms:W3CDTF">2026-04-12T16:06:32Z</dcterms:modified>
  <cp:revision>9</cp:revision>
  <dc:subject/>
  <dc:title>Proposal name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#000000,9,Arial</vt:lpwstr>
  </property>
  <property fmtid="{D5CDD505-2E9C-101B-9397-08002B2CF9AE}" pid="3" name="ClassificationContentMarkingFooterShapeIds">
    <vt:lpwstr>2597cd3b,4638e743,3bf76d6a</vt:lpwstr>
  </property>
  <property fmtid="{D5CDD505-2E9C-101B-9397-08002B2CF9AE}" pid="4" name="ClassificationContentMarkingFooterText">
    <vt:lpwstr>Confidentiel</vt:lpwstr>
  </property>
  <property fmtid="{D5CDD505-2E9C-101B-9397-08002B2CF9AE}" pid="5" name="Client">
    <vt:lpwstr>Client name</vt:lpwstr>
  </property>
  <property fmtid="{D5CDD505-2E9C-101B-9397-08002B2CF9AE}" pid="6" name="ContentTypeId">
    <vt:lpwstr>0x01010016F30CBDE722F94790556D63D882BB31</vt:lpwstr>
  </property>
  <property fmtid="{D5CDD505-2E9C-101B-9397-08002B2CF9AE}" pid="7" name="MSIP_Label_820d33d7-bbe4-47b8-a5ad-6a3992657a09_ActionId">
    <vt:lpwstr>be66036c-1ab1-40f1-a70a-b5646de1ca93</vt:lpwstr>
  </property>
  <property fmtid="{D5CDD505-2E9C-101B-9397-08002B2CF9AE}" pid="8" name="MSIP_Label_820d33d7-bbe4-47b8-a5ad-6a3992657a09_ContentBits">
    <vt:lpwstr>3</vt:lpwstr>
  </property>
  <property fmtid="{D5CDD505-2E9C-101B-9397-08002B2CF9AE}" pid="9" name="MSIP_Label_820d33d7-bbe4-47b8-a5ad-6a3992657a09_Enabled">
    <vt:lpwstr>true</vt:lpwstr>
  </property>
  <property fmtid="{D5CDD505-2E9C-101B-9397-08002B2CF9AE}" pid="10" name="MSIP_Label_820d33d7-bbe4-47b8-a5ad-6a3992657a09_Method">
    <vt:lpwstr>Privileged</vt:lpwstr>
  </property>
  <property fmtid="{D5CDD505-2E9C-101B-9397-08002B2CF9AE}" pid="11" name="MSIP_Label_820d33d7-bbe4-47b8-a5ad-6a3992657a09_Name">
    <vt:lpwstr>CGI Confidential</vt:lpwstr>
  </property>
  <property fmtid="{D5CDD505-2E9C-101B-9397-08002B2CF9AE}" pid="12" name="MSIP_Label_820d33d7-bbe4-47b8-a5ad-6a3992657a09_SetDate">
    <vt:lpwstr>2025-02-03T18:46:54Z</vt:lpwstr>
  </property>
  <property fmtid="{D5CDD505-2E9C-101B-9397-08002B2CF9AE}" pid="13" name="MSIP_Label_820d33d7-bbe4-47b8-a5ad-6a3992657a09_SiteId">
    <vt:lpwstr>b9fec68c-c92d-461e-9a97-3d03a0f18b82</vt:lpwstr>
  </property>
  <property fmtid="{D5CDD505-2E9C-101B-9397-08002B2CF9AE}" pid="14" name="_dlc_DocIdItemGuid">
    <vt:lpwstr>92434e00-ed79-4ad2-89a0-c7020ff78de5</vt:lpwstr>
  </property>
</Properties>
</file>