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Проверка тестового задания </w:t>
      </w:r>
      <w:hyperlink r:id="rId6">
        <w:r w:rsidDel="00000000" w:rsidR="00000000" w:rsidRPr="00000000">
          <w:rPr>
            <w:color w:val="0366d6"/>
            <w:sz w:val="36"/>
            <w:szCs w:val="36"/>
            <w:u w:val="single"/>
            <w:rtl w:val="0"/>
          </w:rPr>
          <w:t xml:space="preserve">rhanmar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https://github.com/rhanmar/tz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основным требованиям: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-.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возвращаются гемы без перезапуска сервиса. Данные появляются только после перезапуска проекта.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55676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56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ModelViewSet реализует множество методов, а нужен только GET и POST. Подробнее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https://www.django-rest-framework.org/api-guide/viewsets/#modelviewset</w:t>
        </w:r>
      </w:hyperlink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8831" cy="12239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831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Вместо REST API эндпоинта представлена обычная вьюха в устаревшем FBV формате.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-, требуются дополнительные действия по копированию файлов. Такого быть не должно.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“Будет плюсом”: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Замечания по коду: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get_or_create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https://docs.djangoproject.com/en/3.0/ref/models/querysets/#get-or-create</w:t>
        </w:r>
      </w:hyperlink>
      <w:r w:rsidDel="00000000" w:rsidR="00000000" w:rsidRPr="00000000">
        <w:rPr>
          <w:sz w:val="24"/>
          <w:szCs w:val="24"/>
          <w:rtl w:val="0"/>
        </w:rPr>
        <w:t xml:space="preserve">).  Метод create возвращает объект, нет необходимости его опять брать из базы.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22578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25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Очень долгая обработка файла. Решить проблему можно, к примеру, использовать метод bulk_create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https://docs.djangoproject.com/en/3.0/ref/models/querysets/#bulk-create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Модель Deal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9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- если и делать его int, то PositiveIntegerField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quantity - аналогично.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- как сделка может быть без даты?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Непонятная view test, такого в master ветке быть не должно.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не содержит версии библиотек. Аналогично и с Dockerfile - у питона не указана полная версия, когда 3.8 от 3.5 имеет значительные изменения.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Какие-то странные настройки локальные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8288" cy="32782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27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Бизнес логика не должна располагаться в контроллерах, ее следует выносить в модели / сервисы.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 лучше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5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Замечания по кодстайлу: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Нарушение pep8: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импорты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странные переносы строк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Неиспользуемый код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i, нейминг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замечания: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проекта - файлы нужно куда-то переносить для запуска.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jangoproject.com/en/3.0/ref/models/querysets/#get-or-create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docs.djangoproject.com/en/3.0/ref/models/querysets/#bulk-create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jango-rest-framework.org/api-guide/viewsets/#modelviewset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rhanmar" TargetMode="External"/><Relationship Id="rId7" Type="http://schemas.openxmlformats.org/officeDocument/2006/relationships/hyperlink" Target="https://github.com/rhanmar/tz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