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5EFD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1</w:t>
      </w:r>
    </w:p>
    <w:p w14:paraId="70B3E06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3EC97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Adobe Creative Cloud Discover</w:t>
      </w:r>
    </w:p>
    <w:p w14:paraId="7488205D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E82E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Designing a Scalable Content Platform for 10M+ Monthly Users</w:t>
      </w:r>
    </w:p>
    <w:p w14:paraId="5150FFE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</w:p>
    <w:p w14:paraId="2B75C89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252B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Adobe</w:t>
        </w:r>
      </w:hyperlink>
    </w:p>
    <w:p w14:paraId="609C0404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3072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7845A2F4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Principal Technical Lead &amp; Multi-Solution Architect</w:t>
      </w:r>
    </w:p>
    <w:p w14:paraId="2289514B" w14:textId="77777777" w:rsidR="00252BF9" w:rsidRPr="00252BF9" w:rsidRDefault="00EB1AAF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AAF">
        <w:rPr>
          <w:rFonts w:ascii="Times New Roman" w:eastAsia="Times New Roman" w:hAnsi="Times New Roman" w:cs="Times New Roman"/>
          <w:noProof/>
          <w:kern w:val="0"/>
        </w:rPr>
        <w:pict w14:anchorId="52A47E4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9007E3F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</w:t>
      </w:r>
    </w:p>
    <w:p w14:paraId="72F7DBC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63CAD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Adobe needed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 experience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inside Creative Cloud products that could surface educational and inspirational content </w:t>
      </w:r>
      <w:r w:rsidRPr="00252B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in-context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, across multiple applications, for a global audience exceeding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million monthly users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2904A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63FBF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This was not a marketing site. It was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product-embedded content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, with strict performance, availability, and syndication requirements.</w:t>
      </w:r>
    </w:p>
    <w:p w14:paraId="4FE86C8F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5AF161C2">
          <v:rect id="_x0000_i1026" style="width:0;height:1.5pt" o:hralign="center" o:hrstd="t" o:hr="t" fillcolor="#a0a0a0" stroked="f"/>
        </w:pict>
      </w:r>
    </w:p>
    <w:p w14:paraId="2299928D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Problem</w:t>
      </w:r>
    </w:p>
    <w:p w14:paraId="7897F49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EA4EF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Adobe’s content teams were producing high-value educational content, but:</w:t>
      </w:r>
    </w:p>
    <w:p w14:paraId="135A567E" w14:textId="77777777" w:rsidR="00252BF9" w:rsidRPr="00252BF9" w:rsidRDefault="00252BF9" w:rsidP="00252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Content lived in silos across teams and tools</w:t>
      </w:r>
    </w:p>
    <w:p w14:paraId="0BB4E862" w14:textId="77777777" w:rsidR="00252BF9" w:rsidRPr="00252BF9" w:rsidRDefault="00252BF9" w:rsidP="00252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In-app surfaces had inconsistent delivery mechanisms</w:t>
      </w:r>
    </w:p>
    <w:p w14:paraId="3643AB74" w14:textId="77777777" w:rsidR="00252BF9" w:rsidRPr="00252BF9" w:rsidRDefault="00252BF9" w:rsidP="00252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Scaling distribution across multiple products required custom integrations</w:t>
      </w:r>
    </w:p>
    <w:p w14:paraId="5D154F4A" w14:textId="77777777" w:rsidR="00252BF9" w:rsidRPr="00252BF9" w:rsidRDefault="00252BF9" w:rsidP="00252B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Editorial velocity was constrained by engineering dependencies</w:t>
      </w:r>
    </w:p>
    <w:p w14:paraId="158FB508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0C40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tension:</w:t>
      </w:r>
    </w:p>
    <w:p w14:paraId="150C3AE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B550E" w14:textId="77777777" w:rsidR="00252BF9" w:rsidRPr="00252BF9" w:rsidRDefault="00252BF9" w:rsidP="0025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52BF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How do you centralize content governance </w:t>
      </w:r>
      <w:r w:rsidRPr="00252BF9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without</w:t>
      </w:r>
      <w:r w:rsidRPr="00252BF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slowing down product teams shipping at scale?</w:t>
      </w:r>
    </w:p>
    <w:p w14:paraId="2C3ABDF9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7940493B">
          <v:rect id="_x0000_i1027" style="width:0;height:1.5pt" o:hralign="center" o:hrstd="t" o:hr="t" fillcolor="#a0a0a0" stroked="f"/>
        </w:pict>
      </w:r>
    </w:p>
    <w:p w14:paraId="6496C2A9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06B6B8FF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3BBD2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You architected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 AEM platform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that treated content as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API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, not a page.</w:t>
      </w:r>
    </w:p>
    <w:p w14:paraId="7DA92F1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F9FD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decisions (and why they mattered):</w:t>
      </w:r>
    </w:p>
    <w:p w14:paraId="61235D35" w14:textId="77777777" w:rsidR="00252BF9" w:rsidRPr="00252BF9" w:rsidRDefault="00252BF9" w:rsidP="00252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Headless-first AEM architecture</w:t>
      </w:r>
    </w:p>
    <w:p w14:paraId="24BBA840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Enabled syndication across multiple Creative Cloud apps without duplicating logic</w:t>
      </w:r>
    </w:p>
    <w:p w14:paraId="4E326B9A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Reduced coupling between content and presentation layers</w:t>
      </w:r>
    </w:p>
    <w:p w14:paraId="7F56D04D" w14:textId="77777777" w:rsidR="00252BF9" w:rsidRPr="00252BF9" w:rsidRDefault="00252BF9" w:rsidP="00252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 content model</w:t>
      </w:r>
    </w:p>
    <w:p w14:paraId="4082269D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Editorial teams could publish once and distribute everywhere</w:t>
      </w:r>
    </w:p>
    <w:p w14:paraId="5C102CA0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Prevented fragmentation across app teams</w:t>
      </w:r>
    </w:p>
    <w:p w14:paraId="738CDCEC" w14:textId="77777777" w:rsidR="00252BF9" w:rsidRPr="00252BF9" w:rsidRDefault="00252BF9" w:rsidP="00252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Performance-driven delivery strategy</w:t>
      </w:r>
    </w:p>
    <w:p w14:paraId="7E045207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Aggressive caching and API optimization</w:t>
      </w:r>
    </w:p>
    <w:p w14:paraId="06CBBFF9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Critical for in-app experiences where latency tolerance is near zero</w:t>
      </w:r>
    </w:p>
    <w:p w14:paraId="51905673" w14:textId="77777777" w:rsidR="00252BF9" w:rsidRPr="00252BF9" w:rsidRDefault="00252BF9" w:rsidP="00252B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ownership boundaries</w:t>
      </w:r>
    </w:p>
    <w:p w14:paraId="29514CF3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Product teams consumed content; central teams governed structure</w:t>
      </w:r>
    </w:p>
    <w:p w14:paraId="2F01D195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Avoided the classic “shared CMS becomes everyone’s bottleneck” failure</w:t>
      </w:r>
    </w:p>
    <w:p w14:paraId="73D209A8" w14:textId="77777777" w:rsidR="00252BF9" w:rsidRPr="00252BF9" w:rsidRDefault="00EB1AAF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AA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65BEB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BC96BA3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593344EC" w14:textId="77777777" w:rsidR="00252BF9" w:rsidRPr="00252BF9" w:rsidRDefault="00252BF9" w:rsidP="00252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Supported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10M+ monthly active users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across Creative Cloud products</w:t>
      </w:r>
    </w:p>
    <w:p w14:paraId="1EE8037A" w14:textId="77777777" w:rsidR="00252BF9" w:rsidRPr="00252BF9" w:rsidRDefault="00252BF9" w:rsidP="00252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Enabled rapid experimentation with in-app educational surfaces</w:t>
      </w:r>
    </w:p>
    <w:p w14:paraId="45DA2ED2" w14:textId="77777777" w:rsidR="00252BF9" w:rsidRPr="00252BF9" w:rsidRDefault="00252BF9" w:rsidP="00252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Reduced engineering involvement in content updates</w:t>
      </w:r>
    </w:p>
    <w:p w14:paraId="5E42FD69" w14:textId="77777777" w:rsidR="00252BF9" w:rsidRPr="00252BF9" w:rsidRDefault="00252BF9" w:rsidP="00252B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Established a reusable pattern for future in-app content initiatives</w:t>
      </w:r>
    </w:p>
    <w:p w14:paraId="01BDD095" w14:textId="77777777" w:rsidR="001523E3" w:rsidRDefault="001523E3"/>
    <w:p w14:paraId="77F0F413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Viacom Headless AEM Platform</w:t>
      </w:r>
    </w:p>
    <w:p w14:paraId="71D07F6D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56278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Modernizing Global Content Delivery Without Breaking the Business</w:t>
      </w:r>
    </w:p>
    <w:p w14:paraId="2C0DF9AD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</w:p>
    <w:p w14:paraId="2F30249C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252B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Viacom</w:t>
        </w:r>
      </w:hyperlink>
    </w:p>
    <w:p w14:paraId="64F9487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CF3BD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6AFF679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Lead Business Systems Analyst &amp; Product Owner (Adobe Consulting Services)</w:t>
      </w:r>
    </w:p>
    <w:p w14:paraId="6335BBBC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000BF5CB">
          <v:rect id="_x0000_i1033" style="width:0;height:1.5pt" o:hralign="center" o:hrstd="t" o:hr="t" fillcolor="#a0a0a0" stroked="f"/>
        </w:pict>
      </w:r>
    </w:p>
    <w:p w14:paraId="1F6FF7D6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</w:t>
      </w:r>
    </w:p>
    <w:p w14:paraId="25838CBC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BAC06B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Viacom needed to modernize its digital content platform to support:</w:t>
      </w:r>
    </w:p>
    <w:p w14:paraId="1174A496" w14:textId="77777777" w:rsidR="00252BF9" w:rsidRPr="00252BF9" w:rsidRDefault="00252BF9" w:rsidP="00252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Faster content delivery</w:t>
      </w:r>
    </w:p>
    <w:p w14:paraId="42DACE8E" w14:textId="77777777" w:rsidR="00252BF9" w:rsidRPr="00252BF9" w:rsidRDefault="00252BF9" w:rsidP="00252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Multi-channel distribution</w:t>
      </w:r>
    </w:p>
    <w:p w14:paraId="5F33030A" w14:textId="77777777" w:rsidR="00252BF9" w:rsidRPr="00252BF9" w:rsidRDefault="00252BF9" w:rsidP="00252B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Independent front-end evolution</w:t>
      </w:r>
    </w:p>
    <w:p w14:paraId="43086E39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96782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All while continuing to serve high-traffic, revenue-critical media properties.</w:t>
      </w:r>
    </w:p>
    <w:p w14:paraId="0D84C829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65E10D30">
          <v:rect id="_x0000_i1034" style="width:0;height:1.5pt" o:hralign="center" o:hrstd="t" o:hr="t" fillcolor="#a0a0a0" stroked="f"/>
        </w:pict>
      </w:r>
    </w:p>
    <w:p w14:paraId="39FF8FE2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Problem</w:t>
      </w:r>
    </w:p>
    <w:p w14:paraId="1C3F936A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0719D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Legacy CMS patterns tightly coupled content, templates, and delivery.</w:t>
      </w:r>
    </w:p>
    <w:p w14:paraId="0176CF6F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Any front-end change risked downstream breakage across brands.</w:t>
      </w:r>
    </w:p>
    <w:p w14:paraId="46007AA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DAA97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challenge:</w:t>
      </w:r>
    </w:p>
    <w:p w14:paraId="59362CF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7A57F" w14:textId="77777777" w:rsidR="00252BF9" w:rsidRPr="00252BF9" w:rsidRDefault="00252BF9" w:rsidP="00252BF9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52BF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Modernize </w:t>
      </w:r>
      <w:r w:rsidRPr="00252BF9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without stopping the business or alienating editorial teams</w:t>
      </w:r>
      <w:r w:rsidRPr="00252BF9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14:paraId="3944C198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05C3DD3C">
          <v:rect id="_x0000_i1035" style="width:0;height:1.5pt" o:hralign="center" o:hrstd="t" o:hr="t" fillcolor="#a0a0a0" stroked="f"/>
        </w:pict>
      </w:r>
    </w:p>
    <w:p w14:paraId="1DC3B080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7756CE87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DFB7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You led the delivery of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 AEM architecture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, acting as the connective tissue between Adobe consulting, offshore development teams, and Viacom stakeholders.</w:t>
      </w:r>
    </w:p>
    <w:p w14:paraId="5CE3F531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23C28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contributions:</w:t>
      </w:r>
    </w:p>
    <w:p w14:paraId="780A9ED3" w14:textId="77777777" w:rsidR="00252BF9" w:rsidRPr="00252BF9" w:rsidRDefault="00252BF9" w:rsidP="00252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Headless content model definition</w:t>
      </w:r>
    </w:p>
    <w:p w14:paraId="4A7BEBC1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Ensured content longevity beyond any single front-end framework</w:t>
      </w:r>
    </w:p>
    <w:p w14:paraId="0F10228F" w14:textId="77777777" w:rsidR="00252BF9" w:rsidRPr="00252BF9" w:rsidRDefault="00252BF9" w:rsidP="00252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product ownership</w:t>
      </w:r>
    </w:p>
    <w:p w14:paraId="790A7A73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Refined 30+ user stories per sprint</w:t>
      </w:r>
    </w:p>
    <w:p w14:paraId="220877F4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Balanced editorial needs with technical feasibility</w:t>
      </w:r>
    </w:p>
    <w:p w14:paraId="39EE8DF4" w14:textId="77777777" w:rsidR="00252BF9" w:rsidRPr="00252BF9" w:rsidRDefault="00252BF9" w:rsidP="00252B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team coordination</w:t>
      </w:r>
    </w:p>
    <w:p w14:paraId="0FC899F8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Offshore teams, Adobe consultants, Viacom product owners</w:t>
      </w:r>
    </w:p>
    <w:p w14:paraId="1DC767C8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Prevented misalignment that typically derails enterprise CMS projects</w:t>
      </w:r>
    </w:p>
    <w:p w14:paraId="05E52F56" w14:textId="77777777" w:rsidR="00252BF9" w:rsidRPr="00252BF9" w:rsidRDefault="00EB1AAF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AAF">
        <w:rPr>
          <w:rFonts w:ascii="Times New Roman" w:eastAsia="Times New Roman" w:hAnsi="Times New Roman" w:cs="Times New Roman"/>
          <w:noProof/>
          <w:kern w:val="0"/>
        </w:rPr>
        <w:pict w14:anchorId="61B285E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55BB40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Outcome</w:t>
      </w:r>
    </w:p>
    <w:p w14:paraId="27FD6B41" w14:textId="77777777" w:rsidR="00252BF9" w:rsidRPr="00252BF9" w:rsidRDefault="00252BF9" w:rsidP="00252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Enabled multi-channel content delivery</w:t>
      </w:r>
    </w:p>
    <w:p w14:paraId="400870C2" w14:textId="77777777" w:rsidR="00252BF9" w:rsidRPr="00252BF9" w:rsidRDefault="00252BF9" w:rsidP="00252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Reduced dependency on monolithic CMS templates</w:t>
      </w:r>
    </w:p>
    <w:p w14:paraId="1EDA9BA5" w14:textId="77777777" w:rsidR="00252BF9" w:rsidRPr="00252BF9" w:rsidRDefault="00252BF9" w:rsidP="00252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Improved delivery velocity for digital teams</w:t>
      </w:r>
    </w:p>
    <w:p w14:paraId="4391C243" w14:textId="77777777" w:rsidR="00252BF9" w:rsidRPr="00252BF9" w:rsidRDefault="00252BF9" w:rsidP="00252B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Created a future-proof foundation for ongoing platform evolution</w:t>
      </w:r>
    </w:p>
    <w:p w14:paraId="792EBB68" w14:textId="77777777" w:rsidR="00252BF9" w:rsidRDefault="00252BF9"/>
    <w:p w14:paraId="3914A0CD" w14:textId="77777777" w:rsidR="00252BF9" w:rsidRDefault="00252BF9"/>
    <w:p w14:paraId="48F1B614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</w:t>
      </w:r>
    </w:p>
    <w:p w14:paraId="7BE30B2F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30F5D2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Personalized Pricing &amp; Offer Decisioning</w:t>
      </w:r>
    </w:p>
    <w:p w14:paraId="01535AC6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CE1D77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Static Homepage Real Estate into a Revenue Engine</w:t>
      </w:r>
    </w:p>
    <w:p w14:paraId="3087660A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252B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Royal Caribbean International</w:t>
        </w:r>
      </w:hyperlink>
    </w:p>
    <w:p w14:paraId="55626A8B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E3954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400A156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Principal Architect &amp; Personalization Strategy Lead</w:t>
      </w:r>
    </w:p>
    <w:p w14:paraId="5DE3A146" w14:textId="77777777" w:rsidR="00252BF9" w:rsidRPr="00252BF9" w:rsidRDefault="00EB1AAF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AAF">
        <w:rPr>
          <w:rFonts w:ascii="Times New Roman" w:eastAsia="Times New Roman" w:hAnsi="Times New Roman" w:cs="Times New Roman"/>
          <w:noProof/>
          <w:kern w:val="0"/>
        </w:rPr>
        <w:pict w14:anchorId="4F787E9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AEF59E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</w:t>
      </w:r>
    </w:p>
    <w:p w14:paraId="5311533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13965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Royal Caribbean’s homepage received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weekly impressions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, yet its most valuable real estate—the pricing carousel—showed the </w:t>
      </w:r>
      <w:r w:rsidRPr="00252B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cruise offers to every visitor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F3BEA4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5897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Despite strong brand demand and inventory depth, pricing and offer strategy operated as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broadcast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, disconnected from customer intent, loyalty status, or real-time conditions.</w:t>
      </w:r>
    </w:p>
    <w:p w14:paraId="70D6BB85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76C198BE">
          <v:rect id="_x0000_i1042" style="width:0;height:1.5pt" o:hralign="center" o:hrstd="t" o:hr="t" fillcolor="#a0a0a0" stroked="f"/>
        </w:pict>
      </w:r>
    </w:p>
    <w:p w14:paraId="78E4C6BD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Problem</w:t>
      </w:r>
    </w:p>
    <w:p w14:paraId="7BA9306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B1CC7C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The organization had rich customer data and a complex pricing strategy, but:</w:t>
      </w:r>
    </w:p>
    <w:p w14:paraId="53FE8364" w14:textId="77777777" w:rsidR="00252BF9" w:rsidRPr="00252BF9" w:rsidRDefault="00252BF9" w:rsidP="00252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No real-time decisioning layer on the homepage</w:t>
      </w:r>
    </w:p>
    <w:p w14:paraId="66038511" w14:textId="77777777" w:rsidR="00252BF9" w:rsidRPr="00252BF9" w:rsidRDefault="00252BF9" w:rsidP="00252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Manual campaign updates that took weeks</w:t>
      </w:r>
    </w:p>
    <w:p w14:paraId="3014D30A" w14:textId="77777777" w:rsidR="00252BF9" w:rsidRPr="00252BF9" w:rsidRDefault="00252BF9" w:rsidP="00252B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No way to align inventory, margin goals, and customer intent dynamically</w:t>
      </w:r>
    </w:p>
    <w:p w14:paraId="29F0F5C2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0E620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constraint wasn’t data—it was latency.</w:t>
      </w:r>
    </w:p>
    <w:p w14:paraId="4F591A83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By the time an offer was live, it was already outdated.</w:t>
      </w:r>
    </w:p>
    <w:p w14:paraId="285AF8F8" w14:textId="77777777" w:rsidR="00252BF9" w:rsidRPr="00252BF9" w:rsidRDefault="00252BF9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pict w14:anchorId="7C0DBA70">
          <v:rect id="_x0000_i1043" style="width:0;height:1.5pt" o:hralign="center" o:hrstd="t" o:hr="t" fillcolor="#a0a0a0" stroked="f"/>
        </w:pict>
      </w:r>
    </w:p>
    <w:p w14:paraId="450E12B7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47F0E167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040DF9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You architected a </w:t>
      </w: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personalization and decisioning system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that treated the homepage as a </w:t>
      </w:r>
      <w:r w:rsidRPr="00252B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marketplace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, not a billboard.</w:t>
      </w:r>
    </w:p>
    <w:p w14:paraId="5998F654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CB82" w14:textId="77777777" w:rsidR="00252BF9" w:rsidRPr="00252BF9" w:rsidRDefault="00252BF9" w:rsidP="00252B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decisions (and why they mattered):</w:t>
      </w:r>
    </w:p>
    <w:p w14:paraId="0A420FA6" w14:textId="77777777" w:rsidR="00252BF9" w:rsidRPr="00252BF9" w:rsidRDefault="00252BF9" w:rsidP="00252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Decisioning before design</w:t>
      </w:r>
    </w:p>
    <w:p w14:paraId="235F097B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→ Offers were selected algorithmically </w:t>
      </w:r>
      <w:r w:rsidRPr="00252B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creative was rendered</w:t>
      </w:r>
    </w:p>
    <w:p w14:paraId="0FFB73AD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Prevented “pretty but irrelevant” personalization</w:t>
      </w:r>
    </w:p>
    <w:p w14:paraId="3C916BF8" w14:textId="77777777" w:rsidR="00252BF9" w:rsidRPr="00252BF9" w:rsidRDefault="00252BF9" w:rsidP="00252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offline + online signals</w:t>
      </w:r>
    </w:p>
    <w:p w14:paraId="31E7E4CF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Loyalty tier, booking history, and lifetime value</w:t>
      </w:r>
    </w:p>
    <w:p w14:paraId="28419944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Combined with session behavior, geography, and device signals</w:t>
      </w:r>
    </w:p>
    <w:p w14:paraId="77A184CA" w14:textId="77777777" w:rsidR="00252BF9" w:rsidRPr="00252BF9" w:rsidRDefault="00252BF9" w:rsidP="00252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Inventory-aware personalization</w:t>
      </w:r>
    </w:p>
    <w:p w14:paraId="0A703757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Offers optimized against availability and margin, not just CTR</w:t>
      </w:r>
    </w:p>
    <w:p w14:paraId="0E07C51F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Avoided the common trap of personalizing demand without supply context</w:t>
      </w:r>
    </w:p>
    <w:p w14:paraId="5B21F8CC" w14:textId="77777777" w:rsidR="00252BF9" w:rsidRPr="00252BF9" w:rsidRDefault="00252BF9" w:rsidP="00252B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Self-service marketing control</w:t>
      </w:r>
    </w:p>
    <w:p w14:paraId="41528F56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Marketers could test, launch, and iterate without engineering</w:t>
      </w:r>
    </w:p>
    <w:p w14:paraId="1751BF4B" w14:textId="77777777" w:rsidR="00252BF9" w:rsidRPr="00252BF9" w:rsidRDefault="00252BF9" w:rsidP="00252B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→ Reduced cycle time from weeks to hours</w:t>
      </w:r>
    </w:p>
    <w:p w14:paraId="36246D0C" w14:textId="77777777" w:rsidR="00252BF9" w:rsidRPr="00252BF9" w:rsidRDefault="00EB1AAF" w:rsidP="00252B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1AAF">
        <w:rPr>
          <w:rFonts w:ascii="Times New Roman" w:eastAsia="Times New Roman" w:hAnsi="Times New Roman" w:cs="Times New Roman"/>
          <w:noProof/>
          <w:kern w:val="0"/>
        </w:rPr>
        <w:pict w14:anchorId="5CD39D6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E78462B" w14:textId="77777777" w:rsidR="00252BF9" w:rsidRPr="00252BF9" w:rsidRDefault="00252BF9" w:rsidP="00252B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5728AD2C" w14:textId="77777777" w:rsidR="00252BF9" w:rsidRPr="00252BF9" w:rsidRDefault="00252BF9" w:rsidP="00252B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18–23% increase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in homepage carousel CTR</w:t>
      </w:r>
    </w:p>
    <w:p w14:paraId="4E884ABF" w14:textId="77777777" w:rsidR="00252BF9" w:rsidRPr="00252BF9" w:rsidRDefault="00252BF9" w:rsidP="00252B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15–19% lift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in booking conversion from homepage traffic</w:t>
      </w:r>
    </w:p>
    <w:p w14:paraId="5DA87274" w14:textId="77777777" w:rsidR="00252BF9" w:rsidRPr="00252BF9" w:rsidRDefault="00252BF9" w:rsidP="00252B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$2.9–$4.3M incremental revenue</w:t>
      </w:r>
      <w:r w:rsidRPr="00252BF9">
        <w:rPr>
          <w:rFonts w:ascii="Times New Roman" w:eastAsia="Times New Roman" w:hAnsi="Times New Roman" w:cs="Times New Roman"/>
          <w:kern w:val="0"/>
          <w14:ligatures w14:val="none"/>
        </w:rPr>
        <w:t xml:space="preserve"> in year one</w:t>
      </w:r>
    </w:p>
    <w:p w14:paraId="223BA9A7" w14:textId="77777777" w:rsidR="00252BF9" w:rsidRPr="00252BF9" w:rsidRDefault="00252BF9" w:rsidP="00252B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2BF9">
        <w:rPr>
          <w:rFonts w:ascii="Times New Roman" w:eastAsia="Times New Roman" w:hAnsi="Times New Roman" w:cs="Times New Roman"/>
          <w:kern w:val="0"/>
          <w14:ligatures w14:val="none"/>
        </w:rPr>
        <w:t>Hundreds of offer combinations continuously tested and optimized</w:t>
      </w:r>
    </w:p>
    <w:p w14:paraId="5C663EAF" w14:textId="77777777" w:rsidR="00252BF9" w:rsidRDefault="00252BF9"/>
    <w:sectPr w:rsidR="00252BF9" w:rsidSect="0064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2EB2"/>
    <w:multiLevelType w:val="multilevel"/>
    <w:tmpl w:val="396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24F3"/>
    <w:multiLevelType w:val="multilevel"/>
    <w:tmpl w:val="5D1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34C1A"/>
    <w:multiLevelType w:val="multilevel"/>
    <w:tmpl w:val="93D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20A34"/>
    <w:multiLevelType w:val="multilevel"/>
    <w:tmpl w:val="39C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E4015"/>
    <w:multiLevelType w:val="multilevel"/>
    <w:tmpl w:val="622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748C0"/>
    <w:multiLevelType w:val="multilevel"/>
    <w:tmpl w:val="7C5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06FF4"/>
    <w:multiLevelType w:val="multilevel"/>
    <w:tmpl w:val="69E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E1AB1"/>
    <w:multiLevelType w:val="multilevel"/>
    <w:tmpl w:val="569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602B3"/>
    <w:multiLevelType w:val="multilevel"/>
    <w:tmpl w:val="57F4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72926">
    <w:abstractNumId w:val="7"/>
  </w:num>
  <w:num w:numId="2" w16cid:durableId="1680812376">
    <w:abstractNumId w:val="3"/>
  </w:num>
  <w:num w:numId="3" w16cid:durableId="136530462">
    <w:abstractNumId w:val="5"/>
  </w:num>
  <w:num w:numId="4" w16cid:durableId="368337788">
    <w:abstractNumId w:val="8"/>
  </w:num>
  <w:num w:numId="5" w16cid:durableId="1833108705">
    <w:abstractNumId w:val="4"/>
  </w:num>
  <w:num w:numId="6" w16cid:durableId="965623363">
    <w:abstractNumId w:val="6"/>
  </w:num>
  <w:num w:numId="7" w16cid:durableId="555552049">
    <w:abstractNumId w:val="2"/>
  </w:num>
  <w:num w:numId="8" w16cid:durableId="1406486780">
    <w:abstractNumId w:val="1"/>
  </w:num>
  <w:num w:numId="9" w16cid:durableId="110376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F9"/>
    <w:rsid w:val="001523E3"/>
    <w:rsid w:val="001A2CEA"/>
    <w:rsid w:val="00252BF9"/>
    <w:rsid w:val="00640E2D"/>
    <w:rsid w:val="006A27FB"/>
    <w:rsid w:val="009C711C"/>
    <w:rsid w:val="00CD4E70"/>
    <w:rsid w:val="00D570DD"/>
    <w:rsid w:val="00EB1AAF"/>
    <w:rsid w:val="00F3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2E6C"/>
  <w15:chartTrackingRefBased/>
  <w15:docId w15:val="{38E40E5D-BFBD-0F40-AEB3-BB87E2B3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F9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25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5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5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52BF9"/>
  </w:style>
  <w:style w:type="character" w:styleId="Hyperlink">
    <w:name w:val="Hyperlink"/>
    <w:basedOn w:val="DefaultParagraphFont"/>
    <w:uiPriority w:val="99"/>
    <w:semiHidden/>
    <w:unhideWhenUsed/>
    <w:rsid w:val="00252BF9"/>
    <w:rPr>
      <w:color w:val="0000FF"/>
      <w:u w:val="single"/>
    </w:rPr>
  </w:style>
  <w:style w:type="paragraph" w:customStyle="1" w:styleId="p4">
    <w:name w:val="p4"/>
    <w:basedOn w:val="Normal"/>
    <w:rsid w:val="0025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52BF9"/>
  </w:style>
  <w:style w:type="character" w:customStyle="1" w:styleId="s3">
    <w:name w:val="s3"/>
    <w:basedOn w:val="DefaultParagraphFont"/>
    <w:rsid w:val="00252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2" TargetMode="External"/><Relationship Id="rId5" Type="http://schemas.openxmlformats.org/officeDocument/2006/relationships/hyperlink" Target="chatgpt://generic-entity?number=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Rhasaun Campbell</dc:creator>
  <cp:keywords/>
  <dc:description/>
  <cp:lastModifiedBy>Rhasaun Campbell</cp:lastModifiedBy>
  <cp:revision>1</cp:revision>
  <dcterms:created xsi:type="dcterms:W3CDTF">2026-01-02T17:04:00Z</dcterms:created>
  <dcterms:modified xsi:type="dcterms:W3CDTF">2026-01-02T17:09:00Z</dcterms:modified>
</cp:coreProperties>
</file>