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9B835" w14:textId="18B96C11" w:rsidR="00B41198" w:rsidRPr="00022569" w:rsidRDefault="00B110B9" w:rsidP="00B41198">
      <w:pPr>
        <w:widowControl w:val="0"/>
        <w:autoSpaceDE w:val="0"/>
        <w:autoSpaceDN w:val="0"/>
        <w:adjustRightInd w:val="0"/>
        <w:spacing w:after="240" w:line="360" w:lineRule="atLeast"/>
        <w:rPr>
          <w:rFonts w:ascii="Garamond" w:hAnsi="Garamond" w:cs="Garamond"/>
          <w:color w:val="B00004"/>
          <w:sz w:val="32"/>
          <w:szCs w:val="32"/>
        </w:rPr>
      </w:pPr>
      <w:r>
        <w:rPr>
          <w:rFonts w:ascii="Garamond" w:hAnsi="Garamond" w:cs="Garamond"/>
          <w:color w:val="B00004"/>
          <w:sz w:val="32"/>
          <w:szCs w:val="32"/>
        </w:rPr>
        <w:t xml:space="preserve">GRAD 695: </w:t>
      </w:r>
      <w:r w:rsidR="00B41198">
        <w:rPr>
          <w:rFonts w:ascii="Garamond" w:hAnsi="Garamond" w:cs="Garamond"/>
          <w:color w:val="B00004"/>
          <w:sz w:val="32"/>
          <w:szCs w:val="32"/>
        </w:rPr>
        <w:t xml:space="preserve">RESEARCH METHODOLOGY AND WRITING Course Syllabus </w:t>
      </w:r>
    </w:p>
    <w:p w14:paraId="663F03A2" w14:textId="77777777" w:rsidR="00B41198" w:rsidRDefault="00B41198" w:rsidP="00B41198">
      <w:pPr>
        <w:widowControl w:val="0"/>
        <w:autoSpaceDE w:val="0"/>
        <w:autoSpaceDN w:val="0"/>
        <w:adjustRightInd w:val="0"/>
        <w:spacing w:after="240" w:line="360" w:lineRule="atLeast"/>
        <w:rPr>
          <w:rFonts w:ascii="Times" w:hAnsi="Times" w:cs="Times"/>
          <w:color w:val="000000"/>
        </w:rPr>
      </w:pPr>
      <w:r>
        <w:rPr>
          <w:rFonts w:ascii="Garamond" w:hAnsi="Garamond" w:cs="Garamond"/>
          <w:b/>
          <w:bCs/>
          <w:color w:val="000000"/>
          <w:sz w:val="32"/>
          <w:szCs w:val="32"/>
        </w:rPr>
        <w:t xml:space="preserve">Course Description </w:t>
      </w:r>
    </w:p>
    <w:p w14:paraId="1A7B3838" w14:textId="77777777" w:rsidR="00B41198" w:rsidRDefault="00B41198" w:rsidP="00B41198">
      <w:pPr>
        <w:widowControl w:val="0"/>
        <w:autoSpaceDE w:val="0"/>
        <w:autoSpaceDN w:val="0"/>
        <w:adjustRightInd w:val="0"/>
        <w:spacing w:after="240" w:line="360" w:lineRule="atLeast"/>
        <w:rPr>
          <w:rFonts w:ascii="Garamond" w:hAnsi="Garamond" w:cs="Garamond"/>
          <w:color w:val="000000"/>
          <w:sz w:val="32"/>
          <w:szCs w:val="32"/>
        </w:rPr>
      </w:pPr>
      <w:r>
        <w:rPr>
          <w:rFonts w:ascii="Garamond" w:hAnsi="Garamond" w:cs="Garamond"/>
          <w:color w:val="000000"/>
          <w:sz w:val="32"/>
          <w:szCs w:val="32"/>
        </w:rPr>
        <w:t xml:space="preserve">This course is intended to assist you in preparing your thesis proposal, which is the experiential capstone of your graduate studies in analytics. We will review the components of a proposal, emphasizing the selection of an appropriate/innovative research topic, developing the literature review, defining hypotheses, and attending to the research design and expected data analyses. In addition, we will review key elements of APA formatting standards and discuss important considerations in scientific writing. </w:t>
      </w:r>
    </w:p>
    <w:p w14:paraId="326533C8" w14:textId="6F8048EF" w:rsidR="00285A89" w:rsidRPr="00285A89" w:rsidRDefault="00285A89" w:rsidP="00B41198">
      <w:pPr>
        <w:widowControl w:val="0"/>
        <w:autoSpaceDE w:val="0"/>
        <w:autoSpaceDN w:val="0"/>
        <w:adjustRightInd w:val="0"/>
        <w:spacing w:after="240" w:line="360" w:lineRule="atLeast"/>
        <w:rPr>
          <w:rFonts w:ascii="Garamond" w:hAnsi="Garamond" w:cs="Garamond"/>
          <w:b/>
          <w:color w:val="000000"/>
          <w:sz w:val="32"/>
          <w:szCs w:val="32"/>
        </w:rPr>
      </w:pPr>
      <w:r>
        <w:rPr>
          <w:rFonts w:ascii="Garamond" w:hAnsi="Garamond" w:cs="Garamond"/>
          <w:b/>
          <w:color w:val="000000"/>
          <w:sz w:val="32"/>
          <w:szCs w:val="32"/>
        </w:rPr>
        <w:t>Required Resources</w:t>
      </w:r>
    </w:p>
    <w:p w14:paraId="3AE6F3B5" w14:textId="3C158595" w:rsidR="00381C8A" w:rsidRDefault="00381C8A" w:rsidP="00381C8A">
      <w:pPr>
        <w:pStyle w:val="NormalWeb"/>
        <w:shd w:val="clear" w:color="auto" w:fill="FFFFFF"/>
        <w:spacing w:before="0" w:beforeAutospacing="0" w:after="150" w:afterAutospacing="0"/>
        <w:rPr>
          <w:rFonts w:ascii="Garamond" w:hAnsi="Garamond"/>
          <w:color w:val="000000"/>
          <w:sz w:val="32"/>
          <w:szCs w:val="32"/>
        </w:rPr>
      </w:pPr>
      <w:r w:rsidRPr="00381C8A">
        <w:rPr>
          <w:rFonts w:ascii="Garamond" w:hAnsi="Garamond"/>
          <w:color w:val="000000"/>
          <w:sz w:val="32"/>
          <w:szCs w:val="32"/>
        </w:rPr>
        <w:t>Publication Manual of the American Psychological Association, Sixth Edition (</w:t>
      </w:r>
      <w:hyperlink r:id="rId7" w:history="1">
        <w:r w:rsidRPr="00C733F2">
          <w:rPr>
            <w:rStyle w:val="Hyperlink"/>
            <w:rFonts w:ascii="Garamond" w:hAnsi="Garamond"/>
            <w:sz w:val="32"/>
            <w:szCs w:val="32"/>
          </w:rPr>
          <w:t>http://www.apastyle.org/manual/)</w:t>
        </w:r>
      </w:hyperlink>
    </w:p>
    <w:p w14:paraId="49204730" w14:textId="20B276E1" w:rsidR="00381C8A" w:rsidRPr="00381C8A" w:rsidRDefault="00381C8A" w:rsidP="00381C8A">
      <w:pPr>
        <w:pStyle w:val="NormalWeb"/>
        <w:shd w:val="clear" w:color="auto" w:fill="FFFFFF"/>
        <w:spacing w:before="0" w:beforeAutospacing="0" w:after="150" w:afterAutospacing="0"/>
        <w:rPr>
          <w:rFonts w:ascii="Garamond" w:hAnsi="Garamond"/>
          <w:color w:val="000000"/>
          <w:sz w:val="32"/>
          <w:szCs w:val="32"/>
        </w:rPr>
      </w:pPr>
      <w:r>
        <w:rPr>
          <w:rFonts w:ascii="Garamond" w:hAnsi="Garamond"/>
          <w:color w:val="000000"/>
          <w:sz w:val="32"/>
          <w:szCs w:val="32"/>
        </w:rPr>
        <w:t>The Purdue Online Writing Resource:</w:t>
      </w:r>
    </w:p>
    <w:p w14:paraId="6810CB79" w14:textId="77777777" w:rsidR="00691354" w:rsidRDefault="00691354" w:rsidP="00691354">
      <w:pPr>
        <w:widowControl w:val="0"/>
        <w:autoSpaceDE w:val="0"/>
        <w:autoSpaceDN w:val="0"/>
        <w:adjustRightInd w:val="0"/>
        <w:spacing w:after="240" w:line="360" w:lineRule="atLeast"/>
        <w:rPr>
          <w:rFonts w:ascii="Garamond" w:hAnsi="Garamond" w:cs="Garamond"/>
          <w:color w:val="0000FF"/>
          <w:sz w:val="32"/>
          <w:szCs w:val="32"/>
        </w:rPr>
      </w:pPr>
      <w:r>
        <w:rPr>
          <w:rFonts w:ascii="Garamond" w:hAnsi="Garamond" w:cs="Garamond"/>
          <w:color w:val="0000FF"/>
          <w:sz w:val="32"/>
          <w:szCs w:val="32"/>
        </w:rPr>
        <w:t xml:space="preserve">https://owl.english.purdue.edu/owl/resource/560/01/ </w:t>
      </w:r>
    </w:p>
    <w:p w14:paraId="3B12E48E" w14:textId="77777777" w:rsidR="00F43384" w:rsidRDefault="00F43384" w:rsidP="00F43384">
      <w:pPr>
        <w:widowControl w:val="0"/>
        <w:autoSpaceDE w:val="0"/>
        <w:autoSpaceDN w:val="0"/>
        <w:adjustRightInd w:val="0"/>
        <w:spacing w:after="240" w:line="360" w:lineRule="atLeast"/>
        <w:rPr>
          <w:rFonts w:ascii="Times" w:hAnsi="Times" w:cs="Times"/>
          <w:color w:val="000000"/>
        </w:rPr>
      </w:pPr>
      <w:r>
        <w:rPr>
          <w:rFonts w:ascii="Garamond" w:hAnsi="Garamond" w:cs="Garamond"/>
          <w:b/>
          <w:bCs/>
          <w:color w:val="000000"/>
          <w:sz w:val="32"/>
          <w:szCs w:val="32"/>
        </w:rPr>
        <w:t xml:space="preserve">Course Policy </w:t>
      </w:r>
    </w:p>
    <w:p w14:paraId="7531C553" w14:textId="7ABCAFD5" w:rsidR="00F4329F" w:rsidRPr="00B110B9" w:rsidRDefault="00F43384" w:rsidP="00B110B9">
      <w:pPr>
        <w:widowControl w:val="0"/>
        <w:autoSpaceDE w:val="0"/>
        <w:autoSpaceDN w:val="0"/>
        <w:adjustRightInd w:val="0"/>
        <w:spacing w:after="240" w:line="340" w:lineRule="atLeast"/>
        <w:rPr>
          <w:rFonts w:ascii="Times" w:hAnsi="Times" w:cs="Times"/>
          <w:color w:val="000000"/>
        </w:rPr>
      </w:pPr>
      <w:r>
        <w:rPr>
          <w:rFonts w:ascii="Wingdings" w:hAnsi="Wingdings" w:cs="Wingdings"/>
          <w:color w:val="000000"/>
          <w:sz w:val="32"/>
          <w:szCs w:val="32"/>
        </w:rPr>
        <w:t></w:t>
      </w:r>
      <w:r>
        <w:rPr>
          <w:rFonts w:ascii="Wingdings" w:hAnsi="Wingdings" w:cs="Wingdings"/>
          <w:color w:val="000000"/>
          <w:sz w:val="32"/>
          <w:szCs w:val="32"/>
        </w:rPr>
        <w:t></w:t>
      </w:r>
      <w:r>
        <w:rPr>
          <w:rFonts w:ascii="Garamond" w:hAnsi="Garamond" w:cs="Garamond"/>
          <w:color w:val="000000"/>
          <w:sz w:val="32"/>
          <w:szCs w:val="32"/>
        </w:rPr>
        <w:t xml:space="preserve">Any violation of the Harrisburg University standards of academic integrity will result in an F in the course.  </w:t>
      </w:r>
    </w:p>
    <w:p w14:paraId="37A1899D" w14:textId="09BB6581" w:rsidR="00B41198" w:rsidRPr="00F43384" w:rsidRDefault="00B41198" w:rsidP="00F43384">
      <w:pPr>
        <w:rPr>
          <w:rFonts w:ascii="Garamond" w:hAnsi="Garamond" w:cs="Garamond"/>
          <w:b/>
          <w:bCs/>
          <w:color w:val="000000"/>
          <w:sz w:val="32"/>
          <w:szCs w:val="32"/>
        </w:rPr>
      </w:pPr>
      <w:r>
        <w:rPr>
          <w:rFonts w:ascii="Garamond" w:hAnsi="Garamond" w:cs="Garamond"/>
          <w:b/>
          <w:bCs/>
          <w:color w:val="000000"/>
          <w:sz w:val="32"/>
          <w:szCs w:val="32"/>
        </w:rPr>
        <w:t xml:space="preserve">Learning Objectives </w:t>
      </w:r>
    </w:p>
    <w:p w14:paraId="2CB6DC0D" w14:textId="2013E559" w:rsidR="009D02C4" w:rsidRPr="009D02C4" w:rsidRDefault="009D02C4" w:rsidP="009D02C4">
      <w:pPr>
        <w:pStyle w:val="ListParagraph"/>
        <w:widowControl w:val="0"/>
        <w:numPr>
          <w:ilvl w:val="0"/>
          <w:numId w:val="9"/>
        </w:numPr>
        <w:tabs>
          <w:tab w:val="left" w:pos="220"/>
          <w:tab w:val="left" w:pos="720"/>
        </w:tabs>
        <w:autoSpaceDE w:val="0"/>
        <w:autoSpaceDN w:val="0"/>
        <w:adjustRightInd w:val="0"/>
        <w:spacing w:after="240"/>
        <w:rPr>
          <w:rFonts w:ascii="Garamond" w:hAnsi="Garamond" w:cs="Wingdings"/>
          <w:color w:val="000000"/>
          <w:sz w:val="32"/>
          <w:szCs w:val="32"/>
        </w:rPr>
      </w:pPr>
      <w:r w:rsidRPr="009D02C4">
        <w:rPr>
          <w:rFonts w:ascii="Garamond" w:hAnsi="Garamond" w:cs="Wingdings"/>
          <w:color w:val="000000"/>
          <w:sz w:val="32"/>
          <w:szCs w:val="32"/>
        </w:rPr>
        <w:t>Identify and assess the objectives, scope, and methodological limitations for domain-specific problems.</w:t>
      </w:r>
    </w:p>
    <w:p w14:paraId="4E43C07E" w14:textId="3652509D" w:rsidR="009D02C4" w:rsidRDefault="009D02C4" w:rsidP="009D02C4">
      <w:pPr>
        <w:pStyle w:val="ListParagraph"/>
        <w:widowControl w:val="0"/>
        <w:numPr>
          <w:ilvl w:val="1"/>
          <w:numId w:val="9"/>
        </w:numPr>
        <w:tabs>
          <w:tab w:val="left" w:pos="220"/>
          <w:tab w:val="left" w:pos="720"/>
        </w:tabs>
        <w:autoSpaceDE w:val="0"/>
        <w:autoSpaceDN w:val="0"/>
        <w:adjustRightInd w:val="0"/>
        <w:spacing w:after="240"/>
        <w:rPr>
          <w:rFonts w:ascii="Garamond" w:hAnsi="Garamond" w:cs="Wingdings"/>
          <w:color w:val="000000"/>
          <w:sz w:val="32"/>
          <w:szCs w:val="32"/>
        </w:rPr>
      </w:pPr>
      <w:r w:rsidRPr="009D02C4">
        <w:rPr>
          <w:rFonts w:ascii="Garamond" w:hAnsi="Garamond" w:cs="Wingdings"/>
          <w:color w:val="000000"/>
          <w:sz w:val="32"/>
          <w:szCs w:val="32"/>
        </w:rPr>
        <w:t>Translate between a domain problem and an analytical framework</w:t>
      </w:r>
    </w:p>
    <w:p w14:paraId="0EEB633E" w14:textId="34917725" w:rsidR="009D02C4" w:rsidRDefault="009D02C4" w:rsidP="009D02C4">
      <w:pPr>
        <w:pStyle w:val="ListParagraph"/>
        <w:widowControl w:val="0"/>
        <w:numPr>
          <w:ilvl w:val="1"/>
          <w:numId w:val="9"/>
        </w:numPr>
        <w:tabs>
          <w:tab w:val="left" w:pos="220"/>
          <w:tab w:val="left" w:pos="720"/>
        </w:tabs>
        <w:autoSpaceDE w:val="0"/>
        <w:autoSpaceDN w:val="0"/>
        <w:adjustRightInd w:val="0"/>
        <w:spacing w:after="240"/>
        <w:rPr>
          <w:rFonts w:ascii="Garamond" w:hAnsi="Garamond" w:cs="Wingdings"/>
          <w:color w:val="000000"/>
          <w:sz w:val="32"/>
          <w:szCs w:val="32"/>
        </w:rPr>
      </w:pPr>
      <w:r w:rsidRPr="009D02C4">
        <w:rPr>
          <w:rFonts w:ascii="Garamond" w:hAnsi="Garamond" w:cs="Wingdings"/>
          <w:color w:val="000000"/>
          <w:sz w:val="32"/>
          <w:szCs w:val="32"/>
        </w:rPr>
        <w:t>Identify appropriate data (tools) needed to solve the problem.</w:t>
      </w:r>
    </w:p>
    <w:p w14:paraId="4B94A500" w14:textId="4DA4DEF8" w:rsidR="009D02C4" w:rsidRDefault="009D02C4" w:rsidP="009D02C4">
      <w:pPr>
        <w:pStyle w:val="ListParagraph"/>
        <w:widowControl w:val="0"/>
        <w:numPr>
          <w:ilvl w:val="1"/>
          <w:numId w:val="9"/>
        </w:numPr>
        <w:tabs>
          <w:tab w:val="left" w:pos="220"/>
          <w:tab w:val="left" w:pos="720"/>
        </w:tabs>
        <w:autoSpaceDE w:val="0"/>
        <w:autoSpaceDN w:val="0"/>
        <w:adjustRightInd w:val="0"/>
        <w:spacing w:after="240"/>
        <w:rPr>
          <w:rFonts w:ascii="Garamond" w:hAnsi="Garamond" w:cs="Wingdings"/>
          <w:color w:val="000000"/>
          <w:sz w:val="32"/>
          <w:szCs w:val="32"/>
        </w:rPr>
      </w:pPr>
      <w:r w:rsidRPr="009D02C4">
        <w:rPr>
          <w:rFonts w:ascii="Garamond" w:hAnsi="Garamond" w:cs="Wingdings"/>
          <w:color w:val="000000"/>
          <w:sz w:val="32"/>
          <w:szCs w:val="32"/>
        </w:rPr>
        <w:t>Assess the utility of available data</w:t>
      </w:r>
    </w:p>
    <w:p w14:paraId="490AA9C8" w14:textId="5FD2FDF3" w:rsidR="009D02C4" w:rsidRDefault="009D02C4" w:rsidP="009D02C4">
      <w:pPr>
        <w:pStyle w:val="ListParagraph"/>
        <w:widowControl w:val="0"/>
        <w:numPr>
          <w:ilvl w:val="0"/>
          <w:numId w:val="9"/>
        </w:numPr>
        <w:tabs>
          <w:tab w:val="left" w:pos="220"/>
          <w:tab w:val="left" w:pos="720"/>
        </w:tabs>
        <w:autoSpaceDE w:val="0"/>
        <w:autoSpaceDN w:val="0"/>
        <w:adjustRightInd w:val="0"/>
        <w:spacing w:after="240"/>
        <w:rPr>
          <w:rFonts w:ascii="Garamond" w:hAnsi="Garamond" w:cs="Wingdings"/>
          <w:color w:val="000000"/>
          <w:sz w:val="32"/>
          <w:szCs w:val="32"/>
        </w:rPr>
      </w:pPr>
      <w:r w:rsidRPr="009D02C4">
        <w:rPr>
          <w:rFonts w:ascii="Garamond" w:hAnsi="Garamond" w:cs="Wingdings"/>
          <w:color w:val="000000"/>
          <w:sz w:val="32"/>
          <w:szCs w:val="32"/>
        </w:rPr>
        <w:t>Design and execute insightful analyses</w:t>
      </w:r>
    </w:p>
    <w:p w14:paraId="3C653788" w14:textId="5A34DAAB" w:rsidR="009D02C4" w:rsidRDefault="009D02C4" w:rsidP="009D02C4">
      <w:pPr>
        <w:pStyle w:val="ListParagraph"/>
        <w:widowControl w:val="0"/>
        <w:numPr>
          <w:ilvl w:val="1"/>
          <w:numId w:val="9"/>
        </w:numPr>
        <w:tabs>
          <w:tab w:val="left" w:pos="220"/>
          <w:tab w:val="left" w:pos="720"/>
        </w:tabs>
        <w:autoSpaceDE w:val="0"/>
        <w:autoSpaceDN w:val="0"/>
        <w:adjustRightInd w:val="0"/>
        <w:spacing w:after="240"/>
        <w:rPr>
          <w:rFonts w:ascii="Garamond" w:hAnsi="Garamond" w:cs="Wingdings"/>
          <w:color w:val="000000"/>
          <w:sz w:val="32"/>
          <w:szCs w:val="32"/>
        </w:rPr>
      </w:pPr>
      <w:r w:rsidRPr="009D02C4">
        <w:rPr>
          <w:rFonts w:ascii="Garamond" w:hAnsi="Garamond" w:cs="Wingdings"/>
          <w:color w:val="000000"/>
          <w:sz w:val="32"/>
          <w:szCs w:val="32"/>
        </w:rPr>
        <w:t>Form a testable hypothesis</w:t>
      </w:r>
    </w:p>
    <w:p w14:paraId="38B5C105" w14:textId="1DC35FFE" w:rsidR="009D02C4" w:rsidRDefault="009D02C4" w:rsidP="009D02C4">
      <w:pPr>
        <w:pStyle w:val="ListParagraph"/>
        <w:widowControl w:val="0"/>
        <w:numPr>
          <w:ilvl w:val="1"/>
          <w:numId w:val="9"/>
        </w:numPr>
        <w:tabs>
          <w:tab w:val="left" w:pos="220"/>
          <w:tab w:val="left" w:pos="720"/>
        </w:tabs>
        <w:autoSpaceDE w:val="0"/>
        <w:autoSpaceDN w:val="0"/>
        <w:adjustRightInd w:val="0"/>
        <w:spacing w:after="240"/>
        <w:rPr>
          <w:rFonts w:ascii="Garamond" w:hAnsi="Garamond" w:cs="Wingdings"/>
          <w:color w:val="000000"/>
          <w:sz w:val="32"/>
          <w:szCs w:val="32"/>
        </w:rPr>
      </w:pPr>
      <w:r w:rsidRPr="009D02C4">
        <w:rPr>
          <w:rFonts w:ascii="Garamond" w:hAnsi="Garamond" w:cs="Wingdings"/>
          <w:color w:val="000000"/>
          <w:sz w:val="32"/>
          <w:szCs w:val="32"/>
        </w:rPr>
        <w:lastRenderedPageBreak/>
        <w:t>Select the appropriate analytical technique</w:t>
      </w:r>
    </w:p>
    <w:p w14:paraId="6B465056" w14:textId="599A892F" w:rsidR="009D02C4" w:rsidRDefault="009D02C4" w:rsidP="009D02C4">
      <w:pPr>
        <w:pStyle w:val="ListParagraph"/>
        <w:widowControl w:val="0"/>
        <w:numPr>
          <w:ilvl w:val="1"/>
          <w:numId w:val="9"/>
        </w:numPr>
        <w:tabs>
          <w:tab w:val="left" w:pos="220"/>
          <w:tab w:val="left" w:pos="720"/>
        </w:tabs>
        <w:autoSpaceDE w:val="0"/>
        <w:autoSpaceDN w:val="0"/>
        <w:adjustRightInd w:val="0"/>
        <w:spacing w:after="240"/>
        <w:rPr>
          <w:rFonts w:ascii="Garamond" w:hAnsi="Garamond" w:cs="Wingdings"/>
          <w:color w:val="000000"/>
          <w:sz w:val="32"/>
          <w:szCs w:val="32"/>
        </w:rPr>
      </w:pPr>
      <w:r w:rsidRPr="009D02C4">
        <w:rPr>
          <w:rFonts w:ascii="Garamond" w:hAnsi="Garamond" w:cs="Wingdings"/>
          <w:color w:val="000000"/>
          <w:sz w:val="32"/>
          <w:szCs w:val="32"/>
        </w:rPr>
        <w:t>Determine appropriate data requirements and processing to required format.</w:t>
      </w:r>
    </w:p>
    <w:p w14:paraId="188DB382" w14:textId="0BD4C9C3" w:rsidR="009D02C4" w:rsidRDefault="009D02C4" w:rsidP="009D02C4">
      <w:pPr>
        <w:pStyle w:val="ListParagraph"/>
        <w:widowControl w:val="0"/>
        <w:numPr>
          <w:ilvl w:val="1"/>
          <w:numId w:val="9"/>
        </w:numPr>
        <w:tabs>
          <w:tab w:val="left" w:pos="220"/>
          <w:tab w:val="left" w:pos="720"/>
        </w:tabs>
        <w:autoSpaceDE w:val="0"/>
        <w:autoSpaceDN w:val="0"/>
        <w:adjustRightInd w:val="0"/>
        <w:spacing w:after="240"/>
        <w:rPr>
          <w:rFonts w:ascii="Garamond" w:hAnsi="Garamond" w:cs="Wingdings"/>
          <w:color w:val="000000"/>
          <w:sz w:val="32"/>
          <w:szCs w:val="32"/>
        </w:rPr>
      </w:pPr>
      <w:r w:rsidRPr="009D02C4">
        <w:rPr>
          <w:rFonts w:ascii="Garamond" w:hAnsi="Garamond" w:cs="Wingdings"/>
          <w:color w:val="000000"/>
          <w:sz w:val="32"/>
          <w:szCs w:val="32"/>
        </w:rPr>
        <w:t>Defend choice of algorithms used to answer a research question</w:t>
      </w:r>
    </w:p>
    <w:p w14:paraId="7D4CF6B5" w14:textId="2B7E021F" w:rsidR="009D02C4" w:rsidRDefault="009D02C4" w:rsidP="009D02C4">
      <w:pPr>
        <w:pStyle w:val="ListParagraph"/>
        <w:widowControl w:val="0"/>
        <w:numPr>
          <w:ilvl w:val="0"/>
          <w:numId w:val="9"/>
        </w:numPr>
        <w:tabs>
          <w:tab w:val="left" w:pos="220"/>
          <w:tab w:val="left" w:pos="720"/>
        </w:tabs>
        <w:autoSpaceDE w:val="0"/>
        <w:autoSpaceDN w:val="0"/>
        <w:adjustRightInd w:val="0"/>
        <w:spacing w:after="240"/>
        <w:rPr>
          <w:rFonts w:ascii="Garamond" w:hAnsi="Garamond" w:cs="Wingdings"/>
          <w:color w:val="000000"/>
          <w:sz w:val="32"/>
          <w:szCs w:val="32"/>
        </w:rPr>
      </w:pPr>
      <w:r w:rsidRPr="009D02C4">
        <w:rPr>
          <w:rFonts w:ascii="Garamond" w:hAnsi="Garamond" w:cs="Wingdings"/>
          <w:color w:val="000000"/>
          <w:sz w:val="32"/>
          <w:szCs w:val="32"/>
        </w:rPr>
        <w:t>Measure, evaluate, and explain the quality of a dataset and develop a plan to improve the quality</w:t>
      </w:r>
    </w:p>
    <w:p w14:paraId="36A6F473" w14:textId="77777777" w:rsidR="009D02C4" w:rsidRDefault="009D02C4" w:rsidP="009D02C4">
      <w:pPr>
        <w:pStyle w:val="ListParagraph"/>
        <w:widowControl w:val="0"/>
        <w:numPr>
          <w:ilvl w:val="1"/>
          <w:numId w:val="9"/>
        </w:numPr>
        <w:tabs>
          <w:tab w:val="left" w:pos="220"/>
          <w:tab w:val="left" w:pos="720"/>
        </w:tabs>
        <w:autoSpaceDE w:val="0"/>
        <w:autoSpaceDN w:val="0"/>
        <w:adjustRightInd w:val="0"/>
        <w:spacing w:after="240"/>
        <w:rPr>
          <w:rFonts w:ascii="Garamond" w:hAnsi="Garamond" w:cs="Wingdings"/>
          <w:color w:val="000000"/>
          <w:sz w:val="32"/>
          <w:szCs w:val="32"/>
        </w:rPr>
      </w:pPr>
      <w:r w:rsidRPr="009D02C4">
        <w:rPr>
          <w:rFonts w:ascii="Garamond" w:hAnsi="Garamond" w:cs="Wingdings"/>
          <w:color w:val="000000"/>
          <w:sz w:val="32"/>
          <w:szCs w:val="32"/>
        </w:rPr>
        <w:t>Determine whether a dataset meets the assumptions of the analytical process.</w:t>
      </w:r>
    </w:p>
    <w:p w14:paraId="61D1E919" w14:textId="3DFCA9BB" w:rsidR="009D02C4" w:rsidRDefault="009D02C4" w:rsidP="009D02C4">
      <w:pPr>
        <w:pStyle w:val="ListParagraph"/>
        <w:widowControl w:val="0"/>
        <w:numPr>
          <w:ilvl w:val="1"/>
          <w:numId w:val="9"/>
        </w:numPr>
        <w:tabs>
          <w:tab w:val="left" w:pos="220"/>
          <w:tab w:val="left" w:pos="720"/>
        </w:tabs>
        <w:autoSpaceDE w:val="0"/>
        <w:autoSpaceDN w:val="0"/>
        <w:adjustRightInd w:val="0"/>
        <w:spacing w:after="240"/>
        <w:rPr>
          <w:rFonts w:ascii="Garamond" w:hAnsi="Garamond" w:cs="Wingdings"/>
          <w:color w:val="000000"/>
          <w:sz w:val="32"/>
          <w:szCs w:val="32"/>
        </w:rPr>
      </w:pPr>
      <w:r w:rsidRPr="009D02C4">
        <w:rPr>
          <w:rFonts w:ascii="Garamond" w:hAnsi="Garamond" w:cs="Wingdings"/>
          <w:color w:val="000000"/>
          <w:sz w:val="32"/>
          <w:szCs w:val="32"/>
        </w:rPr>
        <w:t xml:space="preserve">Develop a plan to improve the quality of a dataset. </w:t>
      </w:r>
    </w:p>
    <w:p w14:paraId="21084F7D" w14:textId="2CFF720A" w:rsidR="009D02C4" w:rsidRDefault="009D02C4" w:rsidP="009D02C4">
      <w:pPr>
        <w:pStyle w:val="ListParagraph"/>
        <w:widowControl w:val="0"/>
        <w:numPr>
          <w:ilvl w:val="1"/>
          <w:numId w:val="9"/>
        </w:numPr>
        <w:tabs>
          <w:tab w:val="left" w:pos="220"/>
          <w:tab w:val="left" w:pos="720"/>
        </w:tabs>
        <w:autoSpaceDE w:val="0"/>
        <w:autoSpaceDN w:val="0"/>
        <w:adjustRightInd w:val="0"/>
        <w:spacing w:after="240"/>
        <w:rPr>
          <w:rFonts w:ascii="Garamond" w:hAnsi="Garamond" w:cs="Wingdings"/>
          <w:color w:val="000000"/>
          <w:sz w:val="32"/>
          <w:szCs w:val="32"/>
        </w:rPr>
      </w:pPr>
      <w:r w:rsidRPr="009D02C4">
        <w:rPr>
          <w:rFonts w:ascii="Garamond" w:hAnsi="Garamond" w:cs="Wingdings"/>
          <w:color w:val="000000"/>
          <w:sz w:val="32"/>
          <w:szCs w:val="32"/>
        </w:rPr>
        <w:t>Assess the suitability of a dataset to the analytical process</w:t>
      </w:r>
    </w:p>
    <w:p w14:paraId="5EC6B156" w14:textId="5F7B3F2F" w:rsidR="009D02C4" w:rsidRDefault="009D02C4" w:rsidP="009D02C4">
      <w:pPr>
        <w:pStyle w:val="ListParagraph"/>
        <w:widowControl w:val="0"/>
        <w:numPr>
          <w:ilvl w:val="0"/>
          <w:numId w:val="9"/>
        </w:numPr>
        <w:tabs>
          <w:tab w:val="left" w:pos="220"/>
          <w:tab w:val="left" w:pos="720"/>
        </w:tabs>
        <w:autoSpaceDE w:val="0"/>
        <w:autoSpaceDN w:val="0"/>
        <w:adjustRightInd w:val="0"/>
        <w:spacing w:after="240"/>
        <w:rPr>
          <w:rFonts w:ascii="Garamond" w:hAnsi="Garamond" w:cs="Wingdings"/>
          <w:color w:val="000000"/>
          <w:sz w:val="32"/>
          <w:szCs w:val="32"/>
        </w:rPr>
      </w:pPr>
      <w:r w:rsidRPr="009D02C4">
        <w:rPr>
          <w:rFonts w:ascii="Garamond" w:hAnsi="Garamond" w:cs="Wingdings"/>
          <w:color w:val="000000"/>
          <w:sz w:val="32"/>
          <w:szCs w:val="32"/>
        </w:rPr>
        <w:t>Recognize and analyze ethical issues related to intellectual property, data security, integrity, and privacy</w:t>
      </w:r>
    </w:p>
    <w:p w14:paraId="1633D986" w14:textId="6ED7409F" w:rsidR="009D02C4" w:rsidRDefault="009D02C4" w:rsidP="009D02C4">
      <w:pPr>
        <w:pStyle w:val="ListParagraph"/>
        <w:widowControl w:val="0"/>
        <w:numPr>
          <w:ilvl w:val="1"/>
          <w:numId w:val="9"/>
        </w:numPr>
        <w:tabs>
          <w:tab w:val="left" w:pos="220"/>
          <w:tab w:val="left" w:pos="720"/>
        </w:tabs>
        <w:autoSpaceDE w:val="0"/>
        <w:autoSpaceDN w:val="0"/>
        <w:adjustRightInd w:val="0"/>
        <w:spacing w:after="240"/>
        <w:rPr>
          <w:rFonts w:ascii="Garamond" w:hAnsi="Garamond" w:cs="Wingdings"/>
          <w:color w:val="000000"/>
          <w:sz w:val="32"/>
          <w:szCs w:val="32"/>
        </w:rPr>
      </w:pPr>
      <w:r w:rsidRPr="009D02C4">
        <w:rPr>
          <w:rFonts w:ascii="Garamond" w:hAnsi="Garamond" w:cs="Wingdings"/>
          <w:color w:val="000000"/>
          <w:sz w:val="32"/>
          <w:szCs w:val="32"/>
        </w:rPr>
        <w:t>Identify plagiarism / Document ideas from source to execution</w:t>
      </w:r>
    </w:p>
    <w:p w14:paraId="52D708A6" w14:textId="48FF0A47" w:rsidR="009D02C4" w:rsidRDefault="009D02C4" w:rsidP="009D02C4">
      <w:pPr>
        <w:pStyle w:val="ListParagraph"/>
        <w:widowControl w:val="0"/>
        <w:numPr>
          <w:ilvl w:val="1"/>
          <w:numId w:val="9"/>
        </w:numPr>
        <w:tabs>
          <w:tab w:val="left" w:pos="220"/>
          <w:tab w:val="left" w:pos="720"/>
        </w:tabs>
        <w:autoSpaceDE w:val="0"/>
        <w:autoSpaceDN w:val="0"/>
        <w:adjustRightInd w:val="0"/>
        <w:spacing w:after="240"/>
        <w:rPr>
          <w:rFonts w:ascii="Garamond" w:hAnsi="Garamond" w:cs="Wingdings"/>
          <w:color w:val="000000"/>
          <w:sz w:val="32"/>
          <w:szCs w:val="32"/>
        </w:rPr>
      </w:pPr>
      <w:r w:rsidRPr="009D02C4">
        <w:rPr>
          <w:rFonts w:ascii="Garamond" w:hAnsi="Garamond" w:cs="Wingdings"/>
          <w:color w:val="000000"/>
          <w:sz w:val="32"/>
          <w:szCs w:val="32"/>
        </w:rPr>
        <w:t>Demonstrates appropriate use of data</w:t>
      </w:r>
    </w:p>
    <w:p w14:paraId="7B3A2F4A" w14:textId="30A0DA14" w:rsidR="009D02C4" w:rsidRDefault="009D02C4" w:rsidP="009D02C4">
      <w:pPr>
        <w:pStyle w:val="ListParagraph"/>
        <w:widowControl w:val="0"/>
        <w:numPr>
          <w:ilvl w:val="1"/>
          <w:numId w:val="9"/>
        </w:numPr>
        <w:tabs>
          <w:tab w:val="left" w:pos="220"/>
          <w:tab w:val="left" w:pos="720"/>
        </w:tabs>
        <w:autoSpaceDE w:val="0"/>
        <w:autoSpaceDN w:val="0"/>
        <w:adjustRightInd w:val="0"/>
        <w:spacing w:after="240"/>
        <w:rPr>
          <w:rFonts w:ascii="Garamond" w:hAnsi="Garamond" w:cs="Wingdings"/>
          <w:color w:val="000000"/>
          <w:sz w:val="32"/>
          <w:szCs w:val="32"/>
        </w:rPr>
      </w:pPr>
      <w:r w:rsidRPr="009D02C4">
        <w:rPr>
          <w:rFonts w:ascii="Garamond" w:hAnsi="Garamond" w:cs="Wingdings"/>
          <w:color w:val="000000"/>
          <w:sz w:val="32"/>
          <w:szCs w:val="32"/>
        </w:rPr>
        <w:t>Understands bias in analysis</w:t>
      </w:r>
    </w:p>
    <w:p w14:paraId="25DAF7ED" w14:textId="5E288AC5" w:rsidR="009D02C4" w:rsidRDefault="009D02C4" w:rsidP="009D02C4">
      <w:pPr>
        <w:pStyle w:val="ListParagraph"/>
        <w:widowControl w:val="0"/>
        <w:numPr>
          <w:ilvl w:val="1"/>
          <w:numId w:val="9"/>
        </w:numPr>
        <w:tabs>
          <w:tab w:val="left" w:pos="220"/>
          <w:tab w:val="left" w:pos="720"/>
        </w:tabs>
        <w:autoSpaceDE w:val="0"/>
        <w:autoSpaceDN w:val="0"/>
        <w:adjustRightInd w:val="0"/>
        <w:spacing w:after="240"/>
        <w:rPr>
          <w:rFonts w:ascii="Garamond" w:hAnsi="Garamond" w:cs="Wingdings"/>
          <w:color w:val="000000"/>
          <w:sz w:val="32"/>
          <w:szCs w:val="32"/>
        </w:rPr>
      </w:pPr>
      <w:r w:rsidRPr="009D02C4">
        <w:rPr>
          <w:rFonts w:ascii="Garamond" w:hAnsi="Garamond" w:cs="Wingdings"/>
          <w:color w:val="000000"/>
          <w:sz w:val="32"/>
          <w:szCs w:val="32"/>
        </w:rPr>
        <w:t>Identify inappropriate analysis techniques</w:t>
      </w:r>
    </w:p>
    <w:p w14:paraId="5460885F" w14:textId="61743965" w:rsidR="009D02C4" w:rsidRDefault="009D02C4" w:rsidP="009D02C4">
      <w:pPr>
        <w:pStyle w:val="ListParagraph"/>
        <w:widowControl w:val="0"/>
        <w:numPr>
          <w:ilvl w:val="0"/>
          <w:numId w:val="9"/>
        </w:numPr>
        <w:tabs>
          <w:tab w:val="left" w:pos="220"/>
          <w:tab w:val="left" w:pos="720"/>
        </w:tabs>
        <w:autoSpaceDE w:val="0"/>
        <w:autoSpaceDN w:val="0"/>
        <w:adjustRightInd w:val="0"/>
        <w:spacing w:after="240"/>
        <w:rPr>
          <w:rFonts w:ascii="Garamond" w:hAnsi="Garamond" w:cs="Wingdings"/>
          <w:color w:val="000000"/>
          <w:sz w:val="32"/>
          <w:szCs w:val="32"/>
        </w:rPr>
      </w:pPr>
      <w:r w:rsidRPr="009D02C4">
        <w:rPr>
          <w:rFonts w:ascii="Garamond" w:hAnsi="Garamond" w:cs="Wingdings"/>
          <w:color w:val="000000"/>
          <w:sz w:val="32"/>
          <w:szCs w:val="32"/>
        </w:rPr>
        <w:t>Communicate effectively to a variety of audiences</w:t>
      </w:r>
    </w:p>
    <w:p w14:paraId="42CACF94" w14:textId="5FE7A5B2" w:rsidR="009D02C4" w:rsidRDefault="009D02C4" w:rsidP="009D02C4">
      <w:pPr>
        <w:pStyle w:val="ListParagraph"/>
        <w:widowControl w:val="0"/>
        <w:numPr>
          <w:ilvl w:val="1"/>
          <w:numId w:val="9"/>
        </w:numPr>
        <w:tabs>
          <w:tab w:val="left" w:pos="220"/>
          <w:tab w:val="left" w:pos="720"/>
        </w:tabs>
        <w:autoSpaceDE w:val="0"/>
        <w:autoSpaceDN w:val="0"/>
        <w:adjustRightInd w:val="0"/>
        <w:spacing w:after="240"/>
        <w:rPr>
          <w:rFonts w:ascii="Garamond" w:hAnsi="Garamond" w:cs="Wingdings"/>
          <w:color w:val="000000"/>
          <w:sz w:val="32"/>
          <w:szCs w:val="32"/>
        </w:rPr>
      </w:pPr>
      <w:r w:rsidRPr="009D02C4">
        <w:rPr>
          <w:rFonts w:ascii="Garamond" w:hAnsi="Garamond" w:cs="Wingdings"/>
          <w:color w:val="000000"/>
          <w:sz w:val="32"/>
          <w:szCs w:val="32"/>
        </w:rPr>
        <w:t>Display</w:t>
      </w:r>
      <w:r>
        <w:rPr>
          <w:rFonts w:ascii="Garamond" w:hAnsi="Garamond" w:cs="Wingdings"/>
          <w:color w:val="000000"/>
          <w:sz w:val="32"/>
          <w:szCs w:val="32"/>
        </w:rPr>
        <w:t xml:space="preserve"> </w:t>
      </w:r>
      <w:r w:rsidRPr="009D02C4">
        <w:rPr>
          <w:rFonts w:ascii="Garamond" w:hAnsi="Garamond" w:cs="Wingdings"/>
          <w:color w:val="000000"/>
          <w:sz w:val="32"/>
          <w:szCs w:val="32"/>
        </w:rPr>
        <w:t>effective public speaking skills</w:t>
      </w:r>
    </w:p>
    <w:p w14:paraId="54CC8F08" w14:textId="6250E3D7" w:rsidR="009D02C4" w:rsidRDefault="009D02C4" w:rsidP="009D02C4">
      <w:pPr>
        <w:pStyle w:val="ListParagraph"/>
        <w:widowControl w:val="0"/>
        <w:numPr>
          <w:ilvl w:val="1"/>
          <w:numId w:val="9"/>
        </w:numPr>
        <w:tabs>
          <w:tab w:val="left" w:pos="220"/>
          <w:tab w:val="left" w:pos="720"/>
        </w:tabs>
        <w:autoSpaceDE w:val="0"/>
        <w:autoSpaceDN w:val="0"/>
        <w:adjustRightInd w:val="0"/>
        <w:spacing w:after="240"/>
        <w:rPr>
          <w:rFonts w:ascii="Garamond" w:hAnsi="Garamond" w:cs="Wingdings"/>
          <w:color w:val="000000"/>
          <w:sz w:val="32"/>
          <w:szCs w:val="32"/>
        </w:rPr>
      </w:pPr>
      <w:r w:rsidRPr="009D02C4">
        <w:rPr>
          <w:rFonts w:ascii="Garamond" w:hAnsi="Garamond" w:cs="Wingdings"/>
          <w:color w:val="000000"/>
          <w:sz w:val="32"/>
          <w:szCs w:val="32"/>
        </w:rPr>
        <w:t>Convey by verbal presentation, quality, meaningful content</w:t>
      </w:r>
    </w:p>
    <w:p w14:paraId="5441A138" w14:textId="3E0DA995" w:rsidR="009D02C4" w:rsidRDefault="009D02C4" w:rsidP="009D02C4">
      <w:pPr>
        <w:pStyle w:val="ListParagraph"/>
        <w:widowControl w:val="0"/>
        <w:numPr>
          <w:ilvl w:val="1"/>
          <w:numId w:val="9"/>
        </w:numPr>
        <w:tabs>
          <w:tab w:val="left" w:pos="220"/>
          <w:tab w:val="left" w:pos="720"/>
        </w:tabs>
        <w:autoSpaceDE w:val="0"/>
        <w:autoSpaceDN w:val="0"/>
        <w:adjustRightInd w:val="0"/>
        <w:spacing w:after="240"/>
        <w:rPr>
          <w:rFonts w:ascii="Garamond" w:hAnsi="Garamond" w:cs="Wingdings"/>
          <w:color w:val="000000"/>
          <w:sz w:val="32"/>
          <w:szCs w:val="32"/>
        </w:rPr>
      </w:pPr>
      <w:r w:rsidRPr="009D02C4">
        <w:rPr>
          <w:rFonts w:ascii="Garamond" w:hAnsi="Garamond" w:cs="Wingdings"/>
          <w:color w:val="000000"/>
          <w:sz w:val="32"/>
          <w:szCs w:val="32"/>
        </w:rPr>
        <w:t>Articulate through written report comprehensive, but concise, relevant information</w:t>
      </w:r>
    </w:p>
    <w:p w14:paraId="2D2F9811" w14:textId="693CECF7" w:rsidR="009D02C4" w:rsidRPr="009D02C4" w:rsidRDefault="009D02C4" w:rsidP="009D02C4">
      <w:pPr>
        <w:pStyle w:val="ListParagraph"/>
        <w:widowControl w:val="0"/>
        <w:numPr>
          <w:ilvl w:val="1"/>
          <w:numId w:val="9"/>
        </w:numPr>
        <w:tabs>
          <w:tab w:val="left" w:pos="220"/>
          <w:tab w:val="left" w:pos="720"/>
        </w:tabs>
        <w:autoSpaceDE w:val="0"/>
        <w:autoSpaceDN w:val="0"/>
        <w:adjustRightInd w:val="0"/>
        <w:spacing w:after="240"/>
        <w:rPr>
          <w:rFonts w:ascii="Garamond" w:hAnsi="Garamond" w:cs="Wingdings"/>
          <w:color w:val="000000"/>
          <w:sz w:val="32"/>
          <w:szCs w:val="32"/>
        </w:rPr>
      </w:pPr>
      <w:r w:rsidRPr="009D02C4">
        <w:rPr>
          <w:rFonts w:ascii="Garamond" w:hAnsi="Garamond" w:cs="Wingdings"/>
          <w:color w:val="000000"/>
          <w:sz w:val="32"/>
          <w:szCs w:val="32"/>
        </w:rPr>
        <w:t>Able to develop and use persuasive arguments about technical topics to non-technical audiences</w:t>
      </w:r>
    </w:p>
    <w:p w14:paraId="347F00DF" w14:textId="39B4CEE7" w:rsidR="00B41198" w:rsidRDefault="00B41198" w:rsidP="00022569">
      <w:pPr>
        <w:widowControl w:val="0"/>
        <w:tabs>
          <w:tab w:val="left" w:pos="220"/>
          <w:tab w:val="left" w:pos="720"/>
        </w:tabs>
        <w:autoSpaceDE w:val="0"/>
        <w:autoSpaceDN w:val="0"/>
        <w:adjustRightInd w:val="0"/>
        <w:spacing w:after="240" w:line="340" w:lineRule="atLeast"/>
        <w:rPr>
          <w:rFonts w:ascii="Times" w:hAnsi="Times" w:cs="Times"/>
          <w:color w:val="000000"/>
        </w:rPr>
      </w:pPr>
      <w:r>
        <w:rPr>
          <w:rFonts w:ascii="Garamond" w:hAnsi="Garamond" w:cs="Garamond"/>
          <w:b/>
          <w:bCs/>
          <w:color w:val="000000"/>
          <w:sz w:val="32"/>
          <w:szCs w:val="32"/>
        </w:rPr>
        <w:t xml:space="preserve">After taking this course, you should be able to </w:t>
      </w:r>
      <w:r>
        <w:rPr>
          <w:rFonts w:ascii="MS Mincho" w:eastAsia="MS Mincho" w:hAnsi="MS Mincho" w:cs="MS Mincho"/>
          <w:color w:val="000000"/>
        </w:rPr>
        <w:t> </w:t>
      </w:r>
    </w:p>
    <w:p w14:paraId="075148FA" w14:textId="63BCF6DA" w:rsidR="00B41198" w:rsidRDefault="00B41198" w:rsidP="00022569">
      <w:pPr>
        <w:widowControl w:val="0"/>
        <w:numPr>
          <w:ilvl w:val="0"/>
          <w:numId w:val="6"/>
        </w:numPr>
        <w:tabs>
          <w:tab w:val="left" w:pos="220"/>
          <w:tab w:val="left" w:pos="720"/>
        </w:tabs>
        <w:autoSpaceDE w:val="0"/>
        <w:autoSpaceDN w:val="0"/>
        <w:adjustRightInd w:val="0"/>
        <w:spacing w:after="320" w:line="360" w:lineRule="atLeast"/>
        <w:rPr>
          <w:rFonts w:ascii="Garamond" w:hAnsi="Garamond" w:cs="Garamond"/>
          <w:color w:val="000000"/>
          <w:sz w:val="32"/>
          <w:szCs w:val="32"/>
        </w:rPr>
      </w:pPr>
      <w:r>
        <w:rPr>
          <w:rFonts w:ascii="Garamond" w:hAnsi="Garamond" w:cs="Garamond"/>
          <w:color w:val="000000"/>
          <w:sz w:val="32"/>
          <w:szCs w:val="32"/>
        </w:rPr>
        <w:t xml:space="preserve">Develop a solid proposal for a research thesis or applied project. </w:t>
      </w:r>
      <w:r>
        <w:rPr>
          <w:rFonts w:ascii="MS Mincho" w:eastAsia="MS Mincho" w:hAnsi="MS Mincho" w:cs="MS Mincho"/>
          <w:color w:val="000000"/>
          <w:sz w:val="32"/>
          <w:szCs w:val="32"/>
        </w:rPr>
        <w:t> </w:t>
      </w:r>
    </w:p>
    <w:p w14:paraId="546949C1" w14:textId="576DB2F8" w:rsidR="00B41198" w:rsidRDefault="00B41198" w:rsidP="00022569">
      <w:pPr>
        <w:widowControl w:val="0"/>
        <w:numPr>
          <w:ilvl w:val="0"/>
          <w:numId w:val="6"/>
        </w:numPr>
        <w:tabs>
          <w:tab w:val="left" w:pos="220"/>
          <w:tab w:val="left" w:pos="720"/>
        </w:tabs>
        <w:autoSpaceDE w:val="0"/>
        <w:autoSpaceDN w:val="0"/>
        <w:adjustRightInd w:val="0"/>
        <w:spacing w:after="320" w:line="360" w:lineRule="atLeast"/>
        <w:rPr>
          <w:rFonts w:ascii="Garamond" w:hAnsi="Garamond" w:cs="Garamond"/>
          <w:color w:val="000000"/>
          <w:sz w:val="32"/>
          <w:szCs w:val="32"/>
        </w:rPr>
      </w:pPr>
      <w:r>
        <w:rPr>
          <w:rFonts w:ascii="Garamond" w:hAnsi="Garamond" w:cs="Garamond"/>
          <w:color w:val="000000"/>
          <w:sz w:val="32"/>
          <w:szCs w:val="32"/>
        </w:rPr>
        <w:t xml:space="preserve">Conduct research or applied projects successfully with minimal supervision. </w:t>
      </w:r>
      <w:r>
        <w:rPr>
          <w:rFonts w:ascii="MS Mincho" w:eastAsia="MS Mincho" w:hAnsi="MS Mincho" w:cs="MS Mincho"/>
          <w:color w:val="000000"/>
          <w:sz w:val="32"/>
          <w:szCs w:val="32"/>
        </w:rPr>
        <w:t> </w:t>
      </w:r>
    </w:p>
    <w:p w14:paraId="663F4E06" w14:textId="4AC69098" w:rsidR="00B41198" w:rsidRPr="003E0793" w:rsidRDefault="00B41198" w:rsidP="003E0793">
      <w:pPr>
        <w:rPr>
          <w:rFonts w:ascii="Garamond" w:hAnsi="Garamond" w:cs="Garamond"/>
          <w:b/>
          <w:bCs/>
          <w:color w:val="000000"/>
          <w:sz w:val="32"/>
          <w:szCs w:val="32"/>
        </w:rPr>
      </w:pPr>
      <w:r>
        <w:rPr>
          <w:rFonts w:ascii="Garamond" w:hAnsi="Garamond" w:cs="Garamond"/>
          <w:b/>
          <w:bCs/>
          <w:color w:val="000000"/>
          <w:sz w:val="32"/>
          <w:szCs w:val="32"/>
        </w:rPr>
        <w:t xml:space="preserve">Course Philosophy </w:t>
      </w:r>
    </w:p>
    <w:p w14:paraId="25A11F03" w14:textId="77777777" w:rsidR="00B41198" w:rsidRDefault="00B41198" w:rsidP="00022569">
      <w:pPr>
        <w:widowControl w:val="0"/>
        <w:numPr>
          <w:ilvl w:val="0"/>
          <w:numId w:val="8"/>
        </w:numPr>
        <w:tabs>
          <w:tab w:val="left" w:pos="220"/>
          <w:tab w:val="left" w:pos="720"/>
        </w:tabs>
        <w:autoSpaceDE w:val="0"/>
        <w:autoSpaceDN w:val="0"/>
        <w:adjustRightInd w:val="0"/>
        <w:spacing w:after="320" w:line="360" w:lineRule="atLeast"/>
        <w:rPr>
          <w:rFonts w:ascii="Garamond" w:hAnsi="Garamond" w:cs="Garamond"/>
          <w:color w:val="000000"/>
          <w:sz w:val="32"/>
          <w:szCs w:val="32"/>
        </w:rPr>
      </w:pPr>
      <w:r>
        <w:rPr>
          <w:rFonts w:ascii="Garamond" w:hAnsi="Garamond" w:cs="Garamond"/>
          <w:color w:val="000000"/>
          <w:sz w:val="32"/>
          <w:szCs w:val="32"/>
        </w:rPr>
        <w:lastRenderedPageBreak/>
        <w:t xml:space="preserve">The primary objective of this course is to prepare the student for the Experiential Capstone (MS Thesis or Applied Project). </w:t>
      </w:r>
      <w:r>
        <w:rPr>
          <w:rFonts w:ascii="MS Mincho" w:eastAsia="MS Mincho" w:hAnsi="MS Mincho" w:cs="MS Mincho"/>
          <w:color w:val="000000"/>
          <w:sz w:val="32"/>
          <w:szCs w:val="32"/>
        </w:rPr>
        <w:t> </w:t>
      </w:r>
    </w:p>
    <w:p w14:paraId="079016FC" w14:textId="77777777" w:rsidR="00B110B9" w:rsidRDefault="00B41198" w:rsidP="00B110B9">
      <w:pPr>
        <w:widowControl w:val="0"/>
        <w:numPr>
          <w:ilvl w:val="0"/>
          <w:numId w:val="8"/>
        </w:numPr>
        <w:tabs>
          <w:tab w:val="left" w:pos="220"/>
          <w:tab w:val="left" w:pos="720"/>
        </w:tabs>
        <w:autoSpaceDE w:val="0"/>
        <w:autoSpaceDN w:val="0"/>
        <w:adjustRightInd w:val="0"/>
        <w:spacing w:after="320" w:line="360" w:lineRule="atLeast"/>
        <w:rPr>
          <w:rFonts w:ascii="Garamond" w:hAnsi="Garamond" w:cs="Garamond"/>
          <w:color w:val="000000"/>
          <w:sz w:val="32"/>
          <w:szCs w:val="32"/>
        </w:rPr>
      </w:pPr>
      <w:r>
        <w:rPr>
          <w:rFonts w:ascii="Garamond" w:hAnsi="Garamond" w:cs="Garamond"/>
          <w:color w:val="000000"/>
          <w:sz w:val="32"/>
          <w:szCs w:val="32"/>
        </w:rPr>
        <w:t xml:space="preserve">The main deliverable of this course is a well-written and solid proposal for continuing with an MS Thesis or Applied Project. </w:t>
      </w:r>
      <w:r>
        <w:rPr>
          <w:rFonts w:ascii="MS Mincho" w:eastAsia="MS Mincho" w:hAnsi="MS Mincho" w:cs="MS Mincho"/>
          <w:color w:val="000000"/>
          <w:sz w:val="32"/>
          <w:szCs w:val="32"/>
        </w:rPr>
        <w:t> </w:t>
      </w:r>
    </w:p>
    <w:p w14:paraId="596B2A07" w14:textId="3DCE643D" w:rsidR="00B41198" w:rsidRPr="00B110B9" w:rsidRDefault="00B41198" w:rsidP="00B110B9">
      <w:pPr>
        <w:widowControl w:val="0"/>
        <w:numPr>
          <w:ilvl w:val="0"/>
          <w:numId w:val="8"/>
        </w:numPr>
        <w:tabs>
          <w:tab w:val="left" w:pos="220"/>
          <w:tab w:val="left" w:pos="720"/>
        </w:tabs>
        <w:autoSpaceDE w:val="0"/>
        <w:autoSpaceDN w:val="0"/>
        <w:adjustRightInd w:val="0"/>
        <w:spacing w:after="320" w:line="360" w:lineRule="atLeast"/>
        <w:rPr>
          <w:rFonts w:ascii="Garamond" w:hAnsi="Garamond" w:cs="Garamond"/>
          <w:color w:val="000000"/>
          <w:sz w:val="32"/>
          <w:szCs w:val="32"/>
        </w:rPr>
      </w:pPr>
      <w:r w:rsidRPr="00B110B9">
        <w:rPr>
          <w:rFonts w:ascii="Garamond" w:hAnsi="Garamond" w:cs="Garamond"/>
          <w:b/>
          <w:bCs/>
          <w:color w:val="000000"/>
          <w:sz w:val="32"/>
          <w:szCs w:val="32"/>
        </w:rPr>
        <w:t>Course Grading</w:t>
      </w:r>
    </w:p>
    <w:p w14:paraId="7F38400E" w14:textId="77777777" w:rsidR="00B41198" w:rsidRDefault="00B41198" w:rsidP="00B41198">
      <w:pPr>
        <w:widowControl w:val="0"/>
        <w:autoSpaceDE w:val="0"/>
        <w:autoSpaceDN w:val="0"/>
        <w:adjustRightInd w:val="0"/>
        <w:spacing w:after="240" w:line="360" w:lineRule="atLeast"/>
        <w:rPr>
          <w:rFonts w:ascii="Garamond" w:hAnsi="Garamond" w:cs="Garamond"/>
          <w:color w:val="000000"/>
          <w:sz w:val="32"/>
          <w:szCs w:val="32"/>
        </w:rPr>
      </w:pPr>
      <w:r>
        <w:rPr>
          <w:rFonts w:ascii="Garamond" w:hAnsi="Garamond" w:cs="Garamond"/>
          <w:color w:val="000000"/>
          <w:sz w:val="32"/>
          <w:szCs w:val="32"/>
        </w:rPr>
        <w:t xml:space="preserve">According to the Harrisburg University 2017-2018 graduate catalog, a grade of ‘A’ indicates </w:t>
      </w:r>
      <w:r>
        <w:rPr>
          <w:rFonts w:ascii="Garamond" w:hAnsi="Garamond" w:cs="Garamond"/>
          <w:i/>
          <w:iCs/>
          <w:color w:val="000000"/>
          <w:sz w:val="32"/>
          <w:szCs w:val="32"/>
        </w:rPr>
        <w:t xml:space="preserve">superior </w:t>
      </w:r>
      <w:r>
        <w:rPr>
          <w:rFonts w:ascii="Garamond" w:hAnsi="Garamond" w:cs="Garamond"/>
          <w:color w:val="000000"/>
          <w:sz w:val="32"/>
          <w:szCs w:val="32"/>
        </w:rPr>
        <w:t xml:space="preserve">achievement, a grade of ‘B’ indicates </w:t>
      </w:r>
      <w:r>
        <w:rPr>
          <w:rFonts w:ascii="Garamond" w:hAnsi="Garamond" w:cs="Garamond"/>
          <w:i/>
          <w:iCs/>
          <w:color w:val="000000"/>
          <w:sz w:val="32"/>
          <w:szCs w:val="32"/>
        </w:rPr>
        <w:t xml:space="preserve">average </w:t>
      </w:r>
      <w:r>
        <w:rPr>
          <w:rFonts w:ascii="Garamond" w:hAnsi="Garamond" w:cs="Garamond"/>
          <w:color w:val="000000"/>
          <w:sz w:val="32"/>
          <w:szCs w:val="32"/>
        </w:rPr>
        <w:t xml:space="preserve">achievement, and a grade of ‘C’ indicates </w:t>
      </w:r>
      <w:r>
        <w:rPr>
          <w:rFonts w:ascii="Garamond" w:hAnsi="Garamond" w:cs="Garamond"/>
          <w:i/>
          <w:iCs/>
          <w:color w:val="000000"/>
          <w:sz w:val="32"/>
          <w:szCs w:val="32"/>
        </w:rPr>
        <w:t xml:space="preserve">minimum </w:t>
      </w:r>
      <w:r>
        <w:rPr>
          <w:rFonts w:ascii="Garamond" w:hAnsi="Garamond" w:cs="Garamond"/>
          <w:color w:val="000000"/>
          <w:sz w:val="32"/>
          <w:szCs w:val="32"/>
        </w:rPr>
        <w:t xml:space="preserve">achievement. Any grade below a ‘C’ indicates a failure to achieve course objectives. </w:t>
      </w:r>
    </w:p>
    <w:p w14:paraId="11CE2E10" w14:textId="2DC9E34C" w:rsidR="00381C8A" w:rsidRDefault="00381C8A" w:rsidP="00B41198">
      <w:pPr>
        <w:widowControl w:val="0"/>
        <w:autoSpaceDE w:val="0"/>
        <w:autoSpaceDN w:val="0"/>
        <w:adjustRightInd w:val="0"/>
        <w:spacing w:after="240" w:line="360" w:lineRule="atLeast"/>
        <w:rPr>
          <w:rFonts w:ascii="Garamond" w:hAnsi="Garamond" w:cs="Garamond"/>
          <w:b/>
          <w:color w:val="000000"/>
          <w:sz w:val="32"/>
          <w:szCs w:val="32"/>
        </w:rPr>
      </w:pPr>
      <w:r w:rsidRPr="00381C8A">
        <w:rPr>
          <w:rFonts w:ascii="Garamond" w:hAnsi="Garamond" w:cs="Garamond"/>
          <w:b/>
          <w:color w:val="000000"/>
          <w:sz w:val="32"/>
          <w:szCs w:val="32"/>
        </w:rPr>
        <w:t>Assignments</w:t>
      </w:r>
    </w:p>
    <w:p w14:paraId="5F8BD098" w14:textId="0538A0FE" w:rsidR="00381C8A" w:rsidRPr="00B110B9" w:rsidRDefault="003E0793" w:rsidP="00B110B9">
      <w:pPr>
        <w:widowControl w:val="0"/>
        <w:autoSpaceDE w:val="0"/>
        <w:autoSpaceDN w:val="0"/>
        <w:adjustRightInd w:val="0"/>
        <w:spacing w:after="240" w:line="360" w:lineRule="atLeast"/>
        <w:rPr>
          <w:rFonts w:ascii="Garamond" w:hAnsi="Garamond" w:cs="Garamond"/>
          <w:bCs/>
          <w:color w:val="000000"/>
          <w:sz w:val="32"/>
          <w:szCs w:val="32"/>
        </w:rPr>
      </w:pPr>
      <w:r>
        <w:rPr>
          <w:rFonts w:ascii="Garamond" w:hAnsi="Garamond" w:cs="Garamond"/>
          <w:bCs/>
          <w:color w:val="000000"/>
          <w:sz w:val="32"/>
          <w:szCs w:val="32"/>
        </w:rPr>
        <w:t>Assignments consist of several assignments</w:t>
      </w:r>
      <w:r w:rsidR="00022569">
        <w:rPr>
          <w:rFonts w:ascii="Garamond" w:hAnsi="Garamond" w:cs="Garamond"/>
          <w:bCs/>
          <w:color w:val="000000"/>
          <w:sz w:val="32"/>
          <w:szCs w:val="32"/>
        </w:rPr>
        <w:t xml:space="preserve"> that will prepare you to write your proposal</w:t>
      </w:r>
      <w:r>
        <w:rPr>
          <w:rFonts w:ascii="Garamond" w:hAnsi="Garamond" w:cs="Garamond"/>
          <w:bCs/>
          <w:color w:val="000000"/>
          <w:sz w:val="32"/>
          <w:szCs w:val="32"/>
        </w:rPr>
        <w:t xml:space="preserve">. </w:t>
      </w:r>
      <w:r w:rsidR="00B110B9">
        <w:rPr>
          <w:rFonts w:ascii="Garamond" w:hAnsi="Garamond" w:cs="Garamond"/>
          <w:bCs/>
          <w:color w:val="000000"/>
          <w:sz w:val="32"/>
          <w:szCs w:val="32"/>
        </w:rPr>
        <w:t>Each assignment can and should be submitted as early as possible to give you an opportunity to redo it for full credit. Assignments lose 5% of their grade for each day late.</w:t>
      </w:r>
      <w:r>
        <w:rPr>
          <w:rFonts w:ascii="Garamond" w:hAnsi="Garamond" w:cs="Garamond"/>
          <w:bCs/>
          <w:color w:val="000000"/>
          <w:sz w:val="32"/>
          <w:szCs w:val="32"/>
        </w:rPr>
        <w:t xml:space="preserve"> </w:t>
      </w:r>
    </w:p>
    <w:p w14:paraId="2A57E4EF" w14:textId="6884D164" w:rsidR="00022569" w:rsidRDefault="00022569">
      <w:pPr>
        <w:rPr>
          <w:rFonts w:ascii="Garamond" w:hAnsi="Garamond" w:cs="Garamond"/>
          <w:b/>
          <w:bCs/>
          <w:color w:val="000000"/>
          <w:sz w:val="32"/>
          <w:szCs w:val="32"/>
        </w:rPr>
      </w:pPr>
    </w:p>
    <w:p w14:paraId="2BFE6068" w14:textId="0E27DD0D" w:rsidR="00B41198" w:rsidRDefault="00B41198" w:rsidP="00B41198">
      <w:pPr>
        <w:widowControl w:val="0"/>
        <w:autoSpaceDE w:val="0"/>
        <w:autoSpaceDN w:val="0"/>
        <w:adjustRightInd w:val="0"/>
        <w:spacing w:after="240" w:line="360" w:lineRule="atLeast"/>
        <w:rPr>
          <w:rFonts w:ascii="Times" w:hAnsi="Times" w:cs="Times"/>
          <w:color w:val="000000"/>
        </w:rPr>
      </w:pPr>
      <w:r>
        <w:rPr>
          <w:rFonts w:ascii="Garamond" w:hAnsi="Garamond" w:cs="Garamond"/>
          <w:b/>
          <w:bCs/>
          <w:color w:val="000000"/>
          <w:sz w:val="32"/>
          <w:szCs w:val="32"/>
        </w:rPr>
        <w:t xml:space="preserve">Standards of Academic Integrity </w:t>
      </w:r>
    </w:p>
    <w:p w14:paraId="58C5516B" w14:textId="77777777" w:rsidR="00B41198" w:rsidRDefault="00B41198" w:rsidP="00B41198">
      <w:pPr>
        <w:widowControl w:val="0"/>
        <w:autoSpaceDE w:val="0"/>
        <w:autoSpaceDN w:val="0"/>
        <w:adjustRightInd w:val="0"/>
        <w:spacing w:after="240" w:line="360" w:lineRule="atLeast"/>
        <w:rPr>
          <w:rFonts w:ascii="Garamond" w:hAnsi="Garamond" w:cs="Garamond"/>
          <w:color w:val="000000"/>
          <w:sz w:val="32"/>
          <w:szCs w:val="32"/>
        </w:rPr>
      </w:pPr>
      <w:r>
        <w:rPr>
          <w:rFonts w:ascii="Garamond" w:hAnsi="Garamond" w:cs="Garamond"/>
          <w:color w:val="000000"/>
          <w:sz w:val="32"/>
          <w:szCs w:val="32"/>
        </w:rPr>
        <w:t>Please refer to the Harrisburg University 2017-2018 graduate catalog for specifics regarding plagiarism, cheating, fabrication/alteration of documents/lying/etc., and assisting others in academic misconduct (</w:t>
      </w:r>
      <w:r>
        <w:rPr>
          <w:rFonts w:ascii="Garamond" w:hAnsi="Garamond" w:cs="Garamond"/>
          <w:color w:val="0000FF"/>
          <w:sz w:val="32"/>
          <w:szCs w:val="32"/>
        </w:rPr>
        <w:t xml:space="preserve">http://harrisburgu.edu/wp-content/uploads/2017/06/2017-2018-GR- </w:t>
      </w:r>
      <w:proofErr w:type="spellStart"/>
      <w:r>
        <w:rPr>
          <w:rFonts w:ascii="Garamond" w:hAnsi="Garamond" w:cs="Garamond"/>
          <w:color w:val="0000FF"/>
          <w:sz w:val="32"/>
          <w:szCs w:val="32"/>
        </w:rPr>
        <w:t>Catalog.pdf#page</w:t>
      </w:r>
      <w:proofErr w:type="spellEnd"/>
      <w:r>
        <w:rPr>
          <w:rFonts w:ascii="Garamond" w:hAnsi="Garamond" w:cs="Garamond"/>
          <w:color w:val="0000FF"/>
          <w:sz w:val="32"/>
          <w:szCs w:val="32"/>
        </w:rPr>
        <w:t>=2</w:t>
      </w:r>
      <w:r>
        <w:rPr>
          <w:rFonts w:ascii="Garamond" w:hAnsi="Garamond" w:cs="Garamond"/>
          <w:color w:val="000000"/>
          <w:sz w:val="32"/>
          <w:szCs w:val="32"/>
        </w:rPr>
        <w:t xml:space="preserve">). </w:t>
      </w:r>
    </w:p>
    <w:p w14:paraId="2340FE07" w14:textId="47B3AA33" w:rsidR="003E0793" w:rsidRDefault="003E0793" w:rsidP="00B41198">
      <w:pPr>
        <w:widowControl w:val="0"/>
        <w:autoSpaceDE w:val="0"/>
        <w:autoSpaceDN w:val="0"/>
        <w:adjustRightInd w:val="0"/>
        <w:spacing w:after="240" w:line="360" w:lineRule="atLeast"/>
        <w:rPr>
          <w:rFonts w:ascii="Times" w:hAnsi="Times" w:cs="Times"/>
          <w:color w:val="000000"/>
        </w:rPr>
      </w:pPr>
      <w:r>
        <w:rPr>
          <w:rFonts w:ascii="Garamond" w:hAnsi="Garamond" w:cs="Garamond"/>
          <w:color w:val="000000"/>
          <w:sz w:val="32"/>
          <w:szCs w:val="32"/>
        </w:rPr>
        <w:t>You will not be allowed to finish or submit any Proposals after a plagiarism incident, and will be awarded an “F” for the course.</w:t>
      </w:r>
    </w:p>
    <w:p w14:paraId="46E7795D" w14:textId="77777777" w:rsidR="00B41198" w:rsidRDefault="00B41198" w:rsidP="00B41198">
      <w:pPr>
        <w:widowControl w:val="0"/>
        <w:autoSpaceDE w:val="0"/>
        <w:autoSpaceDN w:val="0"/>
        <w:adjustRightInd w:val="0"/>
        <w:spacing w:after="240" w:line="360" w:lineRule="atLeast"/>
        <w:rPr>
          <w:rFonts w:ascii="Times" w:hAnsi="Times" w:cs="Times"/>
          <w:color w:val="000000"/>
        </w:rPr>
      </w:pPr>
      <w:r>
        <w:rPr>
          <w:rFonts w:ascii="Garamond" w:hAnsi="Garamond" w:cs="Garamond"/>
          <w:b/>
          <w:bCs/>
          <w:color w:val="000000"/>
          <w:sz w:val="32"/>
          <w:szCs w:val="32"/>
        </w:rPr>
        <w:t xml:space="preserve">Disability Support Services </w:t>
      </w:r>
    </w:p>
    <w:p w14:paraId="22F9DA39" w14:textId="4DAADD40" w:rsidR="00FF2B70" w:rsidRPr="00691354" w:rsidRDefault="00B41198" w:rsidP="00691354">
      <w:pPr>
        <w:widowControl w:val="0"/>
        <w:autoSpaceDE w:val="0"/>
        <w:autoSpaceDN w:val="0"/>
        <w:adjustRightInd w:val="0"/>
        <w:spacing w:after="240" w:line="360" w:lineRule="atLeast"/>
        <w:rPr>
          <w:rFonts w:ascii="Times" w:hAnsi="Times" w:cs="Times"/>
          <w:color w:val="000000"/>
        </w:rPr>
      </w:pPr>
      <w:r>
        <w:rPr>
          <w:rFonts w:ascii="Garamond" w:hAnsi="Garamond" w:cs="Garamond"/>
          <w:color w:val="000000"/>
          <w:sz w:val="32"/>
          <w:szCs w:val="32"/>
        </w:rPr>
        <w:t xml:space="preserve">Please refer to the Harrisburg University 2017-2018 graduate catalog for </w:t>
      </w:r>
      <w:r>
        <w:rPr>
          <w:rFonts w:ascii="Garamond" w:hAnsi="Garamond" w:cs="Garamond"/>
          <w:color w:val="000000"/>
          <w:sz w:val="32"/>
          <w:szCs w:val="32"/>
        </w:rPr>
        <w:lastRenderedPageBreak/>
        <w:t>specifics regarding requests for accommodations by qualified individuals with a disability (</w:t>
      </w:r>
      <w:r>
        <w:rPr>
          <w:rFonts w:ascii="Garamond" w:hAnsi="Garamond" w:cs="Garamond"/>
          <w:color w:val="0000FF"/>
          <w:sz w:val="32"/>
          <w:szCs w:val="32"/>
        </w:rPr>
        <w:t>http://harrisburgu.edu/wp- content/uploads/2017/06/2017-2018-GR-Catalog.pdf#page=2</w:t>
      </w:r>
      <w:r>
        <w:rPr>
          <w:rFonts w:ascii="Garamond" w:hAnsi="Garamond" w:cs="Garamond"/>
          <w:color w:val="000000"/>
          <w:sz w:val="32"/>
          <w:szCs w:val="32"/>
        </w:rPr>
        <w:t xml:space="preserve">). </w:t>
      </w:r>
      <w:r w:rsidR="00691354">
        <w:rPr>
          <w:rFonts w:ascii="Garamond" w:hAnsi="Garamond" w:cs="Garamond"/>
          <w:b/>
          <w:bCs/>
          <w:color w:val="000000"/>
          <w:sz w:val="32"/>
          <w:szCs w:val="32"/>
        </w:rPr>
        <w:t xml:space="preserve"> </w:t>
      </w:r>
    </w:p>
    <w:sectPr w:rsidR="00FF2B70" w:rsidRPr="00691354" w:rsidSect="0051161B">
      <w:head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5ACAFE" w14:textId="77777777" w:rsidR="005E6430" w:rsidRDefault="005E6430" w:rsidP="00B41198">
      <w:r>
        <w:separator/>
      </w:r>
    </w:p>
  </w:endnote>
  <w:endnote w:type="continuationSeparator" w:id="0">
    <w:p w14:paraId="62214CEE" w14:textId="77777777" w:rsidR="005E6430" w:rsidRDefault="005E6430" w:rsidP="00B41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Garamond">
    <w:panose1 w:val="02020404030301010803"/>
    <w:charset w:val="00"/>
    <w:family w:val="roman"/>
    <w:pitch w:val="variable"/>
    <w:sig w:usb0="00000287" w:usb1="00000000" w:usb2="00000000" w:usb3="00000000" w:csb0="0000009F" w:csb1="00000000"/>
  </w:font>
  <w:font w:name="Times">
    <w:panose1 w:val="02000500000000000000"/>
    <w:charset w:val="00"/>
    <w:family w:val="auto"/>
    <w:pitch w:val="variable"/>
    <w:sig w:usb0="E00002FF" w:usb1="5000205A" w:usb2="00000000" w:usb3="00000000" w:csb0="0000019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63B1F1" w14:textId="77777777" w:rsidR="005E6430" w:rsidRDefault="005E6430" w:rsidP="00B41198">
      <w:r>
        <w:separator/>
      </w:r>
    </w:p>
  </w:footnote>
  <w:footnote w:type="continuationSeparator" w:id="0">
    <w:p w14:paraId="7343705A" w14:textId="77777777" w:rsidR="005E6430" w:rsidRDefault="005E6430" w:rsidP="00B411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4B1B9" w14:textId="77777777" w:rsidR="00B41198" w:rsidRDefault="00B41198" w:rsidP="00B41198">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50AC1E02" wp14:editId="76080C43">
          <wp:extent cx="4940300" cy="1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0300" cy="1270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2DCB68DE" wp14:editId="6F82D04E">
          <wp:extent cx="5930900" cy="5842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30900" cy="584200"/>
                  </a:xfrm>
                  <a:prstGeom prst="rect">
                    <a:avLst/>
                  </a:prstGeom>
                  <a:noFill/>
                  <a:ln>
                    <a:noFill/>
                  </a:ln>
                </pic:spPr>
              </pic:pic>
            </a:graphicData>
          </a:graphic>
        </wp:inline>
      </w:drawing>
    </w:r>
  </w:p>
  <w:p w14:paraId="01530A3C" w14:textId="77777777" w:rsidR="00B41198" w:rsidRDefault="00B41198">
    <w:pPr>
      <w:pStyle w:val="Header"/>
    </w:pPr>
  </w:p>
  <w:p w14:paraId="69BC555E" w14:textId="77777777" w:rsidR="00B41198" w:rsidRDefault="00B411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8954DC68"/>
    <w:lvl w:ilvl="0" w:tplc="0409000F">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0862A4F"/>
    <w:multiLevelType w:val="multilevel"/>
    <w:tmpl w:val="00000003"/>
    <w:lvl w:ilvl="0">
      <w:start w:val="1"/>
      <w:numFmt w:val="decimal"/>
      <w:lvlText w:val="%1."/>
      <w:lvlJc w:val="left"/>
      <w:pPr>
        <w:ind w:left="9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BB34CE5"/>
    <w:multiLevelType w:val="hybridMultilevel"/>
    <w:tmpl w:val="51325EA8"/>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3EE2AAF"/>
    <w:multiLevelType w:val="multilevel"/>
    <w:tmpl w:val="00000002"/>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585154F"/>
    <w:multiLevelType w:val="hybridMultilevel"/>
    <w:tmpl w:val="6E7AD2C0"/>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5B476A7F"/>
    <w:multiLevelType w:val="multilevel"/>
    <w:tmpl w:val="8954DC68"/>
    <w:lvl w:ilvl="0">
      <w:start w:val="1"/>
      <w:numFmt w:val="decimal"/>
      <w:lvlText w:val="%1."/>
      <w:lvlJc w:val="left"/>
      <w:pPr>
        <w:ind w:left="9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19A2E88"/>
    <w:multiLevelType w:val="hybridMultilevel"/>
    <w:tmpl w:val="D7DA7FF8"/>
    <w:lvl w:ilvl="0" w:tplc="66400E02">
      <w:start w:val="1"/>
      <w:numFmt w:val="decimal"/>
      <w:lvlText w:val="%1."/>
      <w:lvlJc w:val="left"/>
      <w:pPr>
        <w:ind w:left="740" w:hanging="3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7"/>
  </w:num>
  <w:num w:numId="6">
    <w:abstractNumId w:val="4"/>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6BF"/>
    <w:rsid w:val="00022569"/>
    <w:rsid w:val="00075606"/>
    <w:rsid w:val="000D120A"/>
    <w:rsid w:val="0026561A"/>
    <w:rsid w:val="00285A89"/>
    <w:rsid w:val="00381C8A"/>
    <w:rsid w:val="003E0793"/>
    <w:rsid w:val="00462465"/>
    <w:rsid w:val="00525CD1"/>
    <w:rsid w:val="005E6430"/>
    <w:rsid w:val="00603A6C"/>
    <w:rsid w:val="00652C8D"/>
    <w:rsid w:val="006733E2"/>
    <w:rsid w:val="00691354"/>
    <w:rsid w:val="006A54B9"/>
    <w:rsid w:val="0086151A"/>
    <w:rsid w:val="009146BF"/>
    <w:rsid w:val="009D02C4"/>
    <w:rsid w:val="00A568F8"/>
    <w:rsid w:val="00A955BC"/>
    <w:rsid w:val="00A97D37"/>
    <w:rsid w:val="00AC7EF2"/>
    <w:rsid w:val="00B110B9"/>
    <w:rsid w:val="00B41198"/>
    <w:rsid w:val="00CF7079"/>
    <w:rsid w:val="00D1717A"/>
    <w:rsid w:val="00D209AB"/>
    <w:rsid w:val="00D419D9"/>
    <w:rsid w:val="00F4329F"/>
    <w:rsid w:val="00F43384"/>
    <w:rsid w:val="00FB1923"/>
    <w:rsid w:val="00FE74AB"/>
    <w:rsid w:val="00FF2B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E9E5E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1198"/>
    <w:pPr>
      <w:tabs>
        <w:tab w:val="center" w:pos="4680"/>
        <w:tab w:val="right" w:pos="9360"/>
      </w:tabs>
    </w:pPr>
  </w:style>
  <w:style w:type="character" w:customStyle="1" w:styleId="HeaderChar">
    <w:name w:val="Header Char"/>
    <w:basedOn w:val="DefaultParagraphFont"/>
    <w:link w:val="Header"/>
    <w:uiPriority w:val="99"/>
    <w:rsid w:val="00B41198"/>
  </w:style>
  <w:style w:type="paragraph" w:styleId="Footer">
    <w:name w:val="footer"/>
    <w:basedOn w:val="Normal"/>
    <w:link w:val="FooterChar"/>
    <w:uiPriority w:val="99"/>
    <w:unhideWhenUsed/>
    <w:rsid w:val="00B41198"/>
    <w:pPr>
      <w:tabs>
        <w:tab w:val="center" w:pos="4680"/>
        <w:tab w:val="right" w:pos="9360"/>
      </w:tabs>
    </w:pPr>
  </w:style>
  <w:style w:type="character" w:customStyle="1" w:styleId="FooterChar">
    <w:name w:val="Footer Char"/>
    <w:basedOn w:val="DefaultParagraphFont"/>
    <w:link w:val="Footer"/>
    <w:uiPriority w:val="99"/>
    <w:rsid w:val="00B41198"/>
  </w:style>
  <w:style w:type="paragraph" w:styleId="NormalWeb">
    <w:name w:val="Normal (Web)"/>
    <w:basedOn w:val="Normal"/>
    <w:uiPriority w:val="99"/>
    <w:semiHidden/>
    <w:unhideWhenUsed/>
    <w:rsid w:val="00381C8A"/>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381C8A"/>
    <w:rPr>
      <w:color w:val="0000FF"/>
      <w:u w:val="single"/>
    </w:rPr>
  </w:style>
  <w:style w:type="paragraph" w:styleId="BalloonText">
    <w:name w:val="Balloon Text"/>
    <w:basedOn w:val="Normal"/>
    <w:link w:val="BalloonTextChar"/>
    <w:uiPriority w:val="99"/>
    <w:semiHidden/>
    <w:unhideWhenUsed/>
    <w:rsid w:val="003E0793"/>
    <w:rPr>
      <w:rFonts w:ascii="Helvetica" w:hAnsi="Helvetica"/>
      <w:sz w:val="18"/>
      <w:szCs w:val="18"/>
    </w:rPr>
  </w:style>
  <w:style w:type="character" w:customStyle="1" w:styleId="BalloonTextChar">
    <w:name w:val="Balloon Text Char"/>
    <w:basedOn w:val="DefaultParagraphFont"/>
    <w:link w:val="BalloonText"/>
    <w:uiPriority w:val="99"/>
    <w:semiHidden/>
    <w:rsid w:val="003E0793"/>
    <w:rPr>
      <w:rFonts w:ascii="Helvetica" w:hAnsi="Helvetica"/>
      <w:sz w:val="18"/>
      <w:szCs w:val="18"/>
    </w:rPr>
  </w:style>
  <w:style w:type="paragraph" w:styleId="ListParagraph">
    <w:name w:val="List Paragraph"/>
    <w:basedOn w:val="Normal"/>
    <w:uiPriority w:val="34"/>
    <w:qFormat/>
    <w:rsid w:val="009D0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145003">
      <w:bodyDiv w:val="1"/>
      <w:marLeft w:val="0"/>
      <w:marRight w:val="0"/>
      <w:marTop w:val="0"/>
      <w:marBottom w:val="0"/>
      <w:divBdr>
        <w:top w:val="none" w:sz="0" w:space="0" w:color="auto"/>
        <w:left w:val="none" w:sz="0" w:space="0" w:color="auto"/>
        <w:bottom w:val="none" w:sz="0" w:space="0" w:color="auto"/>
        <w:right w:val="none" w:sz="0" w:space="0" w:color="auto"/>
      </w:divBdr>
    </w:div>
    <w:div w:id="10390102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pastyle.org/manu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Arnie Miles</dc:creator>
  <cp:keywords/>
  <dc:description/>
  <cp:lastModifiedBy>Arnie Miles</cp:lastModifiedBy>
  <cp:revision>3</cp:revision>
  <cp:lastPrinted>2017-12-19T21:01:00Z</cp:lastPrinted>
  <dcterms:created xsi:type="dcterms:W3CDTF">2020-10-07T13:57:00Z</dcterms:created>
  <dcterms:modified xsi:type="dcterms:W3CDTF">2020-10-07T14:41:00Z</dcterms:modified>
</cp:coreProperties>
</file>