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066" w:rsidRDefault="003D4066">
      <w:bookmarkStart w:id="0" w:name="_GoBack"/>
      <w:bookmarkEnd w:id="0"/>
    </w:p>
    <w:p w:rsidR="00ED4685" w:rsidRDefault="00ED4685" w:rsidP="00ED46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</w:p>
    <w:p w:rsidR="00AB3851" w:rsidRPr="003A0458" w:rsidRDefault="00AB3851" w:rsidP="003A0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</w:p>
    <w:p w:rsidR="003A0458" w:rsidRDefault="003A0458" w:rsidP="00AB3851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3A0458" w:rsidRDefault="003A0458" w:rsidP="00AB3851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BC92C00">
            <wp:extent cx="4986655" cy="2932430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293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3851" w:rsidRDefault="00AB3851" w:rsidP="00AB3851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ED4685" w:rsidRDefault="00AB3851" w:rsidP="00ED46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Correlation Coefficient (</w:t>
      </w:r>
      <w:r>
        <w:rPr>
          <w:rFonts w:ascii="Times New Roman" w:hAnsi="Times New Roman" w:cs="Times New Roman"/>
          <w:i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) = 0.9</w:t>
      </w:r>
    </w:p>
    <w:p w:rsidR="00ED4685" w:rsidRPr="00290DAE" w:rsidRDefault="00AB3851" w:rsidP="00290D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regression model </w:t>
      </w:r>
      <w:r w:rsidRPr="00AB385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ŷ = </w:t>
      </w:r>
      <w:r w:rsidRPr="00AB3851">
        <w:rPr>
          <w:rFonts w:ascii="Times New Roman" w:hAnsi="Times New Roman" w:cs="Times New Roman"/>
          <w:sz w:val="28"/>
          <w:szCs w:val="28"/>
        </w:rPr>
        <w:t>β</w:t>
      </w:r>
      <w:r w:rsidR="00290DAE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="00290DAE">
        <w:rPr>
          <w:rFonts w:ascii="Times New Roman" w:hAnsi="Times New Roman" w:cs="Times New Roman"/>
          <w:sz w:val="28"/>
          <w:szCs w:val="28"/>
        </w:rPr>
        <w:t xml:space="preserve">+ </w:t>
      </w:r>
      <w:r w:rsidR="00290DAE" w:rsidRPr="00290DAE">
        <w:rPr>
          <w:rFonts w:ascii="Times New Roman" w:hAnsi="Times New Roman" w:cs="Times New Roman"/>
          <w:sz w:val="28"/>
          <w:szCs w:val="28"/>
        </w:rPr>
        <w:t>β</w:t>
      </w:r>
      <w:r w:rsidR="00290DA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90DAE">
        <w:rPr>
          <w:rFonts w:ascii="Times New Roman" w:hAnsi="Times New Roman" w:cs="Times New Roman"/>
          <w:sz w:val="28"/>
          <w:szCs w:val="28"/>
        </w:rPr>
        <w:t xml:space="preserve">x </w:t>
      </w:r>
    </w:p>
    <w:p w:rsidR="00290DAE" w:rsidRPr="00290DAE" w:rsidRDefault="00290DAE" w:rsidP="00290DAE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90DA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y = 10.73x + 33.474</w:t>
      </w:r>
    </w:p>
    <w:p w:rsidR="00290DAE" w:rsidRDefault="00290DAE" w:rsidP="00290DAE">
      <w:pPr>
        <w:pStyle w:val="ListParagraph"/>
        <w:ind w:left="3600"/>
        <w:rPr>
          <w:rFonts w:ascii="Times New Roman" w:hAnsi="Times New Roman" w:cs="Times New Roman"/>
          <w:b/>
          <w:sz w:val="28"/>
          <w:szCs w:val="28"/>
        </w:rPr>
      </w:pPr>
    </w:p>
    <w:p w:rsidR="00ED4685" w:rsidRPr="00290DAE" w:rsidRDefault="00290DAE" w:rsidP="0029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90DAE">
        <w:rPr>
          <w:rFonts w:ascii="Times New Roman" w:hAnsi="Times New Roman" w:cs="Times New Roman"/>
          <w:sz w:val="28"/>
          <w:szCs w:val="28"/>
        </w:rPr>
        <w:t>β</w:t>
      </w:r>
      <w:r w:rsidRPr="00290DA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33.474</w:t>
      </w:r>
    </w:p>
    <w:p w:rsidR="00ED4685" w:rsidRDefault="00290DAE" w:rsidP="0029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290DAE">
        <w:rPr>
          <w:rFonts w:ascii="Times New Roman" w:hAnsi="Times New Roman" w:cs="Times New Roman"/>
          <w:sz w:val="28"/>
          <w:szCs w:val="28"/>
        </w:rPr>
        <w:t>β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10.73</w:t>
      </w:r>
    </w:p>
    <w:p w:rsidR="00ED4685" w:rsidRDefault="00290DAE" w:rsidP="0029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290DAE">
        <w:rPr>
          <w:rFonts w:ascii="Times New Roman" w:hAnsi="Times New Roman" w:cs="Times New Roman"/>
          <w:sz w:val="28"/>
          <w:szCs w:val="28"/>
        </w:rPr>
        <w:t xml:space="preserve">Coeﬃcient of determination </w:t>
      </w:r>
      <w:r w:rsidRPr="00290DAE">
        <w:rPr>
          <w:rFonts w:ascii="Times New Roman" w:hAnsi="Times New Roman" w:cs="Times New Roman"/>
          <w:i/>
          <w:sz w:val="28"/>
          <w:szCs w:val="28"/>
        </w:rPr>
        <w:t>r</w:t>
      </w:r>
      <w:r w:rsidRPr="00290DAE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0.8115</w:t>
      </w:r>
    </w:p>
    <w:p w:rsidR="00ED4685" w:rsidRDefault="00ED4685" w:rsidP="00ED4685">
      <w:pPr>
        <w:pStyle w:val="ListParagraph"/>
        <w:ind w:left="1800"/>
        <w:rPr>
          <w:rFonts w:ascii="Times New Roman" w:hAnsi="Times New Roman" w:cs="Times New Roman"/>
          <w:b/>
          <w:sz w:val="28"/>
          <w:szCs w:val="28"/>
        </w:rPr>
      </w:pPr>
    </w:p>
    <w:p w:rsidR="00ED4685" w:rsidRDefault="00ED4685" w:rsidP="00ED46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</w:p>
    <w:p w:rsidR="003A0458" w:rsidRDefault="003A0458" w:rsidP="003A0458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4537A0B">
            <wp:extent cx="4986655" cy="2932430"/>
            <wp:effectExtent l="0" t="0" r="444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293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0458" w:rsidRDefault="003A0458" w:rsidP="003A0458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ED4685" w:rsidRPr="00C26C48" w:rsidRDefault="00C26C48" w:rsidP="00C26C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6C4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data is “</w:t>
      </w:r>
      <w:r w:rsidRPr="00C26C48">
        <w:rPr>
          <w:rFonts w:ascii="Times New Roman" w:hAnsi="Times New Roman" w:cs="Times New Roman"/>
          <w:sz w:val="28"/>
          <w:szCs w:val="28"/>
        </w:rPr>
        <w:t>Homoscedastic</w:t>
      </w:r>
      <w:r>
        <w:rPr>
          <w:rFonts w:ascii="Times New Roman" w:hAnsi="Times New Roman" w:cs="Times New Roman"/>
          <w:sz w:val="28"/>
          <w:szCs w:val="28"/>
        </w:rPr>
        <w:t xml:space="preserve">” which means that there is </w:t>
      </w:r>
      <w:r w:rsidRPr="00C26C48">
        <w:rPr>
          <w:rFonts w:ascii="Times New Roman" w:hAnsi="Times New Roman" w:cs="Times New Roman"/>
          <w:sz w:val="28"/>
          <w:szCs w:val="28"/>
        </w:rPr>
        <w:t>homogeneity</w:t>
      </w:r>
      <w:r>
        <w:rPr>
          <w:rFonts w:ascii="Times New Roman" w:hAnsi="Times New Roman" w:cs="Times New Roman"/>
          <w:sz w:val="28"/>
          <w:szCs w:val="28"/>
        </w:rPr>
        <w:t xml:space="preserve"> in variance. </w:t>
      </w:r>
    </w:p>
    <w:p w:rsidR="00ED4685" w:rsidRPr="00C26C48" w:rsidRDefault="00C26C48" w:rsidP="00C26C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C26C48">
        <w:rPr>
          <w:rFonts w:ascii="Times New Roman" w:hAnsi="Times New Roman" w:cs="Times New Roman"/>
          <w:sz w:val="28"/>
          <w:szCs w:val="28"/>
        </w:rPr>
        <w:t>he waiting time until the next eruption after one 4.0 minutes in duration</w:t>
      </w:r>
      <w:r>
        <w:rPr>
          <w:rFonts w:ascii="Times New Roman" w:hAnsi="Times New Roman" w:cs="Times New Roman"/>
          <w:sz w:val="28"/>
          <w:szCs w:val="28"/>
        </w:rPr>
        <w:t xml:space="preserve"> should be approximately 79. </w:t>
      </w:r>
    </w:p>
    <w:p w:rsidR="00C26C48" w:rsidRPr="00ED4685" w:rsidRDefault="00C26C48" w:rsidP="00C26C48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ED4685" w:rsidRDefault="00ED4685" w:rsidP="00ED46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</w:p>
    <w:p w:rsidR="003B7CFF" w:rsidRDefault="003B7CFF" w:rsidP="003B7CF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D4685" w:rsidRDefault="00ED4685" w:rsidP="00ED4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</w:p>
    <w:p w:rsidR="003B7CFF" w:rsidRDefault="003B7CFF" w:rsidP="003B7CFF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3B7CFF">
        <w:rPr>
          <w:noProof/>
        </w:rPr>
        <w:drawing>
          <wp:inline distT="0" distB="0" distL="0" distR="0">
            <wp:extent cx="2202815" cy="11049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CFF" w:rsidRDefault="003B7CFF" w:rsidP="003B7CFF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3B7CFF" w:rsidRDefault="003B7CFF" w:rsidP="003B7CF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ŷ = </w:t>
      </w:r>
      <w:r w:rsidRPr="00AB3851">
        <w:rPr>
          <w:rFonts w:ascii="Times New Roman" w:hAnsi="Times New Roman" w:cs="Times New Roman"/>
          <w:sz w:val="28"/>
          <w:szCs w:val="28"/>
        </w:rPr>
        <w:t>β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290DAE">
        <w:rPr>
          <w:rFonts w:ascii="Times New Roman" w:hAnsi="Times New Roman" w:cs="Times New Roman"/>
          <w:sz w:val="28"/>
          <w:szCs w:val="28"/>
        </w:rPr>
        <w:t>β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b/>
          <w:sz w:val="28"/>
          <w:szCs w:val="28"/>
        </w:rPr>
        <w:t xml:space="preserve">+ </w:t>
      </w:r>
      <w:r w:rsidRPr="00290DAE">
        <w:rPr>
          <w:rFonts w:ascii="Times New Roman" w:hAnsi="Times New Roman" w:cs="Times New Roman"/>
          <w:sz w:val="28"/>
          <w:szCs w:val="28"/>
        </w:rPr>
        <w:t>β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290DAE">
        <w:rPr>
          <w:rFonts w:ascii="Times New Roman" w:hAnsi="Times New Roman" w:cs="Times New Roman"/>
          <w:sz w:val="28"/>
          <w:szCs w:val="28"/>
        </w:rPr>
        <w:t>β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290DAE">
        <w:rPr>
          <w:rFonts w:ascii="Times New Roman" w:hAnsi="Times New Roman" w:cs="Times New Roman"/>
          <w:sz w:val="28"/>
          <w:szCs w:val="28"/>
        </w:rPr>
        <w:t>β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</w:p>
    <w:p w:rsidR="003B7CFF" w:rsidRPr="003B7CFF" w:rsidRDefault="003B7CFF" w:rsidP="003B7CFF">
      <w:pPr>
        <w:pStyle w:val="ListParagraph"/>
        <w:ind w:left="1080"/>
        <w:rPr>
          <w:rFonts w:ascii="Times New Roman" w:hAnsi="Times New Roman" w:cs="Times New Roman"/>
          <w:sz w:val="28"/>
          <w:szCs w:val="28"/>
          <w:vertAlign w:val="subscript"/>
        </w:rPr>
      </w:pPr>
      <w:r w:rsidRPr="003B7CFF">
        <w:rPr>
          <w:rFonts w:ascii="Times New Roman" w:hAnsi="Times New Roman" w:cs="Times New Roman"/>
          <w:sz w:val="28"/>
          <w:szCs w:val="28"/>
        </w:rPr>
        <w:t>y = -0.0376 – 0.066x</w:t>
      </w:r>
      <w:r w:rsidRPr="003B7CF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B7CFF">
        <w:rPr>
          <w:rFonts w:ascii="Times New Roman" w:hAnsi="Times New Roman" w:cs="Times New Roman"/>
          <w:sz w:val="28"/>
          <w:szCs w:val="28"/>
        </w:rPr>
        <w:t xml:space="preserve"> - 3.9x</w:t>
      </w:r>
      <w:r w:rsidRPr="003B7CF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B7CFF">
        <w:rPr>
          <w:rFonts w:ascii="Times New Roman" w:hAnsi="Times New Roman" w:cs="Times New Roman"/>
          <w:sz w:val="28"/>
          <w:szCs w:val="28"/>
        </w:rPr>
        <w:t xml:space="preserve"> + 0.185x</w:t>
      </w:r>
      <w:r w:rsidRPr="003B7CF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B7CFF">
        <w:rPr>
          <w:rFonts w:ascii="Times New Roman" w:hAnsi="Times New Roman" w:cs="Times New Roman"/>
          <w:sz w:val="28"/>
          <w:szCs w:val="28"/>
        </w:rPr>
        <w:t xml:space="preserve"> + 9.6x</w:t>
      </w:r>
      <w:r w:rsidRPr="003B7CFF">
        <w:rPr>
          <w:rFonts w:ascii="Times New Roman" w:hAnsi="Times New Roman" w:cs="Times New Roman"/>
          <w:sz w:val="28"/>
          <w:szCs w:val="28"/>
          <w:vertAlign w:val="subscript"/>
        </w:rPr>
        <w:t>4</w:t>
      </w:r>
    </w:p>
    <w:p w:rsidR="003B7CFF" w:rsidRPr="003B7CFF" w:rsidRDefault="003B7CFF" w:rsidP="003B7CFF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ED4685" w:rsidRPr="003B7CFF" w:rsidRDefault="003B7CFF" w:rsidP="003B7C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7CFF">
        <w:rPr>
          <w:rFonts w:ascii="Times New Roman" w:hAnsi="Times New Roman" w:cs="Times New Roman"/>
          <w:sz w:val="28"/>
          <w:szCs w:val="28"/>
        </w:rPr>
        <w:t>Coeﬃcient t statistics and p-values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B7CFF" w:rsidRDefault="003B7CFF" w:rsidP="003B7CFF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3B7CFF">
        <w:rPr>
          <w:noProof/>
        </w:rPr>
        <w:lastRenderedPageBreak/>
        <w:drawing>
          <wp:inline distT="0" distB="0" distL="0" distR="0">
            <wp:extent cx="2593975" cy="1111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7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CFF" w:rsidRDefault="003B7CFF" w:rsidP="003B7CFF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ED4685" w:rsidRDefault="003B7CFF" w:rsidP="003B7C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228F9">
        <w:rPr>
          <w:rFonts w:ascii="Times New Roman" w:hAnsi="Times New Roman" w:cs="Times New Roman"/>
          <w:sz w:val="28"/>
          <w:szCs w:val="28"/>
        </w:rPr>
        <w:t>Coeﬃcient of multiple determination R</w:t>
      </w:r>
      <w:r w:rsidRPr="008228F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8228F9">
        <w:rPr>
          <w:rFonts w:ascii="Times New Roman" w:hAnsi="Times New Roman" w:cs="Times New Roman"/>
          <w:sz w:val="28"/>
          <w:szCs w:val="28"/>
        </w:rPr>
        <w:t>:</w:t>
      </w:r>
    </w:p>
    <w:p w:rsidR="008228F9" w:rsidRDefault="008228F9" w:rsidP="008228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228F9">
        <w:rPr>
          <w:rFonts w:ascii="Times New Roman" w:hAnsi="Times New Roman" w:cs="Times New Roman"/>
          <w:sz w:val="28"/>
          <w:szCs w:val="28"/>
        </w:rPr>
        <w:t>R</w:t>
      </w:r>
      <w:r w:rsidRPr="008228F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for Tank Temp (x1) = 0.697</w:t>
      </w:r>
    </w:p>
    <w:p w:rsidR="008228F9" w:rsidRDefault="008228F9" w:rsidP="008228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228F9">
        <w:rPr>
          <w:rFonts w:ascii="Times New Roman" w:hAnsi="Times New Roman" w:cs="Times New Roman"/>
          <w:sz w:val="28"/>
          <w:szCs w:val="28"/>
        </w:rPr>
        <w:t>R</w:t>
      </w:r>
      <w:r w:rsidRPr="008228F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for Tank Pressure (x2) = 0.755</w:t>
      </w:r>
    </w:p>
    <w:p w:rsidR="008228F9" w:rsidRDefault="008228F9" w:rsidP="008228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228F9">
        <w:rPr>
          <w:rFonts w:ascii="Times New Roman" w:hAnsi="Times New Roman" w:cs="Times New Roman"/>
          <w:sz w:val="28"/>
          <w:szCs w:val="28"/>
        </w:rPr>
        <w:t>R</w:t>
      </w:r>
      <w:r w:rsidRPr="008228F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for Gasoline Temp (x3) = 0.7644</w:t>
      </w:r>
    </w:p>
    <w:p w:rsidR="008228F9" w:rsidRDefault="008228F9" w:rsidP="008228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228F9">
        <w:rPr>
          <w:rFonts w:ascii="Times New Roman" w:hAnsi="Times New Roman" w:cs="Times New Roman"/>
          <w:sz w:val="28"/>
          <w:szCs w:val="28"/>
        </w:rPr>
        <w:t>R</w:t>
      </w:r>
      <w:r w:rsidRPr="008228F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for Gasoline Pressure (x4) = 0.8373</w:t>
      </w:r>
    </w:p>
    <w:p w:rsidR="008228F9" w:rsidRDefault="008228F9" w:rsidP="008228F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8228F9" w:rsidRPr="008228F9" w:rsidRDefault="008228F9" w:rsidP="008228F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ED4685" w:rsidRDefault="00974B0C" w:rsidP="00974B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4B0C">
        <w:rPr>
          <w:rFonts w:ascii="Times New Roman" w:hAnsi="Times New Roman" w:cs="Times New Roman"/>
          <w:sz w:val="28"/>
          <w:szCs w:val="28"/>
        </w:rPr>
        <w:t>Root mean square error (RMSE) of the training data set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974B0C">
        <w:t xml:space="preserve"> </w:t>
      </w:r>
      <w:r w:rsidRPr="00974B0C">
        <w:rPr>
          <w:rFonts w:ascii="Times New Roman" w:hAnsi="Times New Roman" w:cs="Times New Roman"/>
          <w:sz w:val="28"/>
          <w:szCs w:val="28"/>
        </w:rPr>
        <w:t>1602.586439</w:t>
      </w:r>
    </w:p>
    <w:p w:rsidR="00974B0C" w:rsidRPr="00974B0C" w:rsidRDefault="00974B0C" w:rsidP="00974B0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ED4685" w:rsidRDefault="00974B0C" w:rsidP="00974B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974B0C">
        <w:rPr>
          <w:rFonts w:ascii="Times New Roman" w:hAnsi="Times New Roman" w:cs="Times New Roman"/>
          <w:sz w:val="28"/>
          <w:szCs w:val="28"/>
        </w:rPr>
        <w:t>Root mean square error (RMSE) of the testing data set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974B0C">
        <w:rPr>
          <w:rFonts w:ascii="Times New Roman" w:hAnsi="Times New Roman" w:cs="Times New Roman"/>
          <w:sz w:val="28"/>
          <w:szCs w:val="28"/>
        </w:rPr>
        <w:t>8.082570983</w:t>
      </w:r>
    </w:p>
    <w:p w:rsidR="00ED4685" w:rsidRPr="00ED4685" w:rsidRDefault="00ED4685" w:rsidP="00ED4685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sectPr w:rsidR="00ED4685" w:rsidRPr="00ED4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733C9"/>
    <w:multiLevelType w:val="hybridMultilevel"/>
    <w:tmpl w:val="CD06F65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D493CB6"/>
    <w:multiLevelType w:val="hybridMultilevel"/>
    <w:tmpl w:val="10DC158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435338"/>
    <w:multiLevelType w:val="hybridMultilevel"/>
    <w:tmpl w:val="10DC158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A96325"/>
    <w:multiLevelType w:val="hybridMultilevel"/>
    <w:tmpl w:val="E4762736"/>
    <w:lvl w:ilvl="0" w:tplc="34200930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A76D94"/>
    <w:multiLevelType w:val="hybridMultilevel"/>
    <w:tmpl w:val="17BE23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36B26"/>
    <w:multiLevelType w:val="hybridMultilevel"/>
    <w:tmpl w:val="CE44953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685"/>
    <w:rsid w:val="000727E2"/>
    <w:rsid w:val="00290DAE"/>
    <w:rsid w:val="003A0458"/>
    <w:rsid w:val="003B3CBA"/>
    <w:rsid w:val="003B7CFF"/>
    <w:rsid w:val="003D4066"/>
    <w:rsid w:val="004A2C7C"/>
    <w:rsid w:val="007D2706"/>
    <w:rsid w:val="008228F9"/>
    <w:rsid w:val="00974B0C"/>
    <w:rsid w:val="00AB3851"/>
    <w:rsid w:val="00C26C48"/>
    <w:rsid w:val="00E844D9"/>
    <w:rsid w:val="00ED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88853-96E6-4296-8808-D68848E6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Alkım Avşar</dc:creator>
  <cp:keywords/>
  <dc:description/>
  <cp:lastModifiedBy>Alkım Avşar</cp:lastModifiedBy>
  <cp:revision>2</cp:revision>
  <dcterms:created xsi:type="dcterms:W3CDTF">2018-04-16T04:03:00Z</dcterms:created>
  <dcterms:modified xsi:type="dcterms:W3CDTF">2018-04-16T04:03:00Z</dcterms:modified>
</cp:coreProperties>
</file>