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54600027"/>
        <w:docPartObj>
          <w:docPartGallery w:val="Cover Pages"/>
          <w:docPartUnique/>
        </w:docPartObj>
      </w:sdtPr>
      <w:sdtEndPr/>
      <w:sdtContent>
        <w:p w14:paraId="313825F0" w14:textId="33163595" w:rsidR="00AE60CD" w:rsidRDefault="00C5369A">
          <w:sdt>
            <w:sdtPr>
              <w:id w:val="2120409438"/>
              <w:citation/>
            </w:sdtPr>
            <w:sdtEndPr/>
            <w:sdtContent>
              <w:r w:rsidR="0081632D" w:rsidRPr="00FD7C9E">
                <w:rPr>
                  <w:color w:val="FFF2CC" w:themeColor="accent4" w:themeTint="33"/>
                </w:rPr>
                <w:fldChar w:fldCharType="begin"/>
              </w:r>
              <w:r w:rsidR="0081632D" w:rsidRPr="00FD7C9E">
                <w:rPr>
                  <w:color w:val="FFF2CC" w:themeColor="accent4" w:themeTint="33"/>
                </w:rPr>
                <w:instrText xml:space="preserve"> CITATION mrs \l 1033 </w:instrText>
              </w:r>
              <w:r w:rsidR="0081632D" w:rsidRPr="00FD7C9E">
                <w:rPr>
                  <w:color w:val="FFF2CC" w:themeColor="accent4" w:themeTint="33"/>
                </w:rPr>
                <w:fldChar w:fldCharType="separate"/>
              </w:r>
              <w:r w:rsidR="0081632D" w:rsidRPr="00FD7C9E">
                <w:rPr>
                  <w:noProof/>
                  <w:color w:val="FFF2CC" w:themeColor="accent4" w:themeTint="33"/>
                </w:rPr>
                <w:t xml:space="preserve"> [1]</w:t>
              </w:r>
              <w:r w:rsidR="0081632D" w:rsidRPr="00FD7C9E">
                <w:rPr>
                  <w:color w:val="FFF2CC" w:themeColor="accent4" w:themeTint="33"/>
                </w:rPr>
                <w:fldChar w:fldCharType="end"/>
              </w:r>
            </w:sdtContent>
          </w:sdt>
          <w:r w:rsidR="00AE60CD">
            <w:rPr>
              <w:noProof/>
            </w:rPr>
            <mc:AlternateContent>
              <mc:Choice Requires="wps">
                <w:drawing>
                  <wp:anchor distT="0" distB="0" distL="114300" distR="114300" simplePos="0" relativeHeight="251659264" behindDoc="1" locked="0" layoutInCell="1" allowOverlap="0" wp14:anchorId="52143248" wp14:editId="6BD9D765">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5E6DD5" w14:paraId="32BDDCE5" w14:textId="77777777">
                                  <w:trPr>
                                    <w:trHeight w:hRule="exact" w:val="9360"/>
                                  </w:trPr>
                                  <w:tc>
                                    <w:tcPr>
                                      <w:tcW w:w="5000" w:type="pct"/>
                                    </w:tcPr>
                                    <w:p w14:paraId="63E71281" w14:textId="77777777" w:rsidR="005E6DD5" w:rsidRDefault="005E6DD5">
                                      <w:r>
                                        <w:rPr>
                                          <w:noProof/>
                                        </w:rPr>
                                        <w:drawing>
                                          <wp:inline distT="0" distB="0" distL="0" distR="0" wp14:anchorId="02080F5F" wp14:editId="3E79603F">
                                            <wp:extent cx="6838950" cy="6734310"/>
                                            <wp:effectExtent l="0" t="0" r="0" b="9525"/>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a:extLst>
                                                        <a:ext uri="{28A0092B-C50C-407E-A947-70E740481C1C}">
                                                          <a14:useLocalDpi xmlns:a14="http://schemas.microsoft.com/office/drawing/2010/main" val="0"/>
                                                        </a:ext>
                                                      </a:extLst>
                                                    </a:blip>
                                                    <a:srcRect l="5717" t="12305" r="34744"/>
                                                    <a:stretch/>
                                                  </pic:blipFill>
                                                  <pic:spPr bwMode="auto">
                                                    <a:xfrm>
                                                      <a:off x="0" y="0"/>
                                                      <a:ext cx="6849121" cy="6744325"/>
                                                    </a:xfrm>
                                                    <a:prstGeom prst="rect">
                                                      <a:avLst/>
                                                    </a:prstGeom>
                                                    <a:ln>
                                                      <a:noFill/>
                                                    </a:ln>
                                                    <a:extLst>
                                                      <a:ext uri="{53640926-AAD7-44D8-BBD7-CCE9431645EC}">
                                                        <a14:shadowObscured xmlns:a14="http://schemas.microsoft.com/office/drawing/2010/main"/>
                                                      </a:ext>
                                                    </a:extLst>
                                                  </pic:spPr>
                                                </pic:pic>
                                              </a:graphicData>
                                            </a:graphic>
                                          </wp:inline>
                                        </w:drawing>
                                      </w:r>
                                    </w:p>
                                  </w:tc>
                                </w:tr>
                                <w:tr w:rsidR="005E6DD5" w:rsidRPr="00AE60CD" w14:paraId="7185C90D" w14:textId="77777777">
                                  <w:trPr>
                                    <w:trHeight w:hRule="exact" w:val="4320"/>
                                  </w:trPr>
                                  <w:tc>
                                    <w:tcPr>
                                      <w:tcW w:w="5000" w:type="pct"/>
                                      <w:shd w:val="clear" w:color="auto" w:fill="4472C4" w:themeFill="accent1"/>
                                      <w:vAlign w:val="center"/>
                                    </w:tcPr>
                                    <w:p w14:paraId="38D00499" w14:textId="52E01ECC" w:rsidR="005E6DD5" w:rsidRPr="00AE60CD" w:rsidRDefault="00C5369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5E6DD5" w:rsidRPr="00AE60CD">
                                            <w:rPr>
                                              <w:rFonts w:asciiTheme="majorHAnsi" w:hAnsiTheme="majorHAnsi"/>
                                              <w:color w:val="FFFFFF" w:themeColor="background1"/>
                                              <w:sz w:val="96"/>
                                              <w:szCs w:val="96"/>
                                            </w:rPr>
                                            <w:t>Homes and Villas</w:t>
                                          </w:r>
                                        </w:sdtContent>
                                      </w:sdt>
                                    </w:p>
                                    <w:p w14:paraId="1F4D3F65" w14:textId="4ADE08E7" w:rsidR="005E6DD5" w:rsidRPr="00AE60CD" w:rsidRDefault="00C5369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5E6DD5">
                                            <w:rPr>
                                              <w:color w:val="FFFFFF" w:themeColor="background1"/>
                                              <w:sz w:val="32"/>
                                              <w:szCs w:val="32"/>
                                            </w:rPr>
                                            <w:t xml:space="preserve">Study of Marriot International’s new project of </w:t>
                                          </w:r>
                                          <w:r w:rsidR="00830B3B">
                                            <w:rPr>
                                              <w:color w:val="FFFFFF" w:themeColor="background1"/>
                                              <w:sz w:val="32"/>
                                              <w:szCs w:val="32"/>
                                            </w:rPr>
                                            <w:t xml:space="preserve">home rental </w:t>
                                          </w:r>
                                          <w:r w:rsidR="005E6DD5">
                                            <w:rPr>
                                              <w:color w:val="FFFFFF" w:themeColor="background1"/>
                                              <w:sz w:val="32"/>
                                              <w:szCs w:val="32"/>
                                            </w:rPr>
                                            <w:t>and how it compares to Airbnb.</w:t>
                                          </w:r>
                                        </w:sdtContent>
                                      </w:sdt>
                                      <w:r w:rsidR="005E6DD5" w:rsidRPr="00AE60CD">
                                        <w:rPr>
                                          <w:color w:val="FFFFFF" w:themeColor="background1"/>
                                          <w:sz w:val="32"/>
                                          <w:szCs w:val="32"/>
                                        </w:rPr>
                                        <w:t xml:space="preserve"> </w:t>
                                      </w:r>
                                    </w:p>
                                  </w:tc>
                                </w:tr>
                                <w:tr w:rsidR="005E6DD5" w14:paraId="5D8F5539"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327"/>
                                        <w:gridCol w:w="3867"/>
                                      </w:tblGrid>
                                      <w:tr w:rsidR="0081632D" w14:paraId="389FF5D1" w14:textId="77777777" w:rsidTr="00430824">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600" w:type="dxa"/>
                                                <w:vAlign w:val="center"/>
                                              </w:tcPr>
                                              <w:p w14:paraId="347EDCE0" w14:textId="1256C9A3" w:rsidR="005E6DD5" w:rsidRDefault="005E6DD5">
                                                <w:pPr>
                                                  <w:pStyle w:val="NoSpacing"/>
                                                  <w:ind w:left="144" w:right="144"/>
                                                  <w:jc w:val="center"/>
                                                  <w:rPr>
                                                    <w:color w:val="FFFFFF" w:themeColor="background1"/>
                                                  </w:rPr>
                                                </w:pPr>
                                                <w:r>
                                                  <w:rPr>
                                                    <w:color w:val="FFFFFF" w:themeColor="background1"/>
                                                  </w:rPr>
                                                  <w:t>Rushabh Barbhaya</w:t>
                                                </w:r>
                                              </w:p>
                                            </w:tc>
                                          </w:sdtContent>
                                        </w:sdt>
                                        <w:tc>
                                          <w:tcPr>
                                            <w:tcW w:w="3330"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9-05-20T00:00:00Z">
                                                <w:dateFormat w:val="M/d/yy"/>
                                                <w:lid w:val="en-US"/>
                                                <w:storeMappedDataAs w:val="dateTime"/>
                                                <w:calendar w:val="gregorian"/>
                                              </w:date>
                                            </w:sdtPr>
                                            <w:sdtEndPr/>
                                            <w:sdtContent>
                                              <w:p w14:paraId="01EC5F9C" w14:textId="106063A3" w:rsidR="005E6DD5" w:rsidRDefault="005E6DD5">
                                                <w:pPr>
                                                  <w:pStyle w:val="NoSpacing"/>
                                                  <w:ind w:left="144" w:right="144"/>
                                                  <w:jc w:val="center"/>
                                                  <w:rPr>
                                                    <w:color w:val="FFFFFF" w:themeColor="background1"/>
                                                  </w:rPr>
                                                </w:pPr>
                                                <w:r>
                                                  <w:rPr>
                                                    <w:color w:val="FFFFFF" w:themeColor="background1"/>
                                                  </w:rPr>
                                                  <w:t>5/20/19</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870" w:type="dxa"/>
                                                <w:vAlign w:val="center"/>
                                              </w:tcPr>
                                              <w:p w14:paraId="641C9C2A" w14:textId="4FAAD78F" w:rsidR="005E6DD5" w:rsidRDefault="00B716CA">
                                                <w:pPr>
                                                  <w:pStyle w:val="NoSpacing"/>
                                                  <w:ind w:left="144" w:right="720"/>
                                                  <w:jc w:val="right"/>
                                                  <w:rPr>
                                                    <w:color w:val="FFFFFF" w:themeColor="background1"/>
                                                  </w:rPr>
                                                </w:pPr>
                                                <w:r>
                                                  <w:rPr>
                                                    <w:color w:val="FFFFFF" w:themeColor="background1"/>
                                                  </w:rPr>
                                                  <w:t>SYS 660 – Decision Making via Risk Analysis</w:t>
                                                </w:r>
                                              </w:p>
                                            </w:tc>
                                          </w:sdtContent>
                                        </w:sdt>
                                      </w:tr>
                                    </w:tbl>
                                    <w:p w14:paraId="6BA61563" w14:textId="77777777" w:rsidR="005E6DD5" w:rsidRDefault="005E6DD5"/>
                                  </w:tc>
                                </w:tr>
                              </w:tbl>
                              <w:p w14:paraId="5EC55907" w14:textId="77777777" w:rsidR="005E6DD5" w:rsidRDefault="005E6DD5"/>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143248"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790"/>
                          </w:tblGrid>
                          <w:tr w:rsidR="005E6DD5" w14:paraId="32BDDCE5" w14:textId="77777777">
                            <w:trPr>
                              <w:trHeight w:hRule="exact" w:val="9360"/>
                            </w:trPr>
                            <w:tc>
                              <w:tcPr>
                                <w:tcW w:w="5000" w:type="pct"/>
                              </w:tcPr>
                              <w:p w14:paraId="63E71281" w14:textId="77777777" w:rsidR="005E6DD5" w:rsidRDefault="005E6DD5">
                                <w:r>
                                  <w:rPr>
                                    <w:noProof/>
                                  </w:rPr>
                                  <w:drawing>
                                    <wp:inline distT="0" distB="0" distL="0" distR="0" wp14:anchorId="02080F5F" wp14:editId="3E79603F">
                                      <wp:extent cx="6838950" cy="6734310"/>
                                      <wp:effectExtent l="0" t="0" r="0" b="9525"/>
                                      <wp:docPr id="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a:extLst>
                                                  <a:ext uri="{28A0092B-C50C-407E-A947-70E740481C1C}">
                                                    <a14:useLocalDpi xmlns:a14="http://schemas.microsoft.com/office/drawing/2010/main" val="0"/>
                                                  </a:ext>
                                                </a:extLst>
                                              </a:blip>
                                              <a:srcRect l="5717" t="12305" r="34744"/>
                                              <a:stretch/>
                                            </pic:blipFill>
                                            <pic:spPr bwMode="auto">
                                              <a:xfrm>
                                                <a:off x="0" y="0"/>
                                                <a:ext cx="6849121" cy="6744325"/>
                                              </a:xfrm>
                                              <a:prstGeom prst="rect">
                                                <a:avLst/>
                                              </a:prstGeom>
                                              <a:ln>
                                                <a:noFill/>
                                              </a:ln>
                                              <a:extLst>
                                                <a:ext uri="{53640926-AAD7-44D8-BBD7-CCE9431645EC}">
                                                  <a14:shadowObscured xmlns:a14="http://schemas.microsoft.com/office/drawing/2010/main"/>
                                                </a:ext>
                                              </a:extLst>
                                            </pic:spPr>
                                          </pic:pic>
                                        </a:graphicData>
                                      </a:graphic>
                                    </wp:inline>
                                  </w:drawing>
                                </w:r>
                              </w:p>
                            </w:tc>
                          </w:tr>
                          <w:tr w:rsidR="005E6DD5" w:rsidRPr="00AE60CD" w14:paraId="7185C90D" w14:textId="77777777">
                            <w:trPr>
                              <w:trHeight w:hRule="exact" w:val="4320"/>
                            </w:trPr>
                            <w:tc>
                              <w:tcPr>
                                <w:tcW w:w="5000" w:type="pct"/>
                                <w:shd w:val="clear" w:color="auto" w:fill="4472C4" w:themeFill="accent1"/>
                                <w:vAlign w:val="center"/>
                              </w:tcPr>
                              <w:p w14:paraId="38D00499" w14:textId="52E01ECC" w:rsidR="005E6DD5" w:rsidRPr="00AE60CD" w:rsidRDefault="00C5369A">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5E6DD5" w:rsidRPr="00AE60CD">
                                      <w:rPr>
                                        <w:rFonts w:asciiTheme="majorHAnsi" w:hAnsiTheme="majorHAnsi"/>
                                        <w:color w:val="FFFFFF" w:themeColor="background1"/>
                                        <w:sz w:val="96"/>
                                        <w:szCs w:val="96"/>
                                      </w:rPr>
                                      <w:t>Homes and Villas</w:t>
                                    </w:r>
                                  </w:sdtContent>
                                </w:sdt>
                              </w:p>
                              <w:p w14:paraId="1F4D3F65" w14:textId="4ADE08E7" w:rsidR="005E6DD5" w:rsidRPr="00AE60CD" w:rsidRDefault="00C5369A">
                                <w:pPr>
                                  <w:pStyle w:val="NoSpacing"/>
                                  <w:spacing w:before="240"/>
                                  <w:ind w:left="720" w:right="720"/>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5E6DD5">
                                      <w:rPr>
                                        <w:color w:val="FFFFFF" w:themeColor="background1"/>
                                        <w:sz w:val="32"/>
                                        <w:szCs w:val="32"/>
                                      </w:rPr>
                                      <w:t xml:space="preserve">Study of Marriot International’s new project of </w:t>
                                    </w:r>
                                    <w:r w:rsidR="00830B3B">
                                      <w:rPr>
                                        <w:color w:val="FFFFFF" w:themeColor="background1"/>
                                        <w:sz w:val="32"/>
                                        <w:szCs w:val="32"/>
                                      </w:rPr>
                                      <w:t xml:space="preserve">home rental </w:t>
                                    </w:r>
                                    <w:r w:rsidR="005E6DD5">
                                      <w:rPr>
                                        <w:color w:val="FFFFFF" w:themeColor="background1"/>
                                        <w:sz w:val="32"/>
                                        <w:szCs w:val="32"/>
                                      </w:rPr>
                                      <w:t>and how it compares to Airbnb.</w:t>
                                    </w:r>
                                  </w:sdtContent>
                                </w:sdt>
                                <w:r w:rsidR="005E6DD5" w:rsidRPr="00AE60CD">
                                  <w:rPr>
                                    <w:color w:val="FFFFFF" w:themeColor="background1"/>
                                    <w:sz w:val="32"/>
                                    <w:szCs w:val="32"/>
                                  </w:rPr>
                                  <w:t xml:space="preserve"> </w:t>
                                </w:r>
                              </w:p>
                            </w:tc>
                          </w:tr>
                          <w:tr w:rsidR="005E6DD5" w14:paraId="5D8F5539"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596"/>
                                  <w:gridCol w:w="3327"/>
                                  <w:gridCol w:w="3867"/>
                                </w:tblGrid>
                                <w:tr w:rsidR="0081632D" w14:paraId="389FF5D1" w14:textId="77777777" w:rsidTr="00430824">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EndPr/>
                                    <w:sdtContent>
                                      <w:tc>
                                        <w:tcPr>
                                          <w:tcW w:w="3600" w:type="dxa"/>
                                          <w:vAlign w:val="center"/>
                                        </w:tcPr>
                                        <w:p w14:paraId="347EDCE0" w14:textId="1256C9A3" w:rsidR="005E6DD5" w:rsidRDefault="005E6DD5">
                                          <w:pPr>
                                            <w:pStyle w:val="NoSpacing"/>
                                            <w:ind w:left="144" w:right="144"/>
                                            <w:jc w:val="center"/>
                                            <w:rPr>
                                              <w:color w:val="FFFFFF" w:themeColor="background1"/>
                                            </w:rPr>
                                          </w:pPr>
                                          <w:r>
                                            <w:rPr>
                                              <w:color w:val="FFFFFF" w:themeColor="background1"/>
                                            </w:rPr>
                                            <w:t>Rushabh Barbhaya</w:t>
                                          </w:r>
                                        </w:p>
                                      </w:tc>
                                    </w:sdtContent>
                                  </w:sdt>
                                  <w:tc>
                                    <w:tcPr>
                                      <w:tcW w:w="3330"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9-05-20T00:00:00Z">
                                          <w:dateFormat w:val="M/d/yy"/>
                                          <w:lid w:val="en-US"/>
                                          <w:storeMappedDataAs w:val="dateTime"/>
                                          <w:calendar w:val="gregorian"/>
                                        </w:date>
                                      </w:sdtPr>
                                      <w:sdtEndPr/>
                                      <w:sdtContent>
                                        <w:p w14:paraId="01EC5F9C" w14:textId="106063A3" w:rsidR="005E6DD5" w:rsidRDefault="005E6DD5">
                                          <w:pPr>
                                            <w:pStyle w:val="NoSpacing"/>
                                            <w:ind w:left="144" w:right="144"/>
                                            <w:jc w:val="center"/>
                                            <w:rPr>
                                              <w:color w:val="FFFFFF" w:themeColor="background1"/>
                                            </w:rPr>
                                          </w:pPr>
                                          <w:r>
                                            <w:rPr>
                                              <w:color w:val="FFFFFF" w:themeColor="background1"/>
                                            </w:rPr>
                                            <w:t>5/20/19</w:t>
                                          </w:r>
                                        </w:p>
                                      </w:sdtContent>
                                    </w:sdt>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870" w:type="dxa"/>
                                          <w:vAlign w:val="center"/>
                                        </w:tcPr>
                                        <w:p w14:paraId="641C9C2A" w14:textId="4FAAD78F" w:rsidR="005E6DD5" w:rsidRDefault="00B716CA">
                                          <w:pPr>
                                            <w:pStyle w:val="NoSpacing"/>
                                            <w:ind w:left="144" w:right="720"/>
                                            <w:jc w:val="right"/>
                                            <w:rPr>
                                              <w:color w:val="FFFFFF" w:themeColor="background1"/>
                                            </w:rPr>
                                          </w:pPr>
                                          <w:r>
                                            <w:rPr>
                                              <w:color w:val="FFFFFF" w:themeColor="background1"/>
                                            </w:rPr>
                                            <w:t>SYS 660 – Decision Making via Risk Analysis</w:t>
                                          </w:r>
                                        </w:p>
                                      </w:tc>
                                    </w:sdtContent>
                                  </w:sdt>
                                </w:tr>
                              </w:tbl>
                              <w:p w14:paraId="6BA61563" w14:textId="77777777" w:rsidR="005E6DD5" w:rsidRDefault="005E6DD5"/>
                            </w:tc>
                          </w:tr>
                        </w:tbl>
                        <w:p w14:paraId="5EC55907" w14:textId="77777777" w:rsidR="005E6DD5" w:rsidRDefault="005E6DD5"/>
                      </w:txbxContent>
                    </v:textbox>
                    <w10:wrap anchorx="page" anchory="page"/>
                  </v:shape>
                </w:pict>
              </mc:Fallback>
            </mc:AlternateContent>
          </w:r>
        </w:p>
        <w:p w14:paraId="73816A5E" w14:textId="1F29411E" w:rsidR="00AE60CD" w:rsidRDefault="00AE60CD">
          <w:r>
            <w:br w:type="page"/>
          </w:r>
        </w:p>
      </w:sdtContent>
    </w:sdt>
    <w:sdt>
      <w:sdtPr>
        <w:rPr>
          <w:rFonts w:asciiTheme="minorHAnsi" w:eastAsiaTheme="minorHAnsi" w:hAnsiTheme="minorHAnsi" w:cstheme="minorBidi"/>
          <w:color w:val="auto"/>
          <w:sz w:val="22"/>
          <w:szCs w:val="22"/>
        </w:rPr>
        <w:id w:val="2062665517"/>
        <w:docPartObj>
          <w:docPartGallery w:val="Table of Contents"/>
          <w:docPartUnique/>
        </w:docPartObj>
      </w:sdtPr>
      <w:sdtEndPr>
        <w:rPr>
          <w:b/>
          <w:bCs/>
          <w:noProof/>
        </w:rPr>
      </w:sdtEndPr>
      <w:sdtContent>
        <w:p w14:paraId="6EE0A6DC" w14:textId="7D443A2E" w:rsidR="00DB2C10" w:rsidRDefault="00DB2C10">
          <w:pPr>
            <w:pStyle w:val="TOCHeading"/>
          </w:pPr>
          <w:r>
            <w:t>Contents</w:t>
          </w:r>
        </w:p>
        <w:p w14:paraId="35B7F27D" w14:textId="32C6D6D2" w:rsidR="00FD7C9E" w:rsidRDefault="00DB2C1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286271" w:history="1">
            <w:r w:rsidR="00FD7C9E" w:rsidRPr="003008FE">
              <w:rPr>
                <w:rStyle w:val="Hyperlink"/>
                <w:noProof/>
              </w:rPr>
              <w:t>Abstract</w:t>
            </w:r>
            <w:r w:rsidR="00FD7C9E">
              <w:rPr>
                <w:noProof/>
                <w:webHidden/>
              </w:rPr>
              <w:tab/>
            </w:r>
            <w:r w:rsidR="00FD7C9E">
              <w:rPr>
                <w:noProof/>
                <w:webHidden/>
              </w:rPr>
              <w:fldChar w:fldCharType="begin"/>
            </w:r>
            <w:r w:rsidR="00FD7C9E">
              <w:rPr>
                <w:noProof/>
                <w:webHidden/>
              </w:rPr>
              <w:instrText xml:space="preserve"> PAGEREF _Toc9286271 \h </w:instrText>
            </w:r>
            <w:r w:rsidR="00FD7C9E">
              <w:rPr>
                <w:noProof/>
                <w:webHidden/>
              </w:rPr>
            </w:r>
            <w:r w:rsidR="00FD7C9E">
              <w:rPr>
                <w:noProof/>
                <w:webHidden/>
              </w:rPr>
              <w:fldChar w:fldCharType="separate"/>
            </w:r>
            <w:r w:rsidR="00FD7C9E">
              <w:rPr>
                <w:noProof/>
                <w:webHidden/>
              </w:rPr>
              <w:t>2</w:t>
            </w:r>
            <w:r w:rsidR="00FD7C9E">
              <w:rPr>
                <w:noProof/>
                <w:webHidden/>
              </w:rPr>
              <w:fldChar w:fldCharType="end"/>
            </w:r>
          </w:hyperlink>
        </w:p>
        <w:p w14:paraId="6CDE798D" w14:textId="011520E0" w:rsidR="00FD7C9E" w:rsidRDefault="00C5369A">
          <w:pPr>
            <w:pStyle w:val="TOC1"/>
            <w:tabs>
              <w:tab w:val="right" w:leader="dot" w:pos="9350"/>
            </w:tabs>
            <w:rPr>
              <w:rFonts w:eastAsiaTheme="minorEastAsia"/>
              <w:noProof/>
            </w:rPr>
          </w:pPr>
          <w:hyperlink w:anchor="_Toc9286272" w:history="1">
            <w:r w:rsidR="00FD7C9E" w:rsidRPr="003008FE">
              <w:rPr>
                <w:rStyle w:val="Hyperlink"/>
                <w:noProof/>
              </w:rPr>
              <w:t>Objective</w:t>
            </w:r>
            <w:r w:rsidR="00FD7C9E">
              <w:rPr>
                <w:noProof/>
                <w:webHidden/>
              </w:rPr>
              <w:tab/>
            </w:r>
            <w:r w:rsidR="00FD7C9E">
              <w:rPr>
                <w:noProof/>
                <w:webHidden/>
              </w:rPr>
              <w:fldChar w:fldCharType="begin"/>
            </w:r>
            <w:r w:rsidR="00FD7C9E">
              <w:rPr>
                <w:noProof/>
                <w:webHidden/>
              </w:rPr>
              <w:instrText xml:space="preserve"> PAGEREF _Toc9286272 \h </w:instrText>
            </w:r>
            <w:r w:rsidR="00FD7C9E">
              <w:rPr>
                <w:noProof/>
                <w:webHidden/>
              </w:rPr>
            </w:r>
            <w:r w:rsidR="00FD7C9E">
              <w:rPr>
                <w:noProof/>
                <w:webHidden/>
              </w:rPr>
              <w:fldChar w:fldCharType="separate"/>
            </w:r>
            <w:r w:rsidR="00FD7C9E">
              <w:rPr>
                <w:noProof/>
                <w:webHidden/>
              </w:rPr>
              <w:t>3</w:t>
            </w:r>
            <w:r w:rsidR="00FD7C9E">
              <w:rPr>
                <w:noProof/>
                <w:webHidden/>
              </w:rPr>
              <w:fldChar w:fldCharType="end"/>
            </w:r>
          </w:hyperlink>
        </w:p>
        <w:p w14:paraId="2DEA15C1" w14:textId="4343B63C" w:rsidR="00FD7C9E" w:rsidRDefault="00C5369A">
          <w:pPr>
            <w:pStyle w:val="TOC1"/>
            <w:tabs>
              <w:tab w:val="right" w:leader="dot" w:pos="9350"/>
            </w:tabs>
            <w:rPr>
              <w:rFonts w:eastAsiaTheme="minorEastAsia"/>
              <w:noProof/>
            </w:rPr>
          </w:pPr>
          <w:hyperlink w:anchor="_Toc9286273" w:history="1">
            <w:r w:rsidR="00FD7C9E" w:rsidRPr="003008FE">
              <w:rPr>
                <w:rStyle w:val="Hyperlink"/>
                <w:noProof/>
              </w:rPr>
              <w:t>Benefits of house rentals</w:t>
            </w:r>
            <w:r w:rsidR="00FD7C9E">
              <w:rPr>
                <w:noProof/>
                <w:webHidden/>
              </w:rPr>
              <w:tab/>
            </w:r>
            <w:r w:rsidR="00FD7C9E">
              <w:rPr>
                <w:noProof/>
                <w:webHidden/>
              </w:rPr>
              <w:fldChar w:fldCharType="begin"/>
            </w:r>
            <w:r w:rsidR="00FD7C9E">
              <w:rPr>
                <w:noProof/>
                <w:webHidden/>
              </w:rPr>
              <w:instrText xml:space="preserve"> PAGEREF _Toc9286273 \h </w:instrText>
            </w:r>
            <w:r w:rsidR="00FD7C9E">
              <w:rPr>
                <w:noProof/>
                <w:webHidden/>
              </w:rPr>
            </w:r>
            <w:r w:rsidR="00FD7C9E">
              <w:rPr>
                <w:noProof/>
                <w:webHidden/>
              </w:rPr>
              <w:fldChar w:fldCharType="separate"/>
            </w:r>
            <w:r w:rsidR="00FD7C9E">
              <w:rPr>
                <w:noProof/>
                <w:webHidden/>
              </w:rPr>
              <w:t>3</w:t>
            </w:r>
            <w:r w:rsidR="00FD7C9E">
              <w:rPr>
                <w:noProof/>
                <w:webHidden/>
              </w:rPr>
              <w:fldChar w:fldCharType="end"/>
            </w:r>
          </w:hyperlink>
        </w:p>
        <w:p w14:paraId="08514696" w14:textId="7956F720" w:rsidR="00FD7C9E" w:rsidRDefault="00C5369A">
          <w:pPr>
            <w:pStyle w:val="TOC1"/>
            <w:tabs>
              <w:tab w:val="right" w:leader="dot" w:pos="9350"/>
            </w:tabs>
            <w:rPr>
              <w:rFonts w:eastAsiaTheme="minorEastAsia"/>
              <w:noProof/>
            </w:rPr>
          </w:pPr>
          <w:hyperlink w:anchor="_Toc9286274" w:history="1">
            <w:r w:rsidR="00FD7C9E" w:rsidRPr="003008FE">
              <w:rPr>
                <w:rStyle w:val="Hyperlink"/>
                <w:noProof/>
              </w:rPr>
              <w:t>Drawbacks of house rentals</w:t>
            </w:r>
            <w:r w:rsidR="00FD7C9E">
              <w:rPr>
                <w:noProof/>
                <w:webHidden/>
              </w:rPr>
              <w:tab/>
            </w:r>
            <w:r w:rsidR="00FD7C9E">
              <w:rPr>
                <w:noProof/>
                <w:webHidden/>
              </w:rPr>
              <w:fldChar w:fldCharType="begin"/>
            </w:r>
            <w:r w:rsidR="00FD7C9E">
              <w:rPr>
                <w:noProof/>
                <w:webHidden/>
              </w:rPr>
              <w:instrText xml:space="preserve"> PAGEREF _Toc9286274 \h </w:instrText>
            </w:r>
            <w:r w:rsidR="00FD7C9E">
              <w:rPr>
                <w:noProof/>
                <w:webHidden/>
              </w:rPr>
            </w:r>
            <w:r w:rsidR="00FD7C9E">
              <w:rPr>
                <w:noProof/>
                <w:webHidden/>
              </w:rPr>
              <w:fldChar w:fldCharType="separate"/>
            </w:r>
            <w:r w:rsidR="00FD7C9E">
              <w:rPr>
                <w:noProof/>
                <w:webHidden/>
              </w:rPr>
              <w:t>5</w:t>
            </w:r>
            <w:r w:rsidR="00FD7C9E">
              <w:rPr>
                <w:noProof/>
                <w:webHidden/>
              </w:rPr>
              <w:fldChar w:fldCharType="end"/>
            </w:r>
          </w:hyperlink>
        </w:p>
        <w:p w14:paraId="310DA82F" w14:textId="61E3A002" w:rsidR="00FD7C9E" w:rsidRDefault="00C5369A">
          <w:pPr>
            <w:pStyle w:val="TOC1"/>
            <w:tabs>
              <w:tab w:val="right" w:leader="dot" w:pos="9350"/>
            </w:tabs>
            <w:rPr>
              <w:rFonts w:eastAsiaTheme="minorEastAsia"/>
              <w:noProof/>
            </w:rPr>
          </w:pPr>
          <w:hyperlink w:anchor="_Toc9286275" w:history="1">
            <w:r w:rsidR="00FD7C9E" w:rsidRPr="003008FE">
              <w:rPr>
                <w:rStyle w:val="Hyperlink"/>
                <w:noProof/>
              </w:rPr>
              <w:t>Impact on Airbnb</w:t>
            </w:r>
            <w:r w:rsidR="00FD7C9E">
              <w:rPr>
                <w:noProof/>
                <w:webHidden/>
              </w:rPr>
              <w:tab/>
            </w:r>
            <w:r w:rsidR="00FD7C9E">
              <w:rPr>
                <w:noProof/>
                <w:webHidden/>
              </w:rPr>
              <w:fldChar w:fldCharType="begin"/>
            </w:r>
            <w:r w:rsidR="00FD7C9E">
              <w:rPr>
                <w:noProof/>
                <w:webHidden/>
              </w:rPr>
              <w:instrText xml:space="preserve"> PAGEREF _Toc9286275 \h </w:instrText>
            </w:r>
            <w:r w:rsidR="00FD7C9E">
              <w:rPr>
                <w:noProof/>
                <w:webHidden/>
              </w:rPr>
            </w:r>
            <w:r w:rsidR="00FD7C9E">
              <w:rPr>
                <w:noProof/>
                <w:webHidden/>
              </w:rPr>
              <w:fldChar w:fldCharType="separate"/>
            </w:r>
            <w:r w:rsidR="00FD7C9E">
              <w:rPr>
                <w:noProof/>
                <w:webHidden/>
              </w:rPr>
              <w:t>6</w:t>
            </w:r>
            <w:r w:rsidR="00FD7C9E">
              <w:rPr>
                <w:noProof/>
                <w:webHidden/>
              </w:rPr>
              <w:fldChar w:fldCharType="end"/>
            </w:r>
          </w:hyperlink>
        </w:p>
        <w:p w14:paraId="73F9D5AF" w14:textId="27D01A30" w:rsidR="00FD7C9E" w:rsidRDefault="00C5369A">
          <w:pPr>
            <w:pStyle w:val="TOC1"/>
            <w:tabs>
              <w:tab w:val="right" w:leader="dot" w:pos="9350"/>
            </w:tabs>
            <w:rPr>
              <w:rFonts w:eastAsiaTheme="minorEastAsia"/>
              <w:noProof/>
            </w:rPr>
          </w:pPr>
          <w:hyperlink w:anchor="_Toc9286276" w:history="1">
            <w:r w:rsidR="00FD7C9E" w:rsidRPr="003008FE">
              <w:rPr>
                <w:rStyle w:val="Hyperlink"/>
                <w:noProof/>
              </w:rPr>
              <w:t>Impact of rental business on Society</w:t>
            </w:r>
            <w:r w:rsidR="00FD7C9E">
              <w:rPr>
                <w:noProof/>
                <w:webHidden/>
              </w:rPr>
              <w:tab/>
            </w:r>
            <w:r w:rsidR="00FD7C9E">
              <w:rPr>
                <w:noProof/>
                <w:webHidden/>
              </w:rPr>
              <w:fldChar w:fldCharType="begin"/>
            </w:r>
            <w:r w:rsidR="00FD7C9E">
              <w:rPr>
                <w:noProof/>
                <w:webHidden/>
              </w:rPr>
              <w:instrText xml:space="preserve"> PAGEREF _Toc9286276 \h </w:instrText>
            </w:r>
            <w:r w:rsidR="00FD7C9E">
              <w:rPr>
                <w:noProof/>
                <w:webHidden/>
              </w:rPr>
            </w:r>
            <w:r w:rsidR="00FD7C9E">
              <w:rPr>
                <w:noProof/>
                <w:webHidden/>
              </w:rPr>
              <w:fldChar w:fldCharType="separate"/>
            </w:r>
            <w:r w:rsidR="00FD7C9E">
              <w:rPr>
                <w:noProof/>
                <w:webHidden/>
              </w:rPr>
              <w:t>7</w:t>
            </w:r>
            <w:r w:rsidR="00FD7C9E">
              <w:rPr>
                <w:noProof/>
                <w:webHidden/>
              </w:rPr>
              <w:fldChar w:fldCharType="end"/>
            </w:r>
          </w:hyperlink>
        </w:p>
        <w:p w14:paraId="528786C5" w14:textId="53100DB2" w:rsidR="00FD7C9E" w:rsidRDefault="00C5369A">
          <w:pPr>
            <w:pStyle w:val="TOC2"/>
            <w:tabs>
              <w:tab w:val="right" w:leader="dot" w:pos="9350"/>
            </w:tabs>
            <w:rPr>
              <w:rFonts w:eastAsiaTheme="minorEastAsia"/>
              <w:noProof/>
            </w:rPr>
          </w:pPr>
          <w:hyperlink w:anchor="_Toc9286277" w:history="1">
            <w:r w:rsidR="00FD7C9E" w:rsidRPr="003008FE">
              <w:rPr>
                <w:rStyle w:val="Hyperlink"/>
                <w:noProof/>
              </w:rPr>
              <w:t>Pros</w:t>
            </w:r>
            <w:r w:rsidR="00FD7C9E">
              <w:rPr>
                <w:noProof/>
                <w:webHidden/>
              </w:rPr>
              <w:tab/>
            </w:r>
            <w:r w:rsidR="00FD7C9E">
              <w:rPr>
                <w:noProof/>
                <w:webHidden/>
              </w:rPr>
              <w:fldChar w:fldCharType="begin"/>
            </w:r>
            <w:r w:rsidR="00FD7C9E">
              <w:rPr>
                <w:noProof/>
                <w:webHidden/>
              </w:rPr>
              <w:instrText xml:space="preserve"> PAGEREF _Toc9286277 \h </w:instrText>
            </w:r>
            <w:r w:rsidR="00FD7C9E">
              <w:rPr>
                <w:noProof/>
                <w:webHidden/>
              </w:rPr>
            </w:r>
            <w:r w:rsidR="00FD7C9E">
              <w:rPr>
                <w:noProof/>
                <w:webHidden/>
              </w:rPr>
              <w:fldChar w:fldCharType="separate"/>
            </w:r>
            <w:r w:rsidR="00FD7C9E">
              <w:rPr>
                <w:noProof/>
                <w:webHidden/>
              </w:rPr>
              <w:t>7</w:t>
            </w:r>
            <w:r w:rsidR="00FD7C9E">
              <w:rPr>
                <w:noProof/>
                <w:webHidden/>
              </w:rPr>
              <w:fldChar w:fldCharType="end"/>
            </w:r>
          </w:hyperlink>
        </w:p>
        <w:p w14:paraId="344A187F" w14:textId="17D5CCF5" w:rsidR="00FD7C9E" w:rsidRDefault="00C5369A">
          <w:pPr>
            <w:pStyle w:val="TOC2"/>
            <w:tabs>
              <w:tab w:val="right" w:leader="dot" w:pos="9350"/>
            </w:tabs>
            <w:rPr>
              <w:rFonts w:eastAsiaTheme="minorEastAsia"/>
              <w:noProof/>
            </w:rPr>
          </w:pPr>
          <w:hyperlink w:anchor="_Toc9286278" w:history="1">
            <w:r w:rsidR="00FD7C9E" w:rsidRPr="003008FE">
              <w:rPr>
                <w:rStyle w:val="Hyperlink"/>
                <w:noProof/>
              </w:rPr>
              <w:t>Cons</w:t>
            </w:r>
            <w:r w:rsidR="00FD7C9E">
              <w:rPr>
                <w:noProof/>
                <w:webHidden/>
              </w:rPr>
              <w:tab/>
            </w:r>
            <w:r w:rsidR="00FD7C9E">
              <w:rPr>
                <w:noProof/>
                <w:webHidden/>
              </w:rPr>
              <w:fldChar w:fldCharType="begin"/>
            </w:r>
            <w:r w:rsidR="00FD7C9E">
              <w:rPr>
                <w:noProof/>
                <w:webHidden/>
              </w:rPr>
              <w:instrText xml:space="preserve"> PAGEREF _Toc9286278 \h </w:instrText>
            </w:r>
            <w:r w:rsidR="00FD7C9E">
              <w:rPr>
                <w:noProof/>
                <w:webHidden/>
              </w:rPr>
            </w:r>
            <w:r w:rsidR="00FD7C9E">
              <w:rPr>
                <w:noProof/>
                <w:webHidden/>
              </w:rPr>
              <w:fldChar w:fldCharType="separate"/>
            </w:r>
            <w:r w:rsidR="00FD7C9E">
              <w:rPr>
                <w:noProof/>
                <w:webHidden/>
              </w:rPr>
              <w:t>7</w:t>
            </w:r>
            <w:r w:rsidR="00FD7C9E">
              <w:rPr>
                <w:noProof/>
                <w:webHidden/>
              </w:rPr>
              <w:fldChar w:fldCharType="end"/>
            </w:r>
          </w:hyperlink>
        </w:p>
        <w:p w14:paraId="199A8D51" w14:textId="473454A8" w:rsidR="00FD7C9E" w:rsidRDefault="00C5369A">
          <w:pPr>
            <w:pStyle w:val="TOC1"/>
            <w:tabs>
              <w:tab w:val="right" w:leader="dot" w:pos="9350"/>
            </w:tabs>
            <w:rPr>
              <w:rFonts w:eastAsiaTheme="minorEastAsia"/>
              <w:noProof/>
            </w:rPr>
          </w:pPr>
          <w:hyperlink w:anchor="_Toc9286279" w:history="1">
            <w:r w:rsidR="00FD7C9E" w:rsidRPr="003008FE">
              <w:rPr>
                <w:rStyle w:val="Hyperlink"/>
                <w:noProof/>
              </w:rPr>
              <w:t>Impact of rental business on hotel industry</w:t>
            </w:r>
            <w:r w:rsidR="00FD7C9E">
              <w:rPr>
                <w:noProof/>
                <w:webHidden/>
              </w:rPr>
              <w:tab/>
            </w:r>
            <w:r w:rsidR="00FD7C9E">
              <w:rPr>
                <w:noProof/>
                <w:webHidden/>
              </w:rPr>
              <w:fldChar w:fldCharType="begin"/>
            </w:r>
            <w:r w:rsidR="00FD7C9E">
              <w:rPr>
                <w:noProof/>
                <w:webHidden/>
              </w:rPr>
              <w:instrText xml:space="preserve"> PAGEREF _Toc9286279 \h </w:instrText>
            </w:r>
            <w:r w:rsidR="00FD7C9E">
              <w:rPr>
                <w:noProof/>
                <w:webHidden/>
              </w:rPr>
            </w:r>
            <w:r w:rsidR="00FD7C9E">
              <w:rPr>
                <w:noProof/>
                <w:webHidden/>
              </w:rPr>
              <w:fldChar w:fldCharType="separate"/>
            </w:r>
            <w:r w:rsidR="00FD7C9E">
              <w:rPr>
                <w:noProof/>
                <w:webHidden/>
              </w:rPr>
              <w:t>7</w:t>
            </w:r>
            <w:r w:rsidR="00FD7C9E">
              <w:rPr>
                <w:noProof/>
                <w:webHidden/>
              </w:rPr>
              <w:fldChar w:fldCharType="end"/>
            </w:r>
          </w:hyperlink>
        </w:p>
        <w:p w14:paraId="592C1359" w14:textId="31A22A32" w:rsidR="00FD7C9E" w:rsidRDefault="00C5369A">
          <w:pPr>
            <w:pStyle w:val="TOC2"/>
            <w:tabs>
              <w:tab w:val="right" w:leader="dot" w:pos="9350"/>
            </w:tabs>
            <w:rPr>
              <w:rFonts w:eastAsiaTheme="minorEastAsia"/>
              <w:noProof/>
            </w:rPr>
          </w:pPr>
          <w:hyperlink w:anchor="_Toc9286280" w:history="1">
            <w:r w:rsidR="00FD7C9E" w:rsidRPr="003008FE">
              <w:rPr>
                <w:rStyle w:val="Hyperlink"/>
                <w:noProof/>
              </w:rPr>
              <w:t>Pros</w:t>
            </w:r>
            <w:r w:rsidR="00FD7C9E">
              <w:rPr>
                <w:noProof/>
                <w:webHidden/>
              </w:rPr>
              <w:tab/>
            </w:r>
            <w:r w:rsidR="00FD7C9E">
              <w:rPr>
                <w:noProof/>
                <w:webHidden/>
              </w:rPr>
              <w:fldChar w:fldCharType="begin"/>
            </w:r>
            <w:r w:rsidR="00FD7C9E">
              <w:rPr>
                <w:noProof/>
                <w:webHidden/>
              </w:rPr>
              <w:instrText xml:space="preserve"> PAGEREF _Toc9286280 \h </w:instrText>
            </w:r>
            <w:r w:rsidR="00FD7C9E">
              <w:rPr>
                <w:noProof/>
                <w:webHidden/>
              </w:rPr>
            </w:r>
            <w:r w:rsidR="00FD7C9E">
              <w:rPr>
                <w:noProof/>
                <w:webHidden/>
              </w:rPr>
              <w:fldChar w:fldCharType="separate"/>
            </w:r>
            <w:r w:rsidR="00FD7C9E">
              <w:rPr>
                <w:noProof/>
                <w:webHidden/>
              </w:rPr>
              <w:t>7</w:t>
            </w:r>
            <w:r w:rsidR="00FD7C9E">
              <w:rPr>
                <w:noProof/>
                <w:webHidden/>
              </w:rPr>
              <w:fldChar w:fldCharType="end"/>
            </w:r>
          </w:hyperlink>
        </w:p>
        <w:p w14:paraId="0AEF1CA5" w14:textId="03DAF167" w:rsidR="00FD7C9E" w:rsidRDefault="00C5369A">
          <w:pPr>
            <w:pStyle w:val="TOC2"/>
            <w:tabs>
              <w:tab w:val="right" w:leader="dot" w:pos="9350"/>
            </w:tabs>
            <w:rPr>
              <w:rFonts w:eastAsiaTheme="minorEastAsia"/>
              <w:noProof/>
            </w:rPr>
          </w:pPr>
          <w:hyperlink w:anchor="_Toc9286281" w:history="1">
            <w:r w:rsidR="00FD7C9E" w:rsidRPr="003008FE">
              <w:rPr>
                <w:rStyle w:val="Hyperlink"/>
                <w:noProof/>
              </w:rPr>
              <w:t>Cons</w:t>
            </w:r>
            <w:r w:rsidR="00FD7C9E">
              <w:rPr>
                <w:noProof/>
                <w:webHidden/>
              </w:rPr>
              <w:tab/>
            </w:r>
            <w:r w:rsidR="00FD7C9E">
              <w:rPr>
                <w:noProof/>
                <w:webHidden/>
              </w:rPr>
              <w:fldChar w:fldCharType="begin"/>
            </w:r>
            <w:r w:rsidR="00FD7C9E">
              <w:rPr>
                <w:noProof/>
                <w:webHidden/>
              </w:rPr>
              <w:instrText xml:space="preserve"> PAGEREF _Toc9286281 \h </w:instrText>
            </w:r>
            <w:r w:rsidR="00FD7C9E">
              <w:rPr>
                <w:noProof/>
                <w:webHidden/>
              </w:rPr>
            </w:r>
            <w:r w:rsidR="00FD7C9E">
              <w:rPr>
                <w:noProof/>
                <w:webHidden/>
              </w:rPr>
              <w:fldChar w:fldCharType="separate"/>
            </w:r>
            <w:r w:rsidR="00FD7C9E">
              <w:rPr>
                <w:noProof/>
                <w:webHidden/>
              </w:rPr>
              <w:t>7</w:t>
            </w:r>
            <w:r w:rsidR="00FD7C9E">
              <w:rPr>
                <w:noProof/>
                <w:webHidden/>
              </w:rPr>
              <w:fldChar w:fldCharType="end"/>
            </w:r>
          </w:hyperlink>
        </w:p>
        <w:p w14:paraId="122A9B38" w14:textId="2DA253FB" w:rsidR="00FD7C9E" w:rsidRDefault="00C5369A">
          <w:pPr>
            <w:pStyle w:val="TOC1"/>
            <w:tabs>
              <w:tab w:val="right" w:leader="dot" w:pos="9350"/>
            </w:tabs>
            <w:rPr>
              <w:rFonts w:eastAsiaTheme="minorEastAsia"/>
              <w:noProof/>
            </w:rPr>
          </w:pPr>
          <w:hyperlink w:anchor="_Toc9286282" w:history="1">
            <w:r w:rsidR="00FD7C9E" w:rsidRPr="003008FE">
              <w:rPr>
                <w:rStyle w:val="Hyperlink"/>
                <w:noProof/>
              </w:rPr>
              <w:t>References</w:t>
            </w:r>
            <w:r w:rsidR="00FD7C9E">
              <w:rPr>
                <w:noProof/>
                <w:webHidden/>
              </w:rPr>
              <w:tab/>
            </w:r>
            <w:r w:rsidR="00FD7C9E">
              <w:rPr>
                <w:noProof/>
                <w:webHidden/>
              </w:rPr>
              <w:fldChar w:fldCharType="begin"/>
            </w:r>
            <w:r w:rsidR="00FD7C9E">
              <w:rPr>
                <w:noProof/>
                <w:webHidden/>
              </w:rPr>
              <w:instrText xml:space="preserve"> PAGEREF _Toc9286282 \h </w:instrText>
            </w:r>
            <w:r w:rsidR="00FD7C9E">
              <w:rPr>
                <w:noProof/>
                <w:webHidden/>
              </w:rPr>
            </w:r>
            <w:r w:rsidR="00FD7C9E">
              <w:rPr>
                <w:noProof/>
                <w:webHidden/>
              </w:rPr>
              <w:fldChar w:fldCharType="separate"/>
            </w:r>
            <w:r w:rsidR="00FD7C9E">
              <w:rPr>
                <w:noProof/>
                <w:webHidden/>
              </w:rPr>
              <w:t>8</w:t>
            </w:r>
            <w:r w:rsidR="00FD7C9E">
              <w:rPr>
                <w:noProof/>
                <w:webHidden/>
              </w:rPr>
              <w:fldChar w:fldCharType="end"/>
            </w:r>
          </w:hyperlink>
        </w:p>
        <w:p w14:paraId="3B6E405B" w14:textId="780011CE" w:rsidR="00DB2C10" w:rsidRDefault="00DB2C10">
          <w:r>
            <w:rPr>
              <w:b/>
              <w:bCs/>
              <w:noProof/>
            </w:rPr>
            <w:fldChar w:fldCharType="end"/>
          </w:r>
        </w:p>
      </w:sdtContent>
    </w:sdt>
    <w:p w14:paraId="32BB30DC" w14:textId="77777777" w:rsidR="00DB2C10" w:rsidRDefault="00DB2C10">
      <w:pPr>
        <w:rPr>
          <w:rFonts w:asciiTheme="majorHAnsi" w:eastAsiaTheme="majorEastAsia" w:hAnsiTheme="majorHAnsi" w:cstheme="majorBidi"/>
          <w:color w:val="2F5496" w:themeColor="accent1" w:themeShade="BF"/>
          <w:sz w:val="32"/>
          <w:szCs w:val="32"/>
        </w:rPr>
      </w:pPr>
      <w:r>
        <w:br w:type="page"/>
      </w:r>
    </w:p>
    <w:p w14:paraId="75123FE5" w14:textId="43D45038" w:rsidR="00AE60CD" w:rsidRDefault="009630B6" w:rsidP="00AE60CD">
      <w:pPr>
        <w:pStyle w:val="Heading1"/>
      </w:pPr>
      <w:bookmarkStart w:id="0" w:name="_Toc9286271"/>
      <w:r>
        <w:lastRenderedPageBreak/>
        <w:t>Abstract</w:t>
      </w:r>
      <w:bookmarkEnd w:id="0"/>
    </w:p>
    <w:p w14:paraId="43165D8B" w14:textId="13E6C531" w:rsidR="009630B6" w:rsidRDefault="009630B6" w:rsidP="005E24DD">
      <w:pPr>
        <w:jc w:val="both"/>
      </w:pPr>
      <w:r>
        <w:t xml:space="preserve">This report deals with the risks and benefits of Marriott </w:t>
      </w:r>
      <w:r w:rsidR="0089478A">
        <w:t xml:space="preserve">International’s new venture – “Homes and Villas” “Homes and Villas” is a house rental business. </w:t>
      </w:r>
      <w:r w:rsidR="005E24DD">
        <w:t>Airbnb is also compared with the Marriott’s business. The report discusses the financial statements of Marriott International and decides that Marriott should move ahead with the rental business as it doesn’t seem to affect its regular business. Seems to generate revenue from that source.</w:t>
      </w:r>
    </w:p>
    <w:p w14:paraId="1727B3CF" w14:textId="7AB56408" w:rsidR="005E24DD" w:rsidRDefault="005E24DD" w:rsidP="005E24DD">
      <w:pPr>
        <w:jc w:val="both"/>
      </w:pPr>
      <w:r>
        <w:t>Airbnb’s would face some risks to Marriott, but it has established in the market in the last 10 years. Having a head start sure does favor Airbnb but Marriott has a lot of revenue which they can put in prime locations to generate revenue.</w:t>
      </w:r>
    </w:p>
    <w:p w14:paraId="1BCB7D72" w14:textId="20C36F18" w:rsidR="005E24DD" w:rsidRPr="009630B6" w:rsidRDefault="005E24DD" w:rsidP="005E24DD">
      <w:pPr>
        <w:jc w:val="both"/>
      </w:pPr>
      <w:r>
        <w:t xml:space="preserve">In the end the social impacts are discussed. It also discusses the rental industries impact on </w:t>
      </w:r>
      <w:r w:rsidR="00AD6B7A">
        <w:t>hotel industry.</w:t>
      </w:r>
    </w:p>
    <w:p w14:paraId="350B1074" w14:textId="77777777" w:rsidR="00AE60CD" w:rsidRDefault="00AE60CD">
      <w:pPr>
        <w:rPr>
          <w:rFonts w:asciiTheme="majorHAnsi" w:eastAsiaTheme="majorEastAsia" w:hAnsiTheme="majorHAnsi" w:cstheme="majorBidi"/>
          <w:color w:val="2F5496" w:themeColor="accent1" w:themeShade="BF"/>
          <w:sz w:val="32"/>
          <w:szCs w:val="32"/>
        </w:rPr>
      </w:pPr>
      <w:r>
        <w:br w:type="page"/>
      </w:r>
    </w:p>
    <w:p w14:paraId="4FC3427E" w14:textId="26515343" w:rsidR="00AE60CD" w:rsidRDefault="00AE60CD" w:rsidP="00AE60CD">
      <w:pPr>
        <w:pStyle w:val="Heading1"/>
      </w:pPr>
      <w:bookmarkStart w:id="1" w:name="_Toc9286272"/>
      <w:r>
        <w:lastRenderedPageBreak/>
        <w:t>Objective</w:t>
      </w:r>
      <w:bookmarkEnd w:id="1"/>
    </w:p>
    <w:p w14:paraId="18F3ECFC" w14:textId="4BE9350C" w:rsidR="00AE60CD" w:rsidRDefault="006B6708" w:rsidP="006B6708">
      <w:pPr>
        <w:jc w:val="both"/>
      </w:pPr>
      <w:r>
        <w:t xml:space="preserve">Marriott International has launched its program of rental housing under the name of </w:t>
      </w:r>
      <w:r w:rsidRPr="006B6708">
        <w:rPr>
          <w:i/>
        </w:rPr>
        <w:t>“Houses and Villas”</w:t>
      </w:r>
      <w:r w:rsidRPr="006B6708">
        <w:t xml:space="preserve"> </w:t>
      </w:r>
      <w:sdt>
        <w:sdtPr>
          <w:id w:val="1508482250"/>
          <w:citation/>
        </w:sdtPr>
        <w:sdtEndPr>
          <w:rPr>
            <w:vertAlign w:val="superscript"/>
          </w:rPr>
        </w:sdtEndPr>
        <w:sdtContent>
          <w:r w:rsidRPr="009630B6">
            <w:rPr>
              <w:vertAlign w:val="superscript"/>
            </w:rPr>
            <w:fldChar w:fldCharType="begin"/>
          </w:r>
          <w:r w:rsidRPr="009630B6">
            <w:rPr>
              <w:vertAlign w:val="superscript"/>
            </w:rPr>
            <w:instrText xml:space="preserve">CITATION Mar \l 1033 </w:instrText>
          </w:r>
          <w:r w:rsidRPr="009630B6">
            <w:rPr>
              <w:vertAlign w:val="superscript"/>
            </w:rPr>
            <w:fldChar w:fldCharType="separate"/>
          </w:r>
          <w:r w:rsidR="0081632D" w:rsidRPr="0081632D">
            <w:rPr>
              <w:noProof/>
            </w:rPr>
            <w:t>[2]</w:t>
          </w:r>
          <w:r w:rsidRPr="009630B6">
            <w:rPr>
              <w:vertAlign w:val="superscript"/>
            </w:rPr>
            <w:fldChar w:fldCharType="end"/>
          </w:r>
        </w:sdtContent>
      </w:sdt>
      <w:r w:rsidRPr="009630B6">
        <w:rPr>
          <w:i/>
          <w:vertAlign w:val="superscript"/>
        </w:rPr>
        <w:t>.</w:t>
      </w:r>
      <w:r>
        <w:rPr>
          <w:i/>
        </w:rPr>
        <w:t xml:space="preserve"> </w:t>
      </w:r>
      <w:r>
        <w:t>After a test run in European markets</w:t>
      </w:r>
      <w:sdt>
        <w:sdtPr>
          <w:id w:val="2074003863"/>
          <w:citation/>
        </w:sdtPr>
        <w:sdtEndPr>
          <w:rPr>
            <w:vertAlign w:val="superscript"/>
          </w:rPr>
        </w:sdtEndPr>
        <w:sdtContent>
          <w:r w:rsidRPr="006B6708">
            <w:rPr>
              <w:vertAlign w:val="superscript"/>
            </w:rPr>
            <w:fldChar w:fldCharType="begin"/>
          </w:r>
          <w:r w:rsidRPr="006B6708">
            <w:rPr>
              <w:vertAlign w:val="superscript"/>
            </w:rPr>
            <w:instrText xml:space="preserve"> CITATION Cam19 \l 1033 </w:instrText>
          </w:r>
          <w:r w:rsidRPr="006B6708">
            <w:rPr>
              <w:vertAlign w:val="superscript"/>
            </w:rPr>
            <w:fldChar w:fldCharType="separate"/>
          </w:r>
          <w:r w:rsidR="0081632D">
            <w:rPr>
              <w:noProof/>
              <w:vertAlign w:val="superscript"/>
            </w:rPr>
            <w:t xml:space="preserve"> </w:t>
          </w:r>
          <w:r w:rsidR="0081632D" w:rsidRPr="0081632D">
            <w:rPr>
              <w:noProof/>
            </w:rPr>
            <w:t>[3]</w:t>
          </w:r>
          <w:r w:rsidRPr="006B6708">
            <w:rPr>
              <w:vertAlign w:val="superscript"/>
            </w:rPr>
            <w:fldChar w:fldCharType="end"/>
          </w:r>
        </w:sdtContent>
      </w:sdt>
      <w:r>
        <w:t>, they have decided to launch the project which is a direct competitor of Airbnb. This report is a subjective look at weather this move is an apt one or is doomed to fail</w:t>
      </w:r>
      <w:r w:rsidR="00972FD0">
        <w:t>.</w:t>
      </w:r>
    </w:p>
    <w:p w14:paraId="416E8BDA" w14:textId="0B2E6A6A" w:rsidR="00972FD0" w:rsidRDefault="00972FD0" w:rsidP="006B6708">
      <w:pPr>
        <w:jc w:val="both"/>
      </w:pPr>
      <w:r>
        <w:t>Just a note; Marriott is not the first big name in the industry. AccorHotels and Hyatt have their own rental housing programs called OneFineStay</w:t>
      </w:r>
      <w:r>
        <w:rPr>
          <w:rStyle w:val="FootnoteReference"/>
        </w:rPr>
        <w:footnoteReference w:id="1"/>
      </w:r>
      <w:r>
        <w:t xml:space="preserve"> and Oasis</w:t>
      </w:r>
      <w:r>
        <w:rPr>
          <w:rStyle w:val="FootnoteReference"/>
        </w:rPr>
        <w:footnoteReference w:id="2"/>
      </w:r>
      <w:r>
        <w:t xml:space="preserve"> respectively. </w:t>
      </w:r>
      <w:r w:rsidR="002B4191">
        <w:t xml:space="preserve">Accor in 2018 admitted that they aren’t making any profits from OneFineStay and </w:t>
      </w:r>
      <w:r w:rsidR="00324EC8">
        <w:t>Hyatt</w:t>
      </w:r>
      <w:r w:rsidR="002B4191">
        <w:t xml:space="preserve"> officially ended their affiliation with Oasis</w:t>
      </w:r>
      <w:sdt>
        <w:sdtPr>
          <w:id w:val="-1770394440"/>
          <w:citation/>
        </w:sdtPr>
        <w:sdtEndPr>
          <w:rPr>
            <w:vertAlign w:val="superscript"/>
          </w:rPr>
        </w:sdtEndPr>
        <w:sdtContent>
          <w:r w:rsidR="002B4191" w:rsidRPr="009630B6">
            <w:rPr>
              <w:vertAlign w:val="superscript"/>
            </w:rPr>
            <w:fldChar w:fldCharType="begin"/>
          </w:r>
          <w:r w:rsidR="002B4191" w:rsidRPr="009630B6">
            <w:rPr>
              <w:vertAlign w:val="superscript"/>
            </w:rPr>
            <w:instrText xml:space="preserve"> CITATION Cam19 \l 1033 </w:instrText>
          </w:r>
          <w:r w:rsidR="002B4191" w:rsidRPr="009630B6">
            <w:rPr>
              <w:vertAlign w:val="superscript"/>
            </w:rPr>
            <w:fldChar w:fldCharType="separate"/>
          </w:r>
          <w:r w:rsidR="0081632D">
            <w:rPr>
              <w:noProof/>
              <w:vertAlign w:val="superscript"/>
            </w:rPr>
            <w:t xml:space="preserve"> </w:t>
          </w:r>
          <w:r w:rsidR="0081632D" w:rsidRPr="0081632D">
            <w:rPr>
              <w:noProof/>
            </w:rPr>
            <w:t>[3]</w:t>
          </w:r>
          <w:r w:rsidR="002B4191" w:rsidRPr="009630B6">
            <w:rPr>
              <w:vertAlign w:val="superscript"/>
            </w:rPr>
            <w:fldChar w:fldCharType="end"/>
          </w:r>
        </w:sdtContent>
      </w:sdt>
      <w:r w:rsidR="002B4191" w:rsidRPr="009630B6">
        <w:rPr>
          <w:vertAlign w:val="superscript"/>
        </w:rPr>
        <w:t>.</w:t>
      </w:r>
    </w:p>
    <w:p w14:paraId="311E5E38" w14:textId="5C188D88" w:rsidR="002B4191" w:rsidRDefault="002B4191" w:rsidP="002B4191">
      <w:pPr>
        <w:pStyle w:val="Heading1"/>
      </w:pPr>
      <w:bookmarkStart w:id="2" w:name="_Toc9286273"/>
      <w:r>
        <w:t>Benefits of house rentals</w:t>
      </w:r>
      <w:bookmarkEnd w:id="2"/>
    </w:p>
    <w:p w14:paraId="4742289E" w14:textId="77777777" w:rsidR="00372A60" w:rsidRDefault="00424574" w:rsidP="00372A60">
      <w:pPr>
        <w:keepNext/>
      </w:pPr>
      <w:r>
        <w:rPr>
          <w:noProof/>
        </w:rPr>
        <w:drawing>
          <wp:inline distT="0" distB="0" distL="0" distR="0" wp14:anchorId="10E61A58" wp14:editId="57E99AAD">
            <wp:extent cx="5486400" cy="1492827"/>
            <wp:effectExtent l="76200" t="0" r="57150" b="508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4FA8BA0" w14:textId="4DE107A4" w:rsidR="002B4191" w:rsidRDefault="00372A60" w:rsidP="00372A60">
      <w:pPr>
        <w:pStyle w:val="Caption"/>
        <w:jc w:val="center"/>
      </w:pPr>
      <w:r>
        <w:t xml:space="preserve">Figure </w:t>
      </w:r>
      <w:r w:rsidR="00C5369A">
        <w:fldChar w:fldCharType="begin"/>
      </w:r>
      <w:r w:rsidR="00C5369A">
        <w:instrText xml:space="preserve"> SEQ Figure \* ARABIC </w:instrText>
      </w:r>
      <w:r w:rsidR="00C5369A">
        <w:fldChar w:fldCharType="separate"/>
      </w:r>
      <w:r w:rsidR="007B6303">
        <w:rPr>
          <w:noProof/>
        </w:rPr>
        <w:t>1</w:t>
      </w:r>
      <w:r w:rsidR="00C5369A">
        <w:rPr>
          <w:noProof/>
        </w:rPr>
        <w:fldChar w:fldCharType="end"/>
      </w:r>
      <w:r>
        <w:t>: Benefits of Rental Business</w:t>
      </w:r>
    </w:p>
    <w:p w14:paraId="253BC5FB" w14:textId="3A56F9AC" w:rsidR="00372A60" w:rsidRDefault="00372A60" w:rsidP="00372A60">
      <w:pPr>
        <w:jc w:val="both"/>
      </w:pPr>
      <w:r>
        <w:t>One of the major benefits of house rental system is diversification. Rental house business opens a new avenue of revenue to the existing system</w:t>
      </w:r>
      <w:sdt>
        <w:sdtPr>
          <w:rPr>
            <w:vertAlign w:val="superscript"/>
          </w:rPr>
          <w:id w:val="1553966580"/>
          <w:citation/>
        </w:sdtPr>
        <w:sdtEndPr/>
        <w:sdtContent>
          <w:r w:rsidR="005E6DD5" w:rsidRPr="009630B6">
            <w:rPr>
              <w:vertAlign w:val="superscript"/>
            </w:rPr>
            <w:fldChar w:fldCharType="begin"/>
          </w:r>
          <w:r w:rsidR="005E6DD5" w:rsidRPr="009630B6">
            <w:rPr>
              <w:vertAlign w:val="superscript"/>
            </w:rPr>
            <w:instrText xml:space="preserve"> CITATION Tre17 \l 1033 </w:instrText>
          </w:r>
          <w:r w:rsidR="005E6DD5" w:rsidRPr="009630B6">
            <w:rPr>
              <w:vertAlign w:val="superscript"/>
            </w:rPr>
            <w:fldChar w:fldCharType="separate"/>
          </w:r>
          <w:r w:rsidR="0081632D">
            <w:rPr>
              <w:noProof/>
              <w:vertAlign w:val="superscript"/>
            </w:rPr>
            <w:t xml:space="preserve"> </w:t>
          </w:r>
          <w:r w:rsidR="0081632D" w:rsidRPr="0081632D">
            <w:rPr>
              <w:noProof/>
            </w:rPr>
            <w:t>[4]</w:t>
          </w:r>
          <w:r w:rsidR="005E6DD5" w:rsidRPr="009630B6">
            <w:rPr>
              <w:vertAlign w:val="superscript"/>
            </w:rPr>
            <w:fldChar w:fldCharType="end"/>
          </w:r>
        </w:sdtContent>
      </w:sdt>
      <w:r w:rsidRPr="009630B6">
        <w:rPr>
          <w:vertAlign w:val="superscript"/>
        </w:rPr>
        <w:t>.</w:t>
      </w:r>
    </w:p>
    <w:p w14:paraId="5181D180" w14:textId="365AFCAC" w:rsidR="00372A60" w:rsidRDefault="00372A60" w:rsidP="00372A60">
      <w:pPr>
        <w:pStyle w:val="ListParagraph"/>
        <w:numPr>
          <w:ilvl w:val="0"/>
          <w:numId w:val="1"/>
        </w:numPr>
        <w:jc w:val="both"/>
      </w:pPr>
      <w:r>
        <w:t>New Customers</w:t>
      </w:r>
    </w:p>
    <w:p w14:paraId="5B9C1E3C" w14:textId="2373C1A5" w:rsidR="00372A60" w:rsidRDefault="00372A60" w:rsidP="00956D7C">
      <w:pPr>
        <w:pStyle w:val="ListParagraph"/>
        <w:numPr>
          <w:ilvl w:val="1"/>
          <w:numId w:val="1"/>
        </w:numPr>
        <w:jc w:val="both"/>
      </w:pPr>
      <w:r>
        <w:t xml:space="preserve">Giving a new property, a new option, may bring in some new customers who are unsatisfied by the competition or are looking for a different </w:t>
      </w:r>
      <w:r w:rsidR="00956D7C">
        <w:t>service provider.</w:t>
      </w:r>
    </w:p>
    <w:p w14:paraId="2AD89A4E" w14:textId="404459E2" w:rsidR="00956D7C" w:rsidRDefault="00956D7C" w:rsidP="00956D7C">
      <w:pPr>
        <w:pStyle w:val="ListParagraph"/>
        <w:numPr>
          <w:ilvl w:val="1"/>
          <w:numId w:val="1"/>
        </w:numPr>
      </w:pPr>
      <w:r>
        <w:t>With new customers comes a chance of earning better profits.</w:t>
      </w:r>
    </w:p>
    <w:p w14:paraId="3839878E" w14:textId="19391AE1" w:rsidR="00372A60" w:rsidRDefault="00372A60" w:rsidP="00372A60">
      <w:pPr>
        <w:pStyle w:val="ListParagraph"/>
        <w:numPr>
          <w:ilvl w:val="0"/>
          <w:numId w:val="1"/>
        </w:numPr>
        <w:jc w:val="both"/>
      </w:pPr>
      <w:r>
        <w:t>Casual / Vacation Options</w:t>
      </w:r>
    </w:p>
    <w:p w14:paraId="3EC8F32B" w14:textId="72AF45E3" w:rsidR="00956D7C" w:rsidRDefault="00956D7C" w:rsidP="00956D7C">
      <w:pPr>
        <w:pStyle w:val="ListParagraph"/>
        <w:numPr>
          <w:ilvl w:val="1"/>
          <w:numId w:val="1"/>
        </w:numPr>
        <w:jc w:val="both"/>
      </w:pPr>
      <w:r>
        <w:t>Usual customers of Marriott are generally business oriented. With the new option of rental houses, they can break this stereotype.</w:t>
      </w:r>
    </w:p>
    <w:p w14:paraId="5B1AC1AA" w14:textId="20BBDA9D" w:rsidR="00372A60" w:rsidRDefault="00372A60" w:rsidP="00372A60">
      <w:pPr>
        <w:pStyle w:val="ListParagraph"/>
        <w:numPr>
          <w:ilvl w:val="0"/>
          <w:numId w:val="1"/>
        </w:numPr>
        <w:jc w:val="both"/>
      </w:pPr>
      <w:r>
        <w:t>Property Growth</w:t>
      </w:r>
    </w:p>
    <w:p w14:paraId="61BE7786" w14:textId="187C3E0C" w:rsidR="00956D7C" w:rsidRDefault="00956D7C" w:rsidP="00956D7C">
      <w:pPr>
        <w:pStyle w:val="ListParagraph"/>
        <w:numPr>
          <w:ilvl w:val="1"/>
          <w:numId w:val="1"/>
        </w:numPr>
        <w:jc w:val="both"/>
      </w:pPr>
      <w:r>
        <w:t>Different style of properties come in the portfolio which may be profitable on the longer run.</w:t>
      </w:r>
    </w:p>
    <w:p w14:paraId="10205C15" w14:textId="716518A4" w:rsidR="00372A60" w:rsidRDefault="00372A60" w:rsidP="00372A60">
      <w:pPr>
        <w:pStyle w:val="ListParagraph"/>
        <w:numPr>
          <w:ilvl w:val="0"/>
          <w:numId w:val="1"/>
        </w:numPr>
        <w:jc w:val="both"/>
      </w:pPr>
      <w:r>
        <w:t>Equity</w:t>
      </w:r>
    </w:p>
    <w:p w14:paraId="4E6F33F4" w14:textId="32C5F5EE" w:rsidR="00956D7C" w:rsidRDefault="00956D7C" w:rsidP="00956D7C">
      <w:pPr>
        <w:pStyle w:val="ListParagraph"/>
        <w:numPr>
          <w:ilvl w:val="1"/>
          <w:numId w:val="1"/>
        </w:numPr>
        <w:jc w:val="both"/>
      </w:pPr>
      <w:r>
        <w:t>Constant maintenance and servicing can drive up the cost of renting the place. Earning greater profits from the normal.</w:t>
      </w:r>
    </w:p>
    <w:p w14:paraId="79F1F412" w14:textId="2FEE619B" w:rsidR="00B529D4" w:rsidRDefault="00956D7C" w:rsidP="00956D7C">
      <w:pPr>
        <w:jc w:val="both"/>
      </w:pPr>
      <w:bookmarkStart w:id="3" w:name="_GoBack"/>
      <w:bookmarkEnd w:id="3"/>
      <w:r>
        <w:t>The table below shows the trend of before and after the test run by Marriott. These numbers are based on the quarterly reports posted by Marriott International</w:t>
      </w:r>
      <w:sdt>
        <w:sdtPr>
          <w:id w:val="210391533"/>
          <w:citation/>
        </w:sdtPr>
        <w:sdtEndPr>
          <w:rPr>
            <w:vertAlign w:val="superscript"/>
          </w:rPr>
        </w:sdtEndPr>
        <w:sdtContent>
          <w:r w:rsidRPr="00956D7C">
            <w:rPr>
              <w:vertAlign w:val="superscript"/>
            </w:rPr>
            <w:fldChar w:fldCharType="begin"/>
          </w:r>
          <w:r w:rsidRPr="00956D7C">
            <w:rPr>
              <w:vertAlign w:val="superscript"/>
            </w:rPr>
            <w:instrText xml:space="preserve"> CITATION Bre19 \l 1033 </w:instrText>
          </w:r>
          <w:r w:rsidRPr="00956D7C">
            <w:rPr>
              <w:vertAlign w:val="superscript"/>
            </w:rPr>
            <w:fldChar w:fldCharType="separate"/>
          </w:r>
          <w:r w:rsidR="0081632D">
            <w:rPr>
              <w:noProof/>
              <w:vertAlign w:val="superscript"/>
            </w:rPr>
            <w:t xml:space="preserve"> </w:t>
          </w:r>
          <w:r w:rsidR="0081632D" w:rsidRPr="0081632D">
            <w:rPr>
              <w:noProof/>
            </w:rPr>
            <w:t>[5]</w:t>
          </w:r>
          <w:r w:rsidRPr="00956D7C">
            <w:rPr>
              <w:vertAlign w:val="superscript"/>
            </w:rPr>
            <w:fldChar w:fldCharType="end"/>
          </w:r>
        </w:sdtContent>
      </w:sdt>
      <w:r>
        <w:t xml:space="preserve">, from the third quarter of 2016 to the first quarter of 2019. The test run was observed </w:t>
      </w:r>
      <w:r w:rsidR="007F005E">
        <w:t xml:space="preserve">in </w:t>
      </w:r>
      <w:r>
        <w:t xml:space="preserve">2018. </w:t>
      </w:r>
      <w:r w:rsidR="00B529D4">
        <w:t xml:space="preserve">Since the </w:t>
      </w:r>
      <w:r w:rsidR="00CA5783">
        <w:t>Tribute Portfolio’s</w:t>
      </w:r>
      <w:r w:rsidR="00B529D4">
        <w:t xml:space="preserve"> (parent of: Homes and </w:t>
      </w:r>
      <w:r w:rsidR="00B529D4">
        <w:lastRenderedPageBreak/>
        <w:t>Villas</w:t>
      </w:r>
      <w:r w:rsidR="00CA5783">
        <w:t>, acquired by Marriott International in Q3 of 2016</w:t>
      </w:r>
      <w:r w:rsidR="00B529D4">
        <w:t>) revenue isn’t mentioned separately a global average was taken and analyzed. Marriott has two matrices of calculating the revenue per room, RevPAR and Average Daily Rate (ADR). RevPAR is short for Revenue per available room. Both the revenues are analyzed in this report. The percent share of Tribute Portfolio which accounts for rooms in rental houses isn’t known, therefore the reported numbers are used</w:t>
      </w:r>
      <w:r w:rsidR="00CA5783">
        <w:t xml:space="preserve"> along with reported occupancy rate</w:t>
      </w:r>
      <w:r w:rsidR="007F005E">
        <w:t xml:space="preserve"> from international dataset</w:t>
      </w:r>
      <w:r w:rsidR="00B529D4">
        <w:t xml:space="preserve">. Lastly, the discount rate is considered 5% </w:t>
      </w:r>
      <w:r w:rsidR="00CA5783">
        <w:t>annually.</w:t>
      </w:r>
    </w:p>
    <w:p w14:paraId="04B4B531" w14:textId="7A1B20C4" w:rsidR="00CA5783" w:rsidRDefault="00CA5783" w:rsidP="00956D7C">
      <w:pPr>
        <w:jc w:val="both"/>
      </w:pPr>
      <w:r>
        <w:t xml:space="preserve">The revenue before the pilot program are mentioned in </w:t>
      </w:r>
      <w:r w:rsidR="00194E31">
        <w:fldChar w:fldCharType="begin"/>
      </w:r>
      <w:r w:rsidR="00194E31">
        <w:instrText xml:space="preserve"> REF _Ref9272296 \h </w:instrText>
      </w:r>
      <w:r w:rsidR="00194E31">
        <w:fldChar w:fldCharType="separate"/>
      </w:r>
      <w:r w:rsidR="00194E31">
        <w:t xml:space="preserve">Table </w:t>
      </w:r>
      <w:r w:rsidR="00194E31">
        <w:rPr>
          <w:noProof/>
        </w:rPr>
        <w:t>1</w:t>
      </w:r>
      <w:r w:rsidR="00194E31">
        <w:fldChar w:fldCharType="end"/>
      </w:r>
    </w:p>
    <w:p w14:paraId="07EC89CD" w14:textId="7E55FF21" w:rsidR="00D73090" w:rsidRDefault="00D73090" w:rsidP="00D73090">
      <w:pPr>
        <w:pStyle w:val="Caption"/>
        <w:keepNext/>
        <w:jc w:val="center"/>
      </w:pPr>
      <w:bookmarkStart w:id="4" w:name="_Ref9272296"/>
      <w:r>
        <w:t xml:space="preserve">Table </w:t>
      </w:r>
      <w:r w:rsidR="00C5369A">
        <w:fldChar w:fldCharType="begin"/>
      </w:r>
      <w:r w:rsidR="00C5369A">
        <w:instrText xml:space="preserve"> SEQ Table \* ARABIC </w:instrText>
      </w:r>
      <w:r w:rsidR="00C5369A">
        <w:fldChar w:fldCharType="separate"/>
      </w:r>
      <w:r w:rsidR="00DE01A5">
        <w:rPr>
          <w:noProof/>
        </w:rPr>
        <w:t>1</w:t>
      </w:r>
      <w:r w:rsidR="00C5369A">
        <w:rPr>
          <w:noProof/>
        </w:rPr>
        <w:fldChar w:fldCharType="end"/>
      </w:r>
      <w:bookmarkEnd w:id="4"/>
      <w:r>
        <w:t>: Before pilot run</w:t>
      </w:r>
    </w:p>
    <w:tbl>
      <w:tblPr>
        <w:tblStyle w:val="GridTable3"/>
        <w:tblW w:w="0" w:type="auto"/>
        <w:jc w:val="center"/>
        <w:tblLook w:val="04A0" w:firstRow="1" w:lastRow="0" w:firstColumn="1" w:lastColumn="0" w:noHBand="0" w:noVBand="1"/>
      </w:tblPr>
      <w:tblGrid>
        <w:gridCol w:w="663"/>
        <w:gridCol w:w="937"/>
        <w:gridCol w:w="1550"/>
        <w:gridCol w:w="1350"/>
        <w:gridCol w:w="1620"/>
        <w:gridCol w:w="1440"/>
      </w:tblGrid>
      <w:tr w:rsidR="00194E31" w:rsidRPr="00D73090" w14:paraId="3486A789" w14:textId="2392D588" w:rsidTr="00324EC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573" w:type="dxa"/>
            <w:tcBorders>
              <w:right w:val="single" w:sz="4" w:space="0" w:color="auto"/>
            </w:tcBorders>
            <w:vAlign w:val="center"/>
          </w:tcPr>
          <w:p w14:paraId="343E7478" w14:textId="34431913" w:rsidR="00194E31" w:rsidRPr="00D73090" w:rsidRDefault="00194E31" w:rsidP="004057DF">
            <w:pPr>
              <w:jc w:val="center"/>
            </w:pPr>
            <w:r w:rsidRPr="00D73090">
              <w:t>Year</w:t>
            </w:r>
          </w:p>
        </w:tc>
        <w:tc>
          <w:tcPr>
            <w:tcW w:w="0" w:type="auto"/>
            <w:tcBorders>
              <w:left w:val="single" w:sz="4" w:space="0" w:color="auto"/>
              <w:right w:val="single" w:sz="4" w:space="0" w:color="auto"/>
            </w:tcBorders>
            <w:vAlign w:val="center"/>
          </w:tcPr>
          <w:p w14:paraId="5B06F9E2" w14:textId="59FAAB4E" w:rsidR="00194E31" w:rsidRPr="00D73090" w:rsidRDefault="00194E31"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Quarter</w:t>
            </w:r>
          </w:p>
        </w:tc>
        <w:tc>
          <w:tcPr>
            <w:tcW w:w="1550" w:type="dxa"/>
            <w:tcBorders>
              <w:left w:val="single" w:sz="4" w:space="0" w:color="auto"/>
              <w:right w:val="single" w:sz="4" w:space="0" w:color="auto"/>
            </w:tcBorders>
            <w:vAlign w:val="center"/>
          </w:tcPr>
          <w:p w14:paraId="35AD2839" w14:textId="39711EB8" w:rsidR="00194E31" w:rsidRPr="00D73090" w:rsidRDefault="00194E31"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PV by RevPAR (Approx.)</w:t>
            </w:r>
          </w:p>
        </w:tc>
        <w:tc>
          <w:tcPr>
            <w:tcW w:w="1350" w:type="dxa"/>
            <w:tcBorders>
              <w:left w:val="single" w:sz="4" w:space="0" w:color="auto"/>
              <w:right w:val="single" w:sz="4" w:space="0" w:color="auto"/>
            </w:tcBorders>
            <w:vAlign w:val="center"/>
          </w:tcPr>
          <w:p w14:paraId="4EECD35F" w14:textId="220DDC3C" w:rsidR="00194E31" w:rsidRPr="00D73090" w:rsidRDefault="00194E31"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PV by ADR (Approx.)</w:t>
            </w:r>
          </w:p>
        </w:tc>
        <w:tc>
          <w:tcPr>
            <w:tcW w:w="1620" w:type="dxa"/>
            <w:tcBorders>
              <w:left w:val="single" w:sz="4" w:space="0" w:color="auto"/>
            </w:tcBorders>
            <w:vAlign w:val="center"/>
          </w:tcPr>
          <w:p w14:paraId="6E75B3FB" w14:textId="71391887" w:rsidR="00194E31" w:rsidRPr="00D73090" w:rsidRDefault="00194E31"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Profit per room (Approx.)</w:t>
            </w:r>
          </w:p>
        </w:tc>
        <w:tc>
          <w:tcPr>
            <w:tcW w:w="1440" w:type="dxa"/>
            <w:tcBorders>
              <w:left w:val="single" w:sz="4" w:space="0" w:color="auto"/>
            </w:tcBorders>
            <w:shd w:val="clear" w:color="auto" w:fill="auto"/>
            <w:vAlign w:val="center"/>
          </w:tcPr>
          <w:p w14:paraId="531681CB" w14:textId="4D977287" w:rsidR="00194E31" w:rsidRPr="00D73090" w:rsidRDefault="00194E31" w:rsidP="004057DF">
            <w:pPr>
              <w:jc w:val="center"/>
              <w:cnfStyle w:val="100000000000" w:firstRow="1" w:lastRow="0" w:firstColumn="0" w:lastColumn="0" w:oddVBand="0" w:evenVBand="0" w:oddHBand="0" w:evenHBand="0" w:firstRowFirstColumn="0" w:firstRowLastColumn="0" w:lastRowFirstColumn="0" w:lastRowLastColumn="0"/>
              <w:rPr>
                <w:i/>
              </w:rPr>
            </w:pPr>
            <w:r>
              <w:rPr>
                <w:i/>
              </w:rPr>
              <w:t>Rental House numbers</w:t>
            </w:r>
          </w:p>
        </w:tc>
      </w:tr>
      <w:tr w:rsidR="00194E31" w14:paraId="77C64F4E" w14:textId="217E3C36" w:rsidTr="00324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3" w:type="dxa"/>
            <w:vMerge w:val="restart"/>
            <w:tcBorders>
              <w:top w:val="single" w:sz="4" w:space="0" w:color="666666" w:themeColor="text1" w:themeTint="99"/>
              <w:bottom w:val="single" w:sz="4" w:space="0" w:color="auto"/>
            </w:tcBorders>
            <w:vAlign w:val="center"/>
          </w:tcPr>
          <w:p w14:paraId="2CD5F648" w14:textId="730A0C9F" w:rsidR="00194E31" w:rsidRDefault="00194E31" w:rsidP="00194E31">
            <w:pPr>
              <w:jc w:val="center"/>
            </w:pPr>
            <w:r>
              <w:t>2016</w:t>
            </w:r>
          </w:p>
        </w:tc>
        <w:tc>
          <w:tcPr>
            <w:tcW w:w="0" w:type="auto"/>
            <w:shd w:val="clear" w:color="auto" w:fill="auto"/>
          </w:tcPr>
          <w:p w14:paraId="2755F4E2" w14:textId="2AA55834"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t>Q3</w:t>
            </w:r>
          </w:p>
        </w:tc>
        <w:tc>
          <w:tcPr>
            <w:tcW w:w="1550" w:type="dxa"/>
            <w:shd w:val="clear" w:color="auto" w:fill="auto"/>
          </w:tcPr>
          <w:p w14:paraId="27A05BF1" w14:textId="79F6D349"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t>$425,000</w:t>
            </w:r>
          </w:p>
        </w:tc>
        <w:tc>
          <w:tcPr>
            <w:tcW w:w="1350" w:type="dxa"/>
            <w:shd w:val="clear" w:color="auto" w:fill="auto"/>
          </w:tcPr>
          <w:p w14:paraId="4DF3FE39" w14:textId="20F9F914"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t>$573,000</w:t>
            </w:r>
          </w:p>
        </w:tc>
        <w:tc>
          <w:tcPr>
            <w:tcW w:w="1620" w:type="dxa"/>
            <w:shd w:val="clear" w:color="auto" w:fill="auto"/>
          </w:tcPr>
          <w:p w14:paraId="246CAA19" w14:textId="53FC53B6"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t>$206,500</w:t>
            </w:r>
          </w:p>
        </w:tc>
        <w:tc>
          <w:tcPr>
            <w:tcW w:w="1440" w:type="dxa"/>
            <w:shd w:val="clear" w:color="auto" w:fill="auto"/>
          </w:tcPr>
          <w:p w14:paraId="02D8B9F0" w14:textId="298E2210"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rsidRPr="00B35DF8">
              <w:t xml:space="preserve"> 4,114 </w:t>
            </w:r>
          </w:p>
        </w:tc>
      </w:tr>
      <w:tr w:rsidR="00194E31" w14:paraId="324AFC81" w14:textId="4F61E941" w:rsidTr="00324EC8">
        <w:trPr>
          <w:jc w:val="center"/>
        </w:trPr>
        <w:tc>
          <w:tcPr>
            <w:cnfStyle w:val="001000000000" w:firstRow="0" w:lastRow="0" w:firstColumn="1" w:lastColumn="0" w:oddVBand="0" w:evenVBand="0" w:oddHBand="0" w:evenHBand="0" w:firstRowFirstColumn="0" w:firstRowLastColumn="0" w:lastRowFirstColumn="0" w:lastRowLastColumn="0"/>
            <w:tcW w:w="573" w:type="dxa"/>
            <w:vMerge/>
            <w:tcBorders>
              <w:bottom w:val="single" w:sz="4" w:space="0" w:color="auto"/>
            </w:tcBorders>
            <w:vAlign w:val="center"/>
          </w:tcPr>
          <w:p w14:paraId="0DDD5575" w14:textId="77777777" w:rsidR="00194E31" w:rsidRDefault="00194E31" w:rsidP="00194E31">
            <w:pPr>
              <w:jc w:val="center"/>
            </w:pPr>
          </w:p>
        </w:tc>
        <w:tc>
          <w:tcPr>
            <w:tcW w:w="0" w:type="auto"/>
            <w:shd w:val="clear" w:color="auto" w:fill="auto"/>
          </w:tcPr>
          <w:p w14:paraId="7F240F30" w14:textId="34EAA4B7"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t>Q4</w:t>
            </w:r>
          </w:p>
        </w:tc>
        <w:tc>
          <w:tcPr>
            <w:tcW w:w="1550" w:type="dxa"/>
            <w:shd w:val="clear" w:color="auto" w:fill="auto"/>
          </w:tcPr>
          <w:p w14:paraId="2567B2A7" w14:textId="3EADDA82"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t>$459,000</w:t>
            </w:r>
          </w:p>
        </w:tc>
        <w:tc>
          <w:tcPr>
            <w:tcW w:w="1350" w:type="dxa"/>
            <w:shd w:val="clear" w:color="auto" w:fill="auto"/>
          </w:tcPr>
          <w:p w14:paraId="163D8138" w14:textId="41CE285E"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t>$660,000</w:t>
            </w:r>
          </w:p>
        </w:tc>
        <w:tc>
          <w:tcPr>
            <w:tcW w:w="1620" w:type="dxa"/>
            <w:shd w:val="clear" w:color="auto" w:fill="auto"/>
          </w:tcPr>
          <w:p w14:paraId="5092FEEF" w14:textId="772CBC41"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t>$871,000</w:t>
            </w:r>
          </w:p>
        </w:tc>
        <w:tc>
          <w:tcPr>
            <w:tcW w:w="1440" w:type="dxa"/>
            <w:shd w:val="clear" w:color="auto" w:fill="auto"/>
          </w:tcPr>
          <w:p w14:paraId="7A3E3DE0" w14:textId="4CBD83FF"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rsidRPr="00B35DF8">
              <w:t xml:space="preserve"> 5,473 </w:t>
            </w:r>
          </w:p>
        </w:tc>
      </w:tr>
      <w:tr w:rsidR="00194E31" w14:paraId="2E403DB0" w14:textId="40D8B45C" w:rsidTr="00324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3" w:type="dxa"/>
            <w:vMerge w:val="restart"/>
            <w:tcBorders>
              <w:top w:val="single" w:sz="4" w:space="0" w:color="auto"/>
              <w:bottom w:val="single" w:sz="4" w:space="0" w:color="auto"/>
            </w:tcBorders>
            <w:vAlign w:val="center"/>
          </w:tcPr>
          <w:p w14:paraId="01C5A700" w14:textId="1015B101" w:rsidR="00194E31" w:rsidRDefault="00194E31" w:rsidP="00194E31">
            <w:pPr>
              <w:jc w:val="center"/>
            </w:pPr>
            <w:r>
              <w:t>2017</w:t>
            </w:r>
          </w:p>
        </w:tc>
        <w:tc>
          <w:tcPr>
            <w:tcW w:w="0" w:type="auto"/>
            <w:shd w:val="clear" w:color="auto" w:fill="auto"/>
          </w:tcPr>
          <w:p w14:paraId="16A45F14" w14:textId="0C18E864"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t>Q1</w:t>
            </w:r>
          </w:p>
        </w:tc>
        <w:tc>
          <w:tcPr>
            <w:tcW w:w="1550" w:type="dxa"/>
            <w:shd w:val="clear" w:color="auto" w:fill="auto"/>
          </w:tcPr>
          <w:p w14:paraId="3AE03EF6" w14:textId="62703619"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$477,000</w:t>
            </w:r>
          </w:p>
        </w:tc>
        <w:tc>
          <w:tcPr>
            <w:tcW w:w="1350" w:type="dxa"/>
            <w:shd w:val="clear" w:color="auto" w:fill="auto"/>
          </w:tcPr>
          <w:p w14:paraId="47DC32CB" w14:textId="1B81A36F"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$688,000</w:t>
            </w:r>
          </w:p>
        </w:tc>
        <w:tc>
          <w:tcPr>
            <w:tcW w:w="1620" w:type="dxa"/>
            <w:shd w:val="clear" w:color="auto" w:fill="auto"/>
          </w:tcPr>
          <w:p w14:paraId="65955DE6" w14:textId="6A5CF8FB"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$1.3 Million</w:t>
            </w:r>
          </w:p>
        </w:tc>
        <w:tc>
          <w:tcPr>
            <w:tcW w:w="1440" w:type="dxa"/>
            <w:shd w:val="clear" w:color="auto" w:fill="auto"/>
          </w:tcPr>
          <w:p w14:paraId="548BFC2C" w14:textId="1D7DB2B8" w:rsidR="00194E31" w:rsidRDefault="00194E31" w:rsidP="00194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5DF8">
              <w:t xml:space="preserve"> 5,733 </w:t>
            </w:r>
          </w:p>
        </w:tc>
      </w:tr>
      <w:tr w:rsidR="00194E31" w14:paraId="6B2E34DB" w14:textId="1955FA28" w:rsidTr="00324EC8">
        <w:trPr>
          <w:jc w:val="center"/>
        </w:trPr>
        <w:tc>
          <w:tcPr>
            <w:cnfStyle w:val="001000000000" w:firstRow="0" w:lastRow="0" w:firstColumn="1" w:lastColumn="0" w:oddVBand="0" w:evenVBand="0" w:oddHBand="0" w:evenHBand="0" w:firstRowFirstColumn="0" w:firstRowLastColumn="0" w:lastRowFirstColumn="0" w:lastRowLastColumn="0"/>
            <w:tcW w:w="573" w:type="dxa"/>
            <w:vMerge/>
            <w:tcBorders>
              <w:bottom w:val="single" w:sz="4" w:space="0" w:color="auto"/>
            </w:tcBorders>
          </w:tcPr>
          <w:p w14:paraId="718B4973" w14:textId="77777777" w:rsidR="00194E31" w:rsidRDefault="00194E31" w:rsidP="00194E31">
            <w:pPr>
              <w:jc w:val="center"/>
            </w:pPr>
          </w:p>
        </w:tc>
        <w:tc>
          <w:tcPr>
            <w:tcW w:w="0" w:type="auto"/>
            <w:shd w:val="clear" w:color="auto" w:fill="auto"/>
          </w:tcPr>
          <w:p w14:paraId="078DA9AE" w14:textId="0C383DEF"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t>Q2</w:t>
            </w:r>
          </w:p>
        </w:tc>
        <w:tc>
          <w:tcPr>
            <w:tcW w:w="1550" w:type="dxa"/>
            <w:shd w:val="clear" w:color="auto" w:fill="auto"/>
          </w:tcPr>
          <w:p w14:paraId="60B33713" w14:textId="2056925E"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$578,000</w:t>
            </w:r>
          </w:p>
        </w:tc>
        <w:tc>
          <w:tcPr>
            <w:tcW w:w="1350" w:type="dxa"/>
            <w:shd w:val="clear" w:color="auto" w:fill="auto"/>
          </w:tcPr>
          <w:p w14:paraId="5654BCF3" w14:textId="422194DE"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$763,000</w:t>
            </w:r>
          </w:p>
        </w:tc>
        <w:tc>
          <w:tcPr>
            <w:tcW w:w="1620" w:type="dxa"/>
            <w:shd w:val="clear" w:color="auto" w:fill="auto"/>
          </w:tcPr>
          <w:p w14:paraId="0BE1A972" w14:textId="14896888"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 Million</w:t>
            </w:r>
          </w:p>
        </w:tc>
        <w:tc>
          <w:tcPr>
            <w:tcW w:w="1440" w:type="dxa"/>
            <w:shd w:val="clear" w:color="auto" w:fill="auto"/>
          </w:tcPr>
          <w:p w14:paraId="126A7FAA" w14:textId="7A3DF197" w:rsidR="00194E31" w:rsidRDefault="00194E31" w:rsidP="00194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5DF8">
              <w:t xml:space="preserve"> 5,806 </w:t>
            </w:r>
          </w:p>
        </w:tc>
      </w:tr>
      <w:tr w:rsidR="00194E31" w14:paraId="6D3D693E" w14:textId="1AB059E7" w:rsidTr="00324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73" w:type="dxa"/>
            <w:vMerge/>
            <w:tcBorders>
              <w:bottom w:val="single" w:sz="4" w:space="0" w:color="auto"/>
            </w:tcBorders>
          </w:tcPr>
          <w:p w14:paraId="66AEA978" w14:textId="77777777" w:rsidR="00194E31" w:rsidRDefault="00194E31" w:rsidP="00194E31">
            <w:pPr>
              <w:jc w:val="center"/>
            </w:pPr>
          </w:p>
        </w:tc>
        <w:tc>
          <w:tcPr>
            <w:tcW w:w="0" w:type="auto"/>
            <w:shd w:val="clear" w:color="auto" w:fill="auto"/>
          </w:tcPr>
          <w:p w14:paraId="55A860CC" w14:textId="4DD4E7EA"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t>Q3</w:t>
            </w:r>
          </w:p>
        </w:tc>
        <w:tc>
          <w:tcPr>
            <w:tcW w:w="1550" w:type="dxa"/>
            <w:shd w:val="clear" w:color="auto" w:fill="auto"/>
          </w:tcPr>
          <w:p w14:paraId="379643C8" w14:textId="368E9090"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$617,000</w:t>
            </w:r>
          </w:p>
        </w:tc>
        <w:tc>
          <w:tcPr>
            <w:tcW w:w="1350" w:type="dxa"/>
            <w:shd w:val="clear" w:color="auto" w:fill="auto"/>
          </w:tcPr>
          <w:p w14:paraId="1AB3290C" w14:textId="7FCD4CDE"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$805,000</w:t>
            </w:r>
          </w:p>
        </w:tc>
        <w:tc>
          <w:tcPr>
            <w:tcW w:w="1620" w:type="dxa"/>
            <w:shd w:val="clear" w:color="auto" w:fill="auto"/>
          </w:tcPr>
          <w:p w14:paraId="663A7F95" w14:textId="6DBE07F9" w:rsidR="00194E31" w:rsidRDefault="00194E31" w:rsidP="00194E31">
            <w:pPr>
              <w:jc w:val="center"/>
              <w:cnfStyle w:val="000000100000" w:firstRow="0" w:lastRow="0" w:firstColumn="0" w:lastColumn="0" w:oddVBand="0" w:evenVBand="0" w:oddHBand="1" w:evenHBand="0" w:firstRowFirstColumn="0" w:firstRowLastColumn="0" w:lastRowFirstColumn="0" w:lastRowLastColumn="0"/>
            </w:pPr>
            <w:r>
              <w:rPr>
                <w:rFonts w:ascii="Calibri" w:hAnsi="Calibri" w:cs="Calibri"/>
                <w:color w:val="000000"/>
              </w:rPr>
              <w:t>$1.6 Million</w:t>
            </w:r>
          </w:p>
        </w:tc>
        <w:tc>
          <w:tcPr>
            <w:tcW w:w="1440" w:type="dxa"/>
            <w:shd w:val="clear" w:color="auto" w:fill="auto"/>
          </w:tcPr>
          <w:p w14:paraId="7A75AEC8" w14:textId="356A2943" w:rsidR="00194E31" w:rsidRDefault="00194E31" w:rsidP="00194E3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B35DF8">
              <w:t xml:space="preserve"> 6,224 </w:t>
            </w:r>
          </w:p>
        </w:tc>
      </w:tr>
      <w:tr w:rsidR="00194E31" w14:paraId="2CF6513F" w14:textId="0FBF33E2" w:rsidTr="00324EC8">
        <w:trPr>
          <w:jc w:val="center"/>
        </w:trPr>
        <w:tc>
          <w:tcPr>
            <w:cnfStyle w:val="001000000000" w:firstRow="0" w:lastRow="0" w:firstColumn="1" w:lastColumn="0" w:oddVBand="0" w:evenVBand="0" w:oddHBand="0" w:evenHBand="0" w:firstRowFirstColumn="0" w:firstRowLastColumn="0" w:lastRowFirstColumn="0" w:lastRowLastColumn="0"/>
            <w:tcW w:w="573" w:type="dxa"/>
            <w:vMerge/>
            <w:tcBorders>
              <w:bottom w:val="single" w:sz="4" w:space="0" w:color="auto"/>
            </w:tcBorders>
          </w:tcPr>
          <w:p w14:paraId="67FB61DD" w14:textId="77777777" w:rsidR="00194E31" w:rsidRDefault="00194E31" w:rsidP="00194E31">
            <w:pPr>
              <w:jc w:val="center"/>
            </w:pPr>
          </w:p>
        </w:tc>
        <w:tc>
          <w:tcPr>
            <w:tcW w:w="0" w:type="auto"/>
            <w:shd w:val="clear" w:color="auto" w:fill="auto"/>
          </w:tcPr>
          <w:p w14:paraId="31E63C52" w14:textId="3BFD17E4"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t>Q4</w:t>
            </w:r>
          </w:p>
        </w:tc>
        <w:tc>
          <w:tcPr>
            <w:tcW w:w="1550" w:type="dxa"/>
            <w:shd w:val="clear" w:color="auto" w:fill="auto"/>
          </w:tcPr>
          <w:p w14:paraId="68A4D1E1" w14:textId="616D9F97"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$525,000</w:t>
            </w:r>
          </w:p>
        </w:tc>
        <w:tc>
          <w:tcPr>
            <w:tcW w:w="1350" w:type="dxa"/>
            <w:shd w:val="clear" w:color="auto" w:fill="auto"/>
          </w:tcPr>
          <w:p w14:paraId="16149881" w14:textId="7D3161C1"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$740,000</w:t>
            </w:r>
          </w:p>
        </w:tc>
        <w:tc>
          <w:tcPr>
            <w:tcW w:w="1620" w:type="dxa"/>
            <w:shd w:val="clear" w:color="auto" w:fill="auto"/>
          </w:tcPr>
          <w:p w14:paraId="2F2B58B1" w14:textId="2D799024" w:rsidR="00194E31" w:rsidRDefault="00194E31" w:rsidP="00194E31">
            <w:pPr>
              <w:jc w:val="cente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$750,000</w:t>
            </w:r>
          </w:p>
        </w:tc>
        <w:tc>
          <w:tcPr>
            <w:tcW w:w="1440" w:type="dxa"/>
            <w:shd w:val="clear" w:color="auto" w:fill="auto"/>
          </w:tcPr>
          <w:p w14:paraId="35361714" w14:textId="44BDCF79" w:rsidR="00194E31" w:rsidRDefault="00194E31" w:rsidP="00194E3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B35DF8">
              <w:t xml:space="preserve"> 6,208 </w:t>
            </w:r>
          </w:p>
        </w:tc>
      </w:tr>
    </w:tbl>
    <w:p w14:paraId="68CC1B85" w14:textId="18471E12" w:rsidR="00CA5783" w:rsidRDefault="00194E31" w:rsidP="00194E31">
      <w:pPr>
        <w:spacing w:before="240"/>
        <w:jc w:val="both"/>
      </w:pPr>
      <w:r>
        <w:t xml:space="preserve">The revenue during the pilot program can be seen in </w:t>
      </w:r>
      <w:r w:rsidR="00B16CC9">
        <w:fldChar w:fldCharType="begin"/>
      </w:r>
      <w:r w:rsidR="00B16CC9">
        <w:instrText xml:space="preserve"> REF _Ref9273551 \h </w:instrText>
      </w:r>
      <w:r w:rsidR="00B16CC9">
        <w:fldChar w:fldCharType="separate"/>
      </w:r>
      <w:r w:rsidR="00B16CC9">
        <w:t xml:space="preserve">Table </w:t>
      </w:r>
      <w:r w:rsidR="00B16CC9">
        <w:rPr>
          <w:noProof/>
        </w:rPr>
        <w:t>2</w:t>
      </w:r>
      <w:r w:rsidR="00B16CC9">
        <w:fldChar w:fldCharType="end"/>
      </w:r>
    </w:p>
    <w:p w14:paraId="40402E0E" w14:textId="3C55E0EA" w:rsidR="00B16CC9" w:rsidRDefault="00B16CC9" w:rsidP="00B16CC9">
      <w:pPr>
        <w:pStyle w:val="Caption"/>
        <w:keepNext/>
        <w:jc w:val="center"/>
      </w:pPr>
      <w:bookmarkStart w:id="5" w:name="_Ref9273551"/>
      <w:r>
        <w:t xml:space="preserve">Table </w:t>
      </w:r>
      <w:r w:rsidR="00C5369A">
        <w:fldChar w:fldCharType="begin"/>
      </w:r>
      <w:r w:rsidR="00C5369A">
        <w:instrText xml:space="preserve"> SEQ Table \* ARABIC </w:instrText>
      </w:r>
      <w:r w:rsidR="00C5369A">
        <w:fldChar w:fldCharType="separate"/>
      </w:r>
      <w:r w:rsidR="00DE01A5">
        <w:rPr>
          <w:noProof/>
        </w:rPr>
        <w:t>2</w:t>
      </w:r>
      <w:r w:rsidR="00C5369A">
        <w:rPr>
          <w:noProof/>
        </w:rPr>
        <w:fldChar w:fldCharType="end"/>
      </w:r>
      <w:bookmarkEnd w:id="5"/>
      <w:r>
        <w:t>: Revenue during pilot program</w:t>
      </w:r>
    </w:p>
    <w:tbl>
      <w:tblPr>
        <w:tblStyle w:val="GridTable3"/>
        <w:tblW w:w="0" w:type="auto"/>
        <w:jc w:val="center"/>
        <w:tblLayout w:type="fixed"/>
        <w:tblLook w:val="04A0" w:firstRow="1" w:lastRow="0" w:firstColumn="1" w:lastColumn="0" w:noHBand="0" w:noVBand="1"/>
      </w:tblPr>
      <w:tblGrid>
        <w:gridCol w:w="663"/>
        <w:gridCol w:w="957"/>
        <w:gridCol w:w="1620"/>
        <w:gridCol w:w="1350"/>
        <w:gridCol w:w="1620"/>
        <w:gridCol w:w="1440"/>
      </w:tblGrid>
      <w:tr w:rsidR="004057DF" w:rsidRPr="00D73090" w14:paraId="18DD9E83" w14:textId="77777777" w:rsidTr="00324EC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663" w:type="dxa"/>
            <w:tcBorders>
              <w:right w:val="single" w:sz="4" w:space="0" w:color="auto"/>
            </w:tcBorders>
            <w:vAlign w:val="center"/>
          </w:tcPr>
          <w:p w14:paraId="1BDD4149" w14:textId="77777777" w:rsidR="004057DF" w:rsidRPr="00D73090" w:rsidRDefault="004057DF" w:rsidP="004057DF">
            <w:pPr>
              <w:jc w:val="center"/>
            </w:pPr>
            <w:r w:rsidRPr="00D73090">
              <w:t>Year</w:t>
            </w:r>
          </w:p>
        </w:tc>
        <w:tc>
          <w:tcPr>
            <w:tcW w:w="957" w:type="dxa"/>
            <w:tcBorders>
              <w:left w:val="single" w:sz="4" w:space="0" w:color="auto"/>
              <w:right w:val="single" w:sz="4" w:space="0" w:color="auto"/>
            </w:tcBorders>
            <w:vAlign w:val="center"/>
          </w:tcPr>
          <w:p w14:paraId="121E5647" w14:textId="77777777" w:rsidR="004057DF" w:rsidRPr="00D73090" w:rsidRDefault="004057DF"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Quarter</w:t>
            </w:r>
          </w:p>
        </w:tc>
        <w:tc>
          <w:tcPr>
            <w:tcW w:w="1620" w:type="dxa"/>
            <w:tcBorders>
              <w:left w:val="single" w:sz="4" w:space="0" w:color="auto"/>
              <w:right w:val="single" w:sz="4" w:space="0" w:color="auto"/>
            </w:tcBorders>
            <w:vAlign w:val="center"/>
          </w:tcPr>
          <w:p w14:paraId="30E0A395" w14:textId="77777777" w:rsidR="004057DF" w:rsidRPr="00D73090" w:rsidRDefault="004057DF"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PV by RevPAR (Approx.)</w:t>
            </w:r>
          </w:p>
        </w:tc>
        <w:tc>
          <w:tcPr>
            <w:tcW w:w="1350" w:type="dxa"/>
            <w:tcBorders>
              <w:left w:val="single" w:sz="4" w:space="0" w:color="auto"/>
              <w:right w:val="single" w:sz="4" w:space="0" w:color="auto"/>
            </w:tcBorders>
            <w:vAlign w:val="center"/>
          </w:tcPr>
          <w:p w14:paraId="34F0510A" w14:textId="77777777" w:rsidR="004057DF" w:rsidRPr="00D73090" w:rsidRDefault="004057DF"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PV by ADR (Approx.)</w:t>
            </w:r>
          </w:p>
        </w:tc>
        <w:tc>
          <w:tcPr>
            <w:tcW w:w="1620" w:type="dxa"/>
            <w:tcBorders>
              <w:left w:val="single" w:sz="4" w:space="0" w:color="auto"/>
            </w:tcBorders>
            <w:vAlign w:val="center"/>
          </w:tcPr>
          <w:p w14:paraId="0261B22C" w14:textId="77777777" w:rsidR="004057DF" w:rsidRPr="00D73090" w:rsidRDefault="004057DF" w:rsidP="004057DF">
            <w:pPr>
              <w:jc w:val="center"/>
              <w:cnfStyle w:val="100000000000" w:firstRow="1" w:lastRow="0" w:firstColumn="0" w:lastColumn="0" w:oddVBand="0" w:evenVBand="0" w:oddHBand="0" w:evenHBand="0" w:firstRowFirstColumn="0" w:firstRowLastColumn="0" w:lastRowFirstColumn="0" w:lastRowLastColumn="0"/>
              <w:rPr>
                <w:i/>
              </w:rPr>
            </w:pPr>
            <w:r w:rsidRPr="00D73090">
              <w:rPr>
                <w:i/>
              </w:rPr>
              <w:t>Profit per room (Approx.)</w:t>
            </w:r>
          </w:p>
        </w:tc>
        <w:tc>
          <w:tcPr>
            <w:tcW w:w="1440" w:type="dxa"/>
            <w:tcBorders>
              <w:left w:val="single" w:sz="4" w:space="0" w:color="auto"/>
            </w:tcBorders>
            <w:shd w:val="clear" w:color="auto" w:fill="auto"/>
            <w:vAlign w:val="center"/>
          </w:tcPr>
          <w:p w14:paraId="78FCE4AC" w14:textId="77777777" w:rsidR="004057DF" w:rsidRPr="00D73090" w:rsidRDefault="004057DF" w:rsidP="004057DF">
            <w:pPr>
              <w:jc w:val="center"/>
              <w:cnfStyle w:val="100000000000" w:firstRow="1" w:lastRow="0" w:firstColumn="0" w:lastColumn="0" w:oddVBand="0" w:evenVBand="0" w:oddHBand="0" w:evenHBand="0" w:firstRowFirstColumn="0" w:firstRowLastColumn="0" w:lastRowFirstColumn="0" w:lastRowLastColumn="0"/>
              <w:rPr>
                <w:i/>
              </w:rPr>
            </w:pPr>
            <w:r>
              <w:rPr>
                <w:i/>
              </w:rPr>
              <w:t>Rental House numbers</w:t>
            </w:r>
          </w:p>
        </w:tc>
      </w:tr>
      <w:tr w:rsidR="004057DF" w14:paraId="1EEAB611" w14:textId="77777777" w:rsidTr="00324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3" w:type="dxa"/>
            <w:vMerge w:val="restart"/>
            <w:tcBorders>
              <w:top w:val="single" w:sz="4" w:space="0" w:color="666666" w:themeColor="text1" w:themeTint="99"/>
              <w:bottom w:val="single" w:sz="4" w:space="0" w:color="auto"/>
            </w:tcBorders>
            <w:vAlign w:val="center"/>
          </w:tcPr>
          <w:p w14:paraId="2B6C1857" w14:textId="45FECC88" w:rsidR="004057DF" w:rsidRDefault="004057DF" w:rsidP="005C0FF5">
            <w:pPr>
              <w:jc w:val="center"/>
            </w:pPr>
            <w:r>
              <w:t>2018</w:t>
            </w:r>
          </w:p>
        </w:tc>
        <w:tc>
          <w:tcPr>
            <w:tcW w:w="957" w:type="dxa"/>
            <w:shd w:val="clear" w:color="auto" w:fill="auto"/>
          </w:tcPr>
          <w:p w14:paraId="6CEE9825" w14:textId="3D12E42E" w:rsidR="004057DF" w:rsidRDefault="004057DF" w:rsidP="005C0FF5">
            <w:pPr>
              <w:jc w:val="center"/>
              <w:cnfStyle w:val="000000100000" w:firstRow="0" w:lastRow="0" w:firstColumn="0" w:lastColumn="0" w:oddVBand="0" w:evenVBand="0" w:oddHBand="1" w:evenHBand="0" w:firstRowFirstColumn="0" w:firstRowLastColumn="0" w:lastRowFirstColumn="0" w:lastRowLastColumn="0"/>
            </w:pPr>
            <w:r>
              <w:t>Q1</w:t>
            </w:r>
          </w:p>
        </w:tc>
        <w:tc>
          <w:tcPr>
            <w:tcW w:w="1620" w:type="dxa"/>
            <w:shd w:val="clear" w:color="auto" w:fill="auto"/>
          </w:tcPr>
          <w:p w14:paraId="184FBBC7" w14:textId="17849AD9" w:rsidR="004057DF" w:rsidRDefault="004057DF" w:rsidP="005C0FF5">
            <w:pPr>
              <w:jc w:val="center"/>
              <w:cnfStyle w:val="000000100000" w:firstRow="0" w:lastRow="0" w:firstColumn="0" w:lastColumn="0" w:oddVBand="0" w:evenVBand="0" w:oddHBand="1" w:evenHBand="0" w:firstRowFirstColumn="0" w:firstRowLastColumn="0" w:lastRowFirstColumn="0" w:lastRowLastColumn="0"/>
            </w:pPr>
            <w:r>
              <w:t>$517,000</w:t>
            </w:r>
          </w:p>
        </w:tc>
        <w:tc>
          <w:tcPr>
            <w:tcW w:w="1350" w:type="dxa"/>
            <w:shd w:val="clear" w:color="auto" w:fill="auto"/>
          </w:tcPr>
          <w:p w14:paraId="45E39058" w14:textId="2840187A" w:rsidR="004057DF" w:rsidRDefault="004057DF" w:rsidP="005C0FF5">
            <w:pPr>
              <w:jc w:val="center"/>
              <w:cnfStyle w:val="000000100000" w:firstRow="0" w:lastRow="0" w:firstColumn="0" w:lastColumn="0" w:oddVBand="0" w:evenVBand="0" w:oddHBand="1" w:evenHBand="0" w:firstRowFirstColumn="0" w:firstRowLastColumn="0" w:lastRowFirstColumn="0" w:lastRowLastColumn="0"/>
            </w:pPr>
            <w:r>
              <w:t>$741,000</w:t>
            </w:r>
          </w:p>
        </w:tc>
        <w:tc>
          <w:tcPr>
            <w:tcW w:w="1620" w:type="dxa"/>
            <w:shd w:val="clear" w:color="auto" w:fill="auto"/>
          </w:tcPr>
          <w:p w14:paraId="46254BA5" w14:textId="001EE867" w:rsidR="004057DF" w:rsidRDefault="004057DF" w:rsidP="005C0FF5">
            <w:pPr>
              <w:jc w:val="center"/>
              <w:cnfStyle w:val="000000100000" w:firstRow="0" w:lastRow="0" w:firstColumn="0" w:lastColumn="0" w:oddVBand="0" w:evenVBand="0" w:oddHBand="1" w:evenHBand="0" w:firstRowFirstColumn="0" w:firstRowLastColumn="0" w:lastRowFirstColumn="0" w:lastRowLastColumn="0"/>
            </w:pPr>
            <w:r>
              <w:t>$1.5 Million</w:t>
            </w:r>
          </w:p>
        </w:tc>
        <w:tc>
          <w:tcPr>
            <w:tcW w:w="1440" w:type="dxa"/>
            <w:shd w:val="clear" w:color="auto" w:fill="auto"/>
          </w:tcPr>
          <w:p w14:paraId="1FD3E451" w14:textId="6C5204F7" w:rsidR="004057DF" w:rsidRDefault="004057DF" w:rsidP="005C0FF5">
            <w:pPr>
              <w:jc w:val="center"/>
              <w:cnfStyle w:val="000000100000" w:firstRow="0" w:lastRow="0" w:firstColumn="0" w:lastColumn="0" w:oddVBand="0" w:evenVBand="0" w:oddHBand="1" w:evenHBand="0" w:firstRowFirstColumn="0" w:firstRowLastColumn="0" w:lastRowFirstColumn="0" w:lastRowLastColumn="0"/>
            </w:pPr>
            <w:r>
              <w:t>6,323</w:t>
            </w:r>
          </w:p>
        </w:tc>
      </w:tr>
      <w:tr w:rsidR="004057DF" w14:paraId="7A7520D9" w14:textId="77777777" w:rsidTr="00324EC8">
        <w:trPr>
          <w:jc w:val="center"/>
        </w:trPr>
        <w:tc>
          <w:tcPr>
            <w:cnfStyle w:val="001000000000" w:firstRow="0" w:lastRow="0" w:firstColumn="1" w:lastColumn="0" w:oddVBand="0" w:evenVBand="0" w:oddHBand="0" w:evenHBand="0" w:firstRowFirstColumn="0" w:firstRowLastColumn="0" w:lastRowFirstColumn="0" w:lastRowLastColumn="0"/>
            <w:tcW w:w="663" w:type="dxa"/>
            <w:vMerge/>
            <w:tcBorders>
              <w:top w:val="single" w:sz="4" w:space="0" w:color="666666" w:themeColor="text1" w:themeTint="99"/>
              <w:bottom w:val="single" w:sz="4" w:space="0" w:color="auto"/>
            </w:tcBorders>
            <w:vAlign w:val="center"/>
          </w:tcPr>
          <w:p w14:paraId="29872613" w14:textId="77777777" w:rsidR="004057DF" w:rsidRDefault="004057DF" w:rsidP="005C0FF5">
            <w:pPr>
              <w:jc w:val="center"/>
            </w:pPr>
          </w:p>
        </w:tc>
        <w:tc>
          <w:tcPr>
            <w:tcW w:w="957" w:type="dxa"/>
            <w:shd w:val="clear" w:color="auto" w:fill="auto"/>
          </w:tcPr>
          <w:p w14:paraId="40CC7DBF" w14:textId="638267AF" w:rsidR="004057DF" w:rsidRDefault="004057DF" w:rsidP="005C0FF5">
            <w:pPr>
              <w:jc w:val="center"/>
              <w:cnfStyle w:val="000000000000" w:firstRow="0" w:lastRow="0" w:firstColumn="0" w:lastColumn="0" w:oddVBand="0" w:evenVBand="0" w:oddHBand="0" w:evenHBand="0" w:firstRowFirstColumn="0" w:firstRowLastColumn="0" w:lastRowFirstColumn="0" w:lastRowLastColumn="0"/>
            </w:pPr>
            <w:r>
              <w:t>Q2</w:t>
            </w:r>
          </w:p>
        </w:tc>
        <w:tc>
          <w:tcPr>
            <w:tcW w:w="1620" w:type="dxa"/>
            <w:shd w:val="clear" w:color="auto" w:fill="auto"/>
          </w:tcPr>
          <w:p w14:paraId="0000CFDF" w14:textId="47C253E5" w:rsidR="004057DF" w:rsidRDefault="004057DF" w:rsidP="005C0FF5">
            <w:pPr>
              <w:jc w:val="center"/>
              <w:cnfStyle w:val="000000000000" w:firstRow="0" w:lastRow="0" w:firstColumn="0" w:lastColumn="0" w:oddVBand="0" w:evenVBand="0" w:oddHBand="0" w:evenHBand="0" w:firstRowFirstColumn="0" w:firstRowLastColumn="0" w:lastRowFirstColumn="0" w:lastRowLastColumn="0"/>
            </w:pPr>
            <w:r>
              <w:t>$680,000</w:t>
            </w:r>
          </w:p>
        </w:tc>
        <w:tc>
          <w:tcPr>
            <w:tcW w:w="1350" w:type="dxa"/>
            <w:shd w:val="clear" w:color="auto" w:fill="auto"/>
          </w:tcPr>
          <w:p w14:paraId="3A335C6D" w14:textId="22254010" w:rsidR="004057DF" w:rsidRDefault="004057DF" w:rsidP="005C0FF5">
            <w:pPr>
              <w:jc w:val="center"/>
              <w:cnfStyle w:val="000000000000" w:firstRow="0" w:lastRow="0" w:firstColumn="0" w:lastColumn="0" w:oddVBand="0" w:evenVBand="0" w:oddHBand="0" w:evenHBand="0" w:firstRowFirstColumn="0" w:firstRowLastColumn="0" w:lastRowFirstColumn="0" w:lastRowLastColumn="0"/>
            </w:pPr>
            <w:r>
              <w:t>$888,000</w:t>
            </w:r>
          </w:p>
        </w:tc>
        <w:tc>
          <w:tcPr>
            <w:tcW w:w="1620" w:type="dxa"/>
            <w:shd w:val="clear" w:color="auto" w:fill="auto"/>
          </w:tcPr>
          <w:p w14:paraId="5F6DA733" w14:textId="6B3B449C" w:rsidR="004057DF" w:rsidRDefault="004057DF" w:rsidP="005C0FF5">
            <w:pPr>
              <w:jc w:val="center"/>
              <w:cnfStyle w:val="000000000000" w:firstRow="0" w:lastRow="0" w:firstColumn="0" w:lastColumn="0" w:oddVBand="0" w:evenVBand="0" w:oddHBand="0" w:evenHBand="0" w:firstRowFirstColumn="0" w:firstRowLastColumn="0" w:lastRowFirstColumn="0" w:lastRowLastColumn="0"/>
            </w:pPr>
            <w:r>
              <w:t>$2.6 Million</w:t>
            </w:r>
          </w:p>
        </w:tc>
        <w:tc>
          <w:tcPr>
            <w:tcW w:w="1440" w:type="dxa"/>
            <w:shd w:val="clear" w:color="auto" w:fill="auto"/>
          </w:tcPr>
          <w:p w14:paraId="0CB442D8" w14:textId="5A952EBC" w:rsidR="004057DF" w:rsidRPr="00B35DF8" w:rsidRDefault="004057DF" w:rsidP="005C0FF5">
            <w:pPr>
              <w:jc w:val="center"/>
              <w:cnfStyle w:val="000000000000" w:firstRow="0" w:lastRow="0" w:firstColumn="0" w:lastColumn="0" w:oddVBand="0" w:evenVBand="0" w:oddHBand="0" w:evenHBand="0" w:firstRowFirstColumn="0" w:firstRowLastColumn="0" w:lastRowFirstColumn="0" w:lastRowLastColumn="0"/>
            </w:pPr>
            <w:r>
              <w:t>6,881</w:t>
            </w:r>
          </w:p>
        </w:tc>
      </w:tr>
      <w:tr w:rsidR="004057DF" w14:paraId="6C3C61B0" w14:textId="77777777" w:rsidTr="00324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3" w:type="dxa"/>
            <w:vMerge/>
            <w:tcBorders>
              <w:top w:val="single" w:sz="4" w:space="0" w:color="666666" w:themeColor="text1" w:themeTint="99"/>
              <w:bottom w:val="single" w:sz="4" w:space="0" w:color="auto"/>
            </w:tcBorders>
            <w:vAlign w:val="center"/>
          </w:tcPr>
          <w:p w14:paraId="5C567194" w14:textId="77777777" w:rsidR="004057DF" w:rsidRDefault="004057DF" w:rsidP="004057DF">
            <w:pPr>
              <w:jc w:val="center"/>
            </w:pPr>
          </w:p>
        </w:tc>
        <w:tc>
          <w:tcPr>
            <w:tcW w:w="957" w:type="dxa"/>
            <w:shd w:val="clear" w:color="auto" w:fill="auto"/>
          </w:tcPr>
          <w:p w14:paraId="7B502888" w14:textId="3C54241B"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Q3</w:t>
            </w:r>
          </w:p>
        </w:tc>
        <w:tc>
          <w:tcPr>
            <w:tcW w:w="1620" w:type="dxa"/>
            <w:shd w:val="clear" w:color="auto" w:fill="auto"/>
          </w:tcPr>
          <w:p w14:paraId="4D2FED94" w14:textId="6DD91E3B"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$523,000</w:t>
            </w:r>
          </w:p>
        </w:tc>
        <w:tc>
          <w:tcPr>
            <w:tcW w:w="1350" w:type="dxa"/>
            <w:shd w:val="clear" w:color="auto" w:fill="auto"/>
          </w:tcPr>
          <w:p w14:paraId="42BA307D" w14:textId="2EA68962"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$688,000</w:t>
            </w:r>
          </w:p>
        </w:tc>
        <w:tc>
          <w:tcPr>
            <w:tcW w:w="1620" w:type="dxa"/>
            <w:shd w:val="clear" w:color="auto" w:fill="auto"/>
          </w:tcPr>
          <w:p w14:paraId="7BE3108F" w14:textId="251C50E9"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$1.6 Million</w:t>
            </w:r>
          </w:p>
        </w:tc>
        <w:tc>
          <w:tcPr>
            <w:tcW w:w="1440" w:type="dxa"/>
            <w:shd w:val="clear" w:color="auto" w:fill="auto"/>
          </w:tcPr>
          <w:p w14:paraId="50FF4665" w14:textId="4DFB7120" w:rsidR="004057DF" w:rsidRPr="00B35DF8" w:rsidRDefault="004057DF" w:rsidP="004057DF">
            <w:pPr>
              <w:jc w:val="center"/>
              <w:cnfStyle w:val="000000100000" w:firstRow="0" w:lastRow="0" w:firstColumn="0" w:lastColumn="0" w:oddVBand="0" w:evenVBand="0" w:oddHBand="1" w:evenHBand="0" w:firstRowFirstColumn="0" w:firstRowLastColumn="0" w:lastRowFirstColumn="0" w:lastRowLastColumn="0"/>
            </w:pPr>
            <w:r>
              <w:t>5,553</w:t>
            </w:r>
          </w:p>
        </w:tc>
      </w:tr>
      <w:tr w:rsidR="004057DF" w14:paraId="708D20E5" w14:textId="77777777" w:rsidTr="00324EC8">
        <w:trPr>
          <w:jc w:val="center"/>
        </w:trPr>
        <w:tc>
          <w:tcPr>
            <w:cnfStyle w:val="001000000000" w:firstRow="0" w:lastRow="0" w:firstColumn="1" w:lastColumn="0" w:oddVBand="0" w:evenVBand="0" w:oddHBand="0" w:evenHBand="0" w:firstRowFirstColumn="0" w:firstRowLastColumn="0" w:lastRowFirstColumn="0" w:lastRowLastColumn="0"/>
            <w:tcW w:w="663" w:type="dxa"/>
            <w:vMerge/>
            <w:tcBorders>
              <w:bottom w:val="single" w:sz="4" w:space="0" w:color="auto"/>
            </w:tcBorders>
            <w:vAlign w:val="center"/>
          </w:tcPr>
          <w:p w14:paraId="2D577E52" w14:textId="77777777" w:rsidR="004057DF" w:rsidRDefault="004057DF" w:rsidP="004057DF">
            <w:pPr>
              <w:jc w:val="center"/>
            </w:pPr>
          </w:p>
        </w:tc>
        <w:tc>
          <w:tcPr>
            <w:tcW w:w="957" w:type="dxa"/>
            <w:shd w:val="clear" w:color="auto" w:fill="auto"/>
          </w:tcPr>
          <w:p w14:paraId="1095E8F5" w14:textId="77777777" w:rsidR="004057DF" w:rsidRDefault="004057DF" w:rsidP="004057DF">
            <w:pPr>
              <w:jc w:val="center"/>
              <w:cnfStyle w:val="000000000000" w:firstRow="0" w:lastRow="0" w:firstColumn="0" w:lastColumn="0" w:oddVBand="0" w:evenVBand="0" w:oddHBand="0" w:evenHBand="0" w:firstRowFirstColumn="0" w:firstRowLastColumn="0" w:lastRowFirstColumn="0" w:lastRowLastColumn="0"/>
            </w:pPr>
            <w:r>
              <w:t>Q4</w:t>
            </w:r>
          </w:p>
        </w:tc>
        <w:tc>
          <w:tcPr>
            <w:tcW w:w="1620" w:type="dxa"/>
            <w:shd w:val="clear" w:color="auto" w:fill="auto"/>
          </w:tcPr>
          <w:p w14:paraId="6216B853" w14:textId="1BDA1251" w:rsidR="004057DF" w:rsidRDefault="004057DF" w:rsidP="004057DF">
            <w:pPr>
              <w:jc w:val="center"/>
              <w:cnfStyle w:val="000000000000" w:firstRow="0" w:lastRow="0" w:firstColumn="0" w:lastColumn="0" w:oddVBand="0" w:evenVBand="0" w:oddHBand="0" w:evenHBand="0" w:firstRowFirstColumn="0" w:firstRowLastColumn="0" w:lastRowFirstColumn="0" w:lastRowLastColumn="0"/>
            </w:pPr>
            <w:r>
              <w:t>$470,000</w:t>
            </w:r>
          </w:p>
        </w:tc>
        <w:tc>
          <w:tcPr>
            <w:tcW w:w="1350" w:type="dxa"/>
            <w:shd w:val="clear" w:color="auto" w:fill="auto"/>
          </w:tcPr>
          <w:p w14:paraId="1CAA2045" w14:textId="78DF287B" w:rsidR="004057DF" w:rsidRDefault="004057DF" w:rsidP="004057DF">
            <w:pPr>
              <w:jc w:val="center"/>
              <w:cnfStyle w:val="000000000000" w:firstRow="0" w:lastRow="0" w:firstColumn="0" w:lastColumn="0" w:oddVBand="0" w:evenVBand="0" w:oddHBand="0" w:evenHBand="0" w:firstRowFirstColumn="0" w:firstRowLastColumn="0" w:lastRowFirstColumn="0" w:lastRowLastColumn="0"/>
            </w:pPr>
            <w:r>
              <w:t>$670,000</w:t>
            </w:r>
          </w:p>
        </w:tc>
        <w:tc>
          <w:tcPr>
            <w:tcW w:w="1620" w:type="dxa"/>
            <w:shd w:val="clear" w:color="auto" w:fill="auto"/>
          </w:tcPr>
          <w:p w14:paraId="45A4C1EB" w14:textId="393CEF7C" w:rsidR="004057DF" w:rsidRDefault="004057DF" w:rsidP="004057DF">
            <w:pPr>
              <w:jc w:val="center"/>
              <w:cnfStyle w:val="000000000000" w:firstRow="0" w:lastRow="0" w:firstColumn="0" w:lastColumn="0" w:oddVBand="0" w:evenVBand="0" w:oddHBand="0" w:evenHBand="0" w:firstRowFirstColumn="0" w:firstRowLastColumn="0" w:lastRowFirstColumn="0" w:lastRowLastColumn="0"/>
            </w:pPr>
            <w:r>
              <w:t>$1 Million</w:t>
            </w:r>
          </w:p>
        </w:tc>
        <w:tc>
          <w:tcPr>
            <w:tcW w:w="1440" w:type="dxa"/>
            <w:shd w:val="clear" w:color="auto" w:fill="auto"/>
          </w:tcPr>
          <w:p w14:paraId="5CB03FD1" w14:textId="2B48660C" w:rsidR="004057DF" w:rsidRDefault="004057DF" w:rsidP="004057DF">
            <w:pPr>
              <w:jc w:val="center"/>
              <w:cnfStyle w:val="000000000000" w:firstRow="0" w:lastRow="0" w:firstColumn="0" w:lastColumn="0" w:oddVBand="0" w:evenVBand="0" w:oddHBand="0" w:evenHBand="0" w:firstRowFirstColumn="0" w:firstRowLastColumn="0" w:lastRowFirstColumn="0" w:lastRowLastColumn="0"/>
            </w:pPr>
            <w:r>
              <w:t>5,921</w:t>
            </w:r>
          </w:p>
        </w:tc>
      </w:tr>
      <w:tr w:rsidR="004057DF" w14:paraId="61CF7E72" w14:textId="77777777" w:rsidTr="00324EC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3" w:type="dxa"/>
            <w:tcBorders>
              <w:top w:val="single" w:sz="4" w:space="0" w:color="auto"/>
              <w:bottom w:val="single" w:sz="4" w:space="0" w:color="auto"/>
            </w:tcBorders>
            <w:vAlign w:val="center"/>
          </w:tcPr>
          <w:p w14:paraId="7133E793" w14:textId="50717705" w:rsidR="004057DF" w:rsidRDefault="004057DF" w:rsidP="004057DF">
            <w:pPr>
              <w:jc w:val="center"/>
            </w:pPr>
            <w:r>
              <w:t>2019</w:t>
            </w:r>
          </w:p>
        </w:tc>
        <w:tc>
          <w:tcPr>
            <w:tcW w:w="957" w:type="dxa"/>
            <w:shd w:val="clear" w:color="auto" w:fill="auto"/>
          </w:tcPr>
          <w:p w14:paraId="6F47F24D" w14:textId="77777777"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Q1</w:t>
            </w:r>
          </w:p>
        </w:tc>
        <w:tc>
          <w:tcPr>
            <w:tcW w:w="1620" w:type="dxa"/>
            <w:shd w:val="clear" w:color="auto" w:fill="auto"/>
          </w:tcPr>
          <w:p w14:paraId="36277693" w14:textId="4F55E21D"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$482,000</w:t>
            </w:r>
          </w:p>
        </w:tc>
        <w:tc>
          <w:tcPr>
            <w:tcW w:w="1350" w:type="dxa"/>
            <w:shd w:val="clear" w:color="auto" w:fill="auto"/>
          </w:tcPr>
          <w:p w14:paraId="22FCAFF5" w14:textId="1D009A84"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$700,000</w:t>
            </w:r>
          </w:p>
        </w:tc>
        <w:tc>
          <w:tcPr>
            <w:tcW w:w="1620" w:type="dxa"/>
            <w:shd w:val="clear" w:color="auto" w:fill="auto"/>
          </w:tcPr>
          <w:p w14:paraId="52F71994" w14:textId="54D8927C" w:rsidR="004057DF" w:rsidRDefault="004057DF" w:rsidP="004057DF">
            <w:pPr>
              <w:jc w:val="center"/>
              <w:cnfStyle w:val="000000100000" w:firstRow="0" w:lastRow="0" w:firstColumn="0" w:lastColumn="0" w:oddVBand="0" w:evenVBand="0" w:oddHBand="1" w:evenHBand="0" w:firstRowFirstColumn="0" w:firstRowLastColumn="0" w:lastRowFirstColumn="0" w:lastRowLastColumn="0"/>
            </w:pPr>
            <w:r>
              <w:t>$1.2 Million</w:t>
            </w:r>
          </w:p>
        </w:tc>
        <w:tc>
          <w:tcPr>
            <w:tcW w:w="1440" w:type="dxa"/>
            <w:shd w:val="clear" w:color="auto" w:fill="auto"/>
          </w:tcPr>
          <w:p w14:paraId="6C9D18DB" w14:textId="4BAB3863" w:rsidR="004057DF" w:rsidRDefault="00B16CC9" w:rsidP="004057D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6,363</w:t>
            </w:r>
          </w:p>
        </w:tc>
      </w:tr>
    </w:tbl>
    <w:p w14:paraId="146E7D65" w14:textId="19686B75" w:rsidR="00194E31" w:rsidRDefault="00B16CC9" w:rsidP="00194E31">
      <w:pPr>
        <w:spacing w:before="240"/>
        <w:jc w:val="both"/>
      </w:pPr>
      <w:r>
        <w:t xml:space="preserve">The profits due to some reason doesn’t seem to be related to the number of rooms in house rental system. There could be </w:t>
      </w:r>
      <w:r w:rsidR="00324EC8">
        <w:t>several</w:t>
      </w:r>
      <w:r>
        <w:t xml:space="preserve"> reasons for </w:t>
      </w:r>
      <w:r w:rsidR="00324EC8">
        <w:t>this trend. A deeper understanding of the data will be needed which isn’t possible from the revenue reports.</w:t>
      </w:r>
    </w:p>
    <w:p w14:paraId="079F4257" w14:textId="13E04AEF" w:rsidR="00324EC8" w:rsidRDefault="00324EC8" w:rsidP="00194E31">
      <w:pPr>
        <w:spacing w:before="240"/>
        <w:jc w:val="both"/>
      </w:pPr>
      <w:r>
        <w:t>Since, this was just a pilot program and the profit doesn’t seem to be declining the overall result can be interpreted as a success to the pilot program.</w:t>
      </w:r>
    </w:p>
    <w:p w14:paraId="1EA76122" w14:textId="3718F539" w:rsidR="00324EC8" w:rsidRDefault="00324EC8" w:rsidP="00324EC8">
      <w:pPr>
        <w:pStyle w:val="Heading1"/>
      </w:pPr>
      <w:bookmarkStart w:id="6" w:name="_Toc9286274"/>
      <w:r>
        <w:lastRenderedPageBreak/>
        <w:t>Drawbacks of house rentals</w:t>
      </w:r>
      <w:bookmarkEnd w:id="6"/>
    </w:p>
    <w:p w14:paraId="05AE6E92" w14:textId="77777777" w:rsidR="007B6303" w:rsidRDefault="00324EC8" w:rsidP="007B6303">
      <w:pPr>
        <w:keepNext/>
      </w:pPr>
      <w:r>
        <w:rPr>
          <w:noProof/>
        </w:rPr>
        <w:drawing>
          <wp:inline distT="0" distB="0" distL="0" distR="0" wp14:anchorId="774F5DE1" wp14:editId="5C577702">
            <wp:extent cx="5486400" cy="1177636"/>
            <wp:effectExtent l="76200" t="19050" r="57150" b="8001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3844A92" w14:textId="65B2953C" w:rsidR="00324EC8" w:rsidRDefault="007B6303" w:rsidP="007B6303">
      <w:pPr>
        <w:pStyle w:val="Caption"/>
        <w:jc w:val="center"/>
      </w:pPr>
      <w:r>
        <w:t xml:space="preserve">Figure </w:t>
      </w:r>
      <w:r w:rsidR="00C5369A">
        <w:fldChar w:fldCharType="begin"/>
      </w:r>
      <w:r w:rsidR="00C5369A">
        <w:instrText xml:space="preserve"> SEQ Figure \* ARABIC </w:instrText>
      </w:r>
      <w:r w:rsidR="00C5369A">
        <w:fldChar w:fldCharType="separate"/>
      </w:r>
      <w:r>
        <w:rPr>
          <w:noProof/>
        </w:rPr>
        <w:t>2</w:t>
      </w:r>
      <w:r w:rsidR="00C5369A">
        <w:rPr>
          <w:noProof/>
        </w:rPr>
        <w:fldChar w:fldCharType="end"/>
      </w:r>
      <w:r>
        <w:t>: Risks of Rental Housing</w:t>
      </w:r>
    </w:p>
    <w:p w14:paraId="0F140F58" w14:textId="0E25B7D2" w:rsidR="007B6303" w:rsidRDefault="007B6303" w:rsidP="007B6303">
      <w:r>
        <w:t>Drawbacks of rental housing come from various sources. Each of them is explained below</w:t>
      </w:r>
      <w:sdt>
        <w:sdtPr>
          <w:rPr>
            <w:vertAlign w:val="superscript"/>
          </w:rPr>
          <w:id w:val="477953045"/>
          <w:citation/>
        </w:sdtPr>
        <w:sdtEndPr/>
        <w:sdtContent>
          <w:r w:rsidR="005E6DD5" w:rsidRPr="009630B6">
            <w:rPr>
              <w:vertAlign w:val="superscript"/>
            </w:rPr>
            <w:fldChar w:fldCharType="begin"/>
          </w:r>
          <w:r w:rsidR="005E6DD5" w:rsidRPr="009630B6">
            <w:rPr>
              <w:vertAlign w:val="superscript"/>
            </w:rPr>
            <w:instrText xml:space="preserve"> CITATION Tre17 \l 1033 </w:instrText>
          </w:r>
          <w:r w:rsidR="005E6DD5" w:rsidRPr="009630B6">
            <w:rPr>
              <w:vertAlign w:val="superscript"/>
            </w:rPr>
            <w:fldChar w:fldCharType="separate"/>
          </w:r>
          <w:r w:rsidR="0081632D">
            <w:rPr>
              <w:noProof/>
              <w:vertAlign w:val="superscript"/>
            </w:rPr>
            <w:t xml:space="preserve"> </w:t>
          </w:r>
          <w:r w:rsidR="0081632D" w:rsidRPr="0081632D">
            <w:rPr>
              <w:noProof/>
            </w:rPr>
            <w:t>[4]</w:t>
          </w:r>
          <w:r w:rsidR="005E6DD5" w:rsidRPr="009630B6">
            <w:rPr>
              <w:vertAlign w:val="superscript"/>
            </w:rPr>
            <w:fldChar w:fldCharType="end"/>
          </w:r>
        </w:sdtContent>
      </w:sdt>
      <w:sdt>
        <w:sdtPr>
          <w:rPr>
            <w:vertAlign w:val="superscript"/>
          </w:rPr>
          <w:id w:val="481425257"/>
          <w:citation/>
        </w:sdtPr>
        <w:sdtEndPr/>
        <w:sdtContent>
          <w:r w:rsidR="005E6DD5" w:rsidRPr="009630B6">
            <w:rPr>
              <w:vertAlign w:val="superscript"/>
            </w:rPr>
            <w:fldChar w:fldCharType="begin"/>
          </w:r>
          <w:r w:rsidR="005E6DD5" w:rsidRPr="009630B6">
            <w:rPr>
              <w:vertAlign w:val="superscript"/>
            </w:rPr>
            <w:instrText xml:space="preserve"> CITATION Dan16 \l 1033 </w:instrText>
          </w:r>
          <w:r w:rsidR="005E6DD5" w:rsidRPr="009630B6">
            <w:rPr>
              <w:vertAlign w:val="superscript"/>
            </w:rPr>
            <w:fldChar w:fldCharType="separate"/>
          </w:r>
          <w:r w:rsidR="0081632D">
            <w:rPr>
              <w:noProof/>
              <w:vertAlign w:val="superscript"/>
            </w:rPr>
            <w:t xml:space="preserve"> </w:t>
          </w:r>
          <w:r w:rsidR="0081632D" w:rsidRPr="0081632D">
            <w:rPr>
              <w:noProof/>
            </w:rPr>
            <w:t>[6]</w:t>
          </w:r>
          <w:r w:rsidR="005E6DD5" w:rsidRPr="009630B6">
            <w:rPr>
              <w:vertAlign w:val="superscript"/>
            </w:rPr>
            <w:fldChar w:fldCharType="end"/>
          </w:r>
        </w:sdtContent>
      </w:sdt>
      <w:r w:rsidRPr="009630B6">
        <w:rPr>
          <w:vertAlign w:val="superscript"/>
        </w:rPr>
        <w:t>.</w:t>
      </w:r>
    </w:p>
    <w:p w14:paraId="45356213" w14:textId="30C40879" w:rsidR="007B6303" w:rsidRDefault="007B6303" w:rsidP="005C0FF5">
      <w:pPr>
        <w:pStyle w:val="ListParagraph"/>
        <w:numPr>
          <w:ilvl w:val="0"/>
          <w:numId w:val="3"/>
        </w:numPr>
        <w:jc w:val="both"/>
      </w:pPr>
      <w:r>
        <w:t>Bad Property Investment</w:t>
      </w:r>
    </w:p>
    <w:p w14:paraId="6B85DA21" w14:textId="0B307C76" w:rsidR="007B6303" w:rsidRDefault="007B6303" w:rsidP="005C0FF5">
      <w:pPr>
        <w:pStyle w:val="ListParagraph"/>
        <w:numPr>
          <w:ilvl w:val="1"/>
          <w:numId w:val="3"/>
        </w:numPr>
        <w:jc w:val="both"/>
      </w:pPr>
      <w:r>
        <w:t>The property bought may depreciate over time which may hurt the profits in the long run.</w:t>
      </w:r>
    </w:p>
    <w:p w14:paraId="240B222B" w14:textId="24A7ADBE" w:rsidR="007B6303" w:rsidRDefault="007B6303" w:rsidP="005C0FF5">
      <w:pPr>
        <w:pStyle w:val="ListParagraph"/>
        <w:numPr>
          <w:ilvl w:val="0"/>
          <w:numId w:val="3"/>
        </w:numPr>
        <w:jc w:val="both"/>
      </w:pPr>
      <w:r>
        <w:t>Added taxes, insurances and fees</w:t>
      </w:r>
    </w:p>
    <w:p w14:paraId="4FC118D4" w14:textId="1AB9D684" w:rsidR="007B6303" w:rsidRDefault="007B6303" w:rsidP="005C0FF5">
      <w:pPr>
        <w:pStyle w:val="ListParagraph"/>
        <w:numPr>
          <w:ilvl w:val="1"/>
          <w:numId w:val="3"/>
        </w:numPr>
        <w:jc w:val="both"/>
      </w:pPr>
      <w:r>
        <w:t>Owning a new place comes with its fair share of taxes, fees and insurance premiums. Breaking even on those costs could take a long time.</w:t>
      </w:r>
    </w:p>
    <w:p w14:paraId="1D42AE9F" w14:textId="44C52BED" w:rsidR="007B6303" w:rsidRDefault="007B6303" w:rsidP="005C0FF5">
      <w:pPr>
        <w:pStyle w:val="ListParagraph"/>
        <w:numPr>
          <w:ilvl w:val="0"/>
          <w:numId w:val="3"/>
        </w:numPr>
        <w:jc w:val="both"/>
      </w:pPr>
      <w:r>
        <w:t>Bad Tenants</w:t>
      </w:r>
    </w:p>
    <w:p w14:paraId="5B32EA0E" w14:textId="4A4E1AA3" w:rsidR="00CF7893" w:rsidRDefault="00CF7893" w:rsidP="005C0FF5">
      <w:pPr>
        <w:pStyle w:val="ListParagraph"/>
        <w:numPr>
          <w:ilvl w:val="1"/>
          <w:numId w:val="3"/>
        </w:numPr>
        <w:jc w:val="both"/>
      </w:pPr>
      <w:r>
        <w:t>Humans can be unpredictable and sometimes irrational. Time to time there will be some bad tenants which may cause a lot of property damage.</w:t>
      </w:r>
    </w:p>
    <w:p w14:paraId="1696561B" w14:textId="3160BCF4" w:rsidR="007B6303" w:rsidRDefault="007B6303" w:rsidP="005C0FF5">
      <w:pPr>
        <w:pStyle w:val="ListParagraph"/>
        <w:numPr>
          <w:ilvl w:val="0"/>
          <w:numId w:val="3"/>
        </w:numPr>
        <w:jc w:val="both"/>
      </w:pPr>
      <w:r>
        <w:t>No Occupancy</w:t>
      </w:r>
    </w:p>
    <w:p w14:paraId="673D9908" w14:textId="5BE31FD7" w:rsidR="00CF7893" w:rsidRDefault="00CF7893" w:rsidP="005C0FF5">
      <w:pPr>
        <w:pStyle w:val="ListParagraph"/>
        <w:numPr>
          <w:ilvl w:val="1"/>
          <w:numId w:val="3"/>
        </w:numPr>
        <w:jc w:val="both"/>
      </w:pPr>
      <w:r>
        <w:t>Sometimes there will be no guests occupying the rooms. Generating less revenue and driving the overall profit at that location to a lower percent.</w:t>
      </w:r>
    </w:p>
    <w:p w14:paraId="0E451D93" w14:textId="334966DA" w:rsidR="007B6303" w:rsidRDefault="007B6303" w:rsidP="005C0FF5">
      <w:pPr>
        <w:pStyle w:val="ListParagraph"/>
        <w:numPr>
          <w:ilvl w:val="0"/>
          <w:numId w:val="3"/>
        </w:numPr>
        <w:jc w:val="both"/>
      </w:pPr>
      <w:r>
        <w:t>Change in government regulation</w:t>
      </w:r>
    </w:p>
    <w:p w14:paraId="21FB9AAE" w14:textId="2322722F" w:rsidR="00CF7893" w:rsidRDefault="00CF7893" w:rsidP="005C0FF5">
      <w:pPr>
        <w:pStyle w:val="ListParagraph"/>
        <w:numPr>
          <w:ilvl w:val="1"/>
          <w:numId w:val="3"/>
        </w:numPr>
        <w:jc w:val="both"/>
      </w:pPr>
      <w:r>
        <w:t>Airbnb has faced a lot of regulatory issues with states in USA. This may drive some unpredictable changes in the overall system</w:t>
      </w:r>
      <w:sdt>
        <w:sdtPr>
          <w:id w:val="1279830839"/>
          <w:citation/>
        </w:sdtPr>
        <w:sdtEndPr/>
        <w:sdtContent>
          <w:r w:rsidR="001E42E2">
            <w:fldChar w:fldCharType="begin"/>
          </w:r>
          <w:r w:rsidR="001E42E2">
            <w:instrText xml:space="preserve"> CITATION Bil19 \l 1033 </w:instrText>
          </w:r>
          <w:r w:rsidR="001E42E2">
            <w:fldChar w:fldCharType="separate"/>
          </w:r>
          <w:r w:rsidR="0081632D">
            <w:rPr>
              <w:noProof/>
            </w:rPr>
            <w:t xml:space="preserve"> </w:t>
          </w:r>
          <w:r w:rsidR="0081632D" w:rsidRPr="0081632D">
            <w:rPr>
              <w:noProof/>
            </w:rPr>
            <w:t>[7]</w:t>
          </w:r>
          <w:r w:rsidR="001E42E2">
            <w:fldChar w:fldCharType="end"/>
          </w:r>
        </w:sdtContent>
      </w:sdt>
      <w:r>
        <w:t>.</w:t>
      </w:r>
    </w:p>
    <w:p w14:paraId="6177D659" w14:textId="53067714" w:rsidR="00430824" w:rsidRDefault="00430824" w:rsidP="00430824">
      <w:pPr>
        <w:jc w:val="both"/>
      </w:pPr>
      <w:r>
        <w:t>Quantifying those risks in a risk matrix.</w:t>
      </w:r>
    </w:p>
    <w:p w14:paraId="5796657C" w14:textId="7163A33D" w:rsidR="005E6DD5" w:rsidRDefault="005E6DD5" w:rsidP="005E6DD5">
      <w:pPr>
        <w:pStyle w:val="Caption"/>
        <w:keepNext/>
        <w:jc w:val="center"/>
      </w:pPr>
      <w:r>
        <w:t xml:space="preserve">Table </w:t>
      </w:r>
      <w:r w:rsidR="00C5369A">
        <w:fldChar w:fldCharType="begin"/>
      </w:r>
      <w:r w:rsidR="00C5369A">
        <w:instrText xml:space="preserve"> SEQ Table \* ARABIC </w:instrText>
      </w:r>
      <w:r w:rsidR="00C5369A">
        <w:fldChar w:fldCharType="separate"/>
      </w:r>
      <w:r w:rsidR="00DE01A5">
        <w:rPr>
          <w:noProof/>
        </w:rPr>
        <w:t>3</w:t>
      </w:r>
      <w:r w:rsidR="00C5369A">
        <w:rPr>
          <w:noProof/>
        </w:rPr>
        <w:fldChar w:fldCharType="end"/>
      </w:r>
      <w:r>
        <w:t>: Risk Matrix for Marriott</w:t>
      </w:r>
    </w:p>
    <w:tbl>
      <w:tblPr>
        <w:tblStyle w:val="PlainTable3"/>
        <w:tblW w:w="0" w:type="auto"/>
        <w:tblLook w:val="04A0" w:firstRow="1" w:lastRow="0" w:firstColumn="1" w:lastColumn="0" w:noHBand="0" w:noVBand="1"/>
      </w:tblPr>
      <w:tblGrid>
        <w:gridCol w:w="1336"/>
        <w:gridCol w:w="1336"/>
        <w:gridCol w:w="1336"/>
        <w:gridCol w:w="1335"/>
        <w:gridCol w:w="1335"/>
        <w:gridCol w:w="1336"/>
        <w:gridCol w:w="1336"/>
      </w:tblGrid>
      <w:tr w:rsidR="004F0530" w14:paraId="63EF75AC" w14:textId="77777777" w:rsidTr="005C0F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72" w:type="dxa"/>
            <w:gridSpan w:val="2"/>
            <w:vMerge w:val="restart"/>
            <w:tcBorders>
              <w:bottom w:val="none" w:sz="0" w:space="0" w:color="auto"/>
              <w:right w:val="none" w:sz="0" w:space="0" w:color="auto"/>
            </w:tcBorders>
            <w:shd w:val="clear" w:color="auto" w:fill="auto"/>
            <w:vAlign w:val="center"/>
          </w:tcPr>
          <w:p w14:paraId="3ACAF315" w14:textId="1CC1850E" w:rsidR="004F0530" w:rsidRDefault="004F0530" w:rsidP="004F0530">
            <w:pPr>
              <w:jc w:val="center"/>
            </w:pPr>
            <w:r>
              <w:rPr>
                <w:caps w:val="0"/>
              </w:rPr>
              <w:t>Risk matrix</w:t>
            </w:r>
          </w:p>
        </w:tc>
        <w:tc>
          <w:tcPr>
            <w:tcW w:w="6678" w:type="dxa"/>
            <w:gridSpan w:val="5"/>
            <w:tcBorders>
              <w:bottom w:val="none" w:sz="0" w:space="0" w:color="auto"/>
            </w:tcBorders>
            <w:shd w:val="clear" w:color="auto" w:fill="auto"/>
            <w:vAlign w:val="center"/>
          </w:tcPr>
          <w:p w14:paraId="2F301DAE" w14:textId="110BEA68" w:rsidR="004F0530" w:rsidRPr="004F0530" w:rsidRDefault="004F0530" w:rsidP="004F0530">
            <w:pPr>
              <w:jc w:val="center"/>
              <w:cnfStyle w:val="100000000000" w:firstRow="1" w:lastRow="0" w:firstColumn="0" w:lastColumn="0" w:oddVBand="0" w:evenVBand="0" w:oddHBand="0" w:evenHBand="0" w:firstRowFirstColumn="0" w:firstRowLastColumn="0" w:lastRowFirstColumn="0" w:lastRowLastColumn="0"/>
              <w:rPr>
                <w:i/>
              </w:rPr>
            </w:pPr>
            <w:r w:rsidRPr="004F0530">
              <w:rPr>
                <w:i/>
                <w:caps w:val="0"/>
              </w:rPr>
              <w:t>Likelihood</w:t>
            </w:r>
          </w:p>
        </w:tc>
      </w:tr>
      <w:tr w:rsidR="004F0530" w14:paraId="4E577E05" w14:textId="77777777" w:rsidTr="005C0FF5">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672" w:type="dxa"/>
            <w:gridSpan w:val="2"/>
            <w:vMerge/>
            <w:tcBorders>
              <w:right w:val="none" w:sz="0" w:space="0" w:color="auto"/>
            </w:tcBorders>
            <w:shd w:val="clear" w:color="auto" w:fill="auto"/>
          </w:tcPr>
          <w:p w14:paraId="53FC554F" w14:textId="02903E40" w:rsidR="004F0530" w:rsidRDefault="004F0530"/>
        </w:tc>
        <w:tc>
          <w:tcPr>
            <w:tcW w:w="1336" w:type="dxa"/>
            <w:tcBorders>
              <w:bottom w:val="single" w:sz="4" w:space="0" w:color="auto"/>
              <w:right w:val="single" w:sz="4" w:space="0" w:color="auto"/>
            </w:tcBorders>
            <w:shd w:val="clear" w:color="auto" w:fill="auto"/>
            <w:vAlign w:val="center"/>
          </w:tcPr>
          <w:p w14:paraId="60810A78" w14:textId="77777777" w:rsidR="005C0FF5" w:rsidRDefault="004F0530" w:rsidP="005C0FF5">
            <w:pPr>
              <w:jc w:val="center"/>
              <w:cnfStyle w:val="000000100000" w:firstRow="0" w:lastRow="0" w:firstColumn="0" w:lastColumn="0" w:oddVBand="0" w:evenVBand="0" w:oddHBand="1" w:evenHBand="0" w:firstRowFirstColumn="0" w:firstRowLastColumn="0" w:lastRowFirstColumn="0" w:lastRowLastColumn="0"/>
            </w:pPr>
            <w:r>
              <w:t>Unlikely</w:t>
            </w:r>
          </w:p>
          <w:p w14:paraId="1261948A" w14:textId="74B5B94F" w:rsidR="005C0FF5" w:rsidRDefault="005C0FF5" w:rsidP="005C0FF5">
            <w:pPr>
              <w:jc w:val="center"/>
              <w:cnfStyle w:val="000000100000" w:firstRow="0" w:lastRow="0" w:firstColumn="0" w:lastColumn="0" w:oddVBand="0" w:evenVBand="0" w:oddHBand="1" w:evenHBand="0" w:firstRowFirstColumn="0" w:firstRowLastColumn="0" w:lastRowFirstColumn="0" w:lastRowLastColumn="0"/>
            </w:pPr>
            <w:r w:rsidRPr="005C0FF5">
              <w:rPr>
                <w:sz w:val="16"/>
              </w:rPr>
              <w:t xml:space="preserve">0.001 ≤ P </w:t>
            </w:r>
            <w:r>
              <w:rPr>
                <w:sz w:val="16"/>
              </w:rPr>
              <w:t xml:space="preserve">&lt; </w:t>
            </w:r>
            <w:r w:rsidRPr="005C0FF5">
              <w:rPr>
                <w:sz w:val="16"/>
              </w:rPr>
              <w:t>0.01</w:t>
            </w:r>
          </w:p>
        </w:tc>
        <w:tc>
          <w:tcPr>
            <w:tcW w:w="1335" w:type="dxa"/>
            <w:tcBorders>
              <w:left w:val="single" w:sz="4" w:space="0" w:color="auto"/>
              <w:bottom w:val="single" w:sz="4" w:space="0" w:color="auto"/>
              <w:right w:val="single" w:sz="4" w:space="0" w:color="auto"/>
            </w:tcBorders>
            <w:shd w:val="clear" w:color="auto" w:fill="auto"/>
            <w:vAlign w:val="center"/>
          </w:tcPr>
          <w:p w14:paraId="5A3F7661"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r>
              <w:t>Seldom</w:t>
            </w:r>
          </w:p>
          <w:p w14:paraId="448C27A2" w14:textId="730093E8"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r w:rsidRPr="005C0FF5">
              <w:rPr>
                <w:sz w:val="16"/>
              </w:rPr>
              <w:t xml:space="preserve">0.01 ≤ P </w:t>
            </w:r>
            <w:r>
              <w:rPr>
                <w:sz w:val="16"/>
              </w:rPr>
              <w:t>&lt;</w:t>
            </w:r>
            <w:r w:rsidRPr="005C0FF5">
              <w:rPr>
                <w:sz w:val="16"/>
              </w:rPr>
              <w:t xml:space="preserve"> 0.0</w:t>
            </w:r>
            <w:r>
              <w:rPr>
                <w:sz w:val="16"/>
              </w:rPr>
              <w:t>2</w:t>
            </w:r>
          </w:p>
        </w:tc>
        <w:tc>
          <w:tcPr>
            <w:tcW w:w="1335" w:type="dxa"/>
            <w:tcBorders>
              <w:left w:val="single" w:sz="4" w:space="0" w:color="auto"/>
              <w:bottom w:val="single" w:sz="4" w:space="0" w:color="auto"/>
              <w:right w:val="single" w:sz="4" w:space="0" w:color="auto"/>
            </w:tcBorders>
            <w:shd w:val="clear" w:color="auto" w:fill="auto"/>
            <w:vAlign w:val="center"/>
          </w:tcPr>
          <w:p w14:paraId="1768CA37"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r>
              <w:t>Occasional</w:t>
            </w:r>
          </w:p>
          <w:p w14:paraId="4FD93FDA" w14:textId="2822123E"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r w:rsidRPr="005C0FF5">
              <w:rPr>
                <w:sz w:val="16"/>
              </w:rPr>
              <w:t>0.0</w:t>
            </w:r>
            <w:r>
              <w:rPr>
                <w:sz w:val="16"/>
              </w:rPr>
              <w:t>2</w:t>
            </w:r>
            <w:r w:rsidRPr="005C0FF5">
              <w:rPr>
                <w:sz w:val="16"/>
              </w:rPr>
              <w:t xml:space="preserve"> ≤ P </w:t>
            </w:r>
            <w:r>
              <w:rPr>
                <w:sz w:val="16"/>
              </w:rPr>
              <w:t>&lt;</w:t>
            </w:r>
            <w:r w:rsidRPr="005C0FF5">
              <w:rPr>
                <w:sz w:val="16"/>
              </w:rPr>
              <w:t xml:space="preserve"> 0.</w:t>
            </w:r>
            <w:r>
              <w:rPr>
                <w:sz w:val="16"/>
              </w:rPr>
              <w:t>1</w:t>
            </w:r>
          </w:p>
        </w:tc>
        <w:tc>
          <w:tcPr>
            <w:tcW w:w="1336" w:type="dxa"/>
            <w:tcBorders>
              <w:left w:val="single" w:sz="4" w:space="0" w:color="auto"/>
              <w:bottom w:val="single" w:sz="4" w:space="0" w:color="auto"/>
              <w:right w:val="single" w:sz="4" w:space="0" w:color="auto"/>
            </w:tcBorders>
            <w:shd w:val="clear" w:color="auto" w:fill="auto"/>
            <w:vAlign w:val="center"/>
          </w:tcPr>
          <w:p w14:paraId="5359F986"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r>
              <w:t>Likely</w:t>
            </w:r>
          </w:p>
          <w:p w14:paraId="5C736B68" w14:textId="3C907E66"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r w:rsidRPr="005C0FF5">
              <w:rPr>
                <w:sz w:val="16"/>
              </w:rPr>
              <w:t xml:space="preserve">0.1 ≤ P </w:t>
            </w:r>
            <w:r>
              <w:rPr>
                <w:sz w:val="16"/>
              </w:rPr>
              <w:t>&lt;</w:t>
            </w:r>
            <w:r w:rsidRPr="005C0FF5">
              <w:rPr>
                <w:sz w:val="16"/>
              </w:rPr>
              <w:t xml:space="preserve"> 0.</w:t>
            </w:r>
            <w:r>
              <w:rPr>
                <w:sz w:val="16"/>
              </w:rPr>
              <w:t>5</w:t>
            </w:r>
          </w:p>
        </w:tc>
        <w:tc>
          <w:tcPr>
            <w:tcW w:w="1336" w:type="dxa"/>
            <w:tcBorders>
              <w:left w:val="single" w:sz="4" w:space="0" w:color="auto"/>
              <w:bottom w:val="single" w:sz="4" w:space="0" w:color="auto"/>
            </w:tcBorders>
            <w:shd w:val="clear" w:color="auto" w:fill="auto"/>
            <w:vAlign w:val="center"/>
          </w:tcPr>
          <w:p w14:paraId="5D2613C9"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r>
              <w:t>Frequent</w:t>
            </w:r>
          </w:p>
          <w:p w14:paraId="52EC4D1F" w14:textId="4C98D874"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r w:rsidRPr="005C0FF5">
              <w:rPr>
                <w:sz w:val="16"/>
              </w:rPr>
              <w:t>0.</w:t>
            </w:r>
            <w:r>
              <w:rPr>
                <w:sz w:val="16"/>
              </w:rPr>
              <w:t>5</w:t>
            </w:r>
            <w:r w:rsidRPr="005C0FF5">
              <w:rPr>
                <w:sz w:val="16"/>
              </w:rPr>
              <w:t xml:space="preserve"> ≤ P </w:t>
            </w:r>
            <w:r>
              <w:rPr>
                <w:sz w:val="16"/>
              </w:rPr>
              <w:t>≤ 1</w:t>
            </w:r>
          </w:p>
        </w:tc>
      </w:tr>
      <w:tr w:rsidR="004F0530" w14:paraId="16375EBB" w14:textId="77777777" w:rsidTr="005C0FF5">
        <w:tc>
          <w:tcPr>
            <w:cnfStyle w:val="001000000000" w:firstRow="0" w:lastRow="0" w:firstColumn="1" w:lastColumn="0" w:oddVBand="0" w:evenVBand="0" w:oddHBand="0" w:evenHBand="0" w:firstRowFirstColumn="0" w:firstRowLastColumn="0" w:lastRowFirstColumn="0" w:lastRowLastColumn="0"/>
            <w:tcW w:w="1336" w:type="dxa"/>
            <w:vMerge w:val="restart"/>
            <w:tcBorders>
              <w:right w:val="none" w:sz="0" w:space="0" w:color="auto"/>
            </w:tcBorders>
            <w:textDirection w:val="btLr"/>
            <w:vAlign w:val="bottom"/>
          </w:tcPr>
          <w:p w14:paraId="02DFB9C5" w14:textId="69FFA3C7" w:rsidR="004F0530" w:rsidRPr="004F0530" w:rsidRDefault="004F0530" w:rsidP="004F0530">
            <w:pPr>
              <w:ind w:left="113" w:right="113"/>
              <w:jc w:val="center"/>
              <w:rPr>
                <w:i/>
              </w:rPr>
            </w:pPr>
            <w:r w:rsidRPr="004F0530">
              <w:rPr>
                <w:i/>
                <w:sz w:val="20"/>
              </w:rPr>
              <w:t>C</w:t>
            </w:r>
            <w:r w:rsidRPr="004F0530">
              <w:rPr>
                <w:i/>
                <w:caps w:val="0"/>
                <w:sz w:val="20"/>
              </w:rPr>
              <w:t>onsequence</w:t>
            </w:r>
          </w:p>
        </w:tc>
        <w:tc>
          <w:tcPr>
            <w:tcW w:w="1336" w:type="dxa"/>
            <w:tcBorders>
              <w:bottom w:val="single" w:sz="4" w:space="0" w:color="auto"/>
              <w:right w:val="single" w:sz="4" w:space="0" w:color="auto"/>
            </w:tcBorders>
            <w:shd w:val="clear" w:color="auto" w:fill="auto"/>
            <w:vAlign w:val="center"/>
          </w:tcPr>
          <w:p w14:paraId="7482430A" w14:textId="2D01D0D7" w:rsidR="004F0530" w:rsidRDefault="004F0530" w:rsidP="004F0530">
            <w:pPr>
              <w:cnfStyle w:val="000000000000" w:firstRow="0" w:lastRow="0" w:firstColumn="0" w:lastColumn="0" w:oddVBand="0" w:evenVBand="0" w:oddHBand="0" w:evenHBand="0" w:firstRowFirstColumn="0" w:firstRowLastColumn="0" w:lastRowFirstColumn="0" w:lastRowLastColumn="0"/>
            </w:pPr>
            <w:r>
              <w:t>Very High</w:t>
            </w:r>
          </w:p>
        </w:tc>
        <w:tc>
          <w:tcPr>
            <w:tcW w:w="133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452C4A1"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64E20D7" w14:textId="5B7DB35F" w:rsidR="004F0530" w:rsidRDefault="005C0FF5" w:rsidP="004F0530">
            <w:pPr>
              <w:jc w:val="center"/>
              <w:cnfStyle w:val="000000000000" w:firstRow="0" w:lastRow="0" w:firstColumn="0" w:lastColumn="0" w:oddVBand="0" w:evenVBand="0" w:oddHBand="0" w:evenHBand="0" w:firstRowFirstColumn="0" w:firstRowLastColumn="0" w:lastRowFirstColumn="0" w:lastRowLastColumn="0"/>
            </w:pPr>
            <w:r>
              <w:t>1</w:t>
            </w:r>
          </w:p>
        </w:tc>
        <w:tc>
          <w:tcPr>
            <w:tcW w:w="133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E4EB577"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C947C82" w14:textId="31642D21" w:rsidR="004F0530" w:rsidRDefault="00F551CA" w:rsidP="004F0530">
            <w:pPr>
              <w:jc w:val="center"/>
              <w:cnfStyle w:val="000000000000" w:firstRow="0" w:lastRow="0" w:firstColumn="0" w:lastColumn="0" w:oddVBand="0" w:evenVBand="0" w:oddHBand="0" w:evenHBand="0" w:firstRowFirstColumn="0" w:firstRowLastColumn="0" w:lastRowFirstColumn="0" w:lastRowLastColumn="0"/>
            </w:pPr>
            <w:r>
              <w:t>4</w:t>
            </w:r>
          </w:p>
        </w:tc>
        <w:tc>
          <w:tcPr>
            <w:tcW w:w="1336" w:type="dxa"/>
            <w:tcBorders>
              <w:top w:val="single" w:sz="4" w:space="0" w:color="auto"/>
              <w:left w:val="single" w:sz="4" w:space="0" w:color="auto"/>
              <w:bottom w:val="single" w:sz="4" w:space="0" w:color="auto"/>
            </w:tcBorders>
            <w:shd w:val="clear" w:color="auto" w:fill="FFF2CC" w:themeFill="accent4" w:themeFillTint="33"/>
            <w:vAlign w:val="center"/>
          </w:tcPr>
          <w:p w14:paraId="47795ED1"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r>
      <w:tr w:rsidR="004F0530" w14:paraId="41998A62" w14:textId="77777777" w:rsidTr="005C0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34770961" w14:textId="77777777" w:rsidR="004F0530" w:rsidRDefault="004F0530"/>
        </w:tc>
        <w:tc>
          <w:tcPr>
            <w:tcW w:w="1336" w:type="dxa"/>
            <w:tcBorders>
              <w:top w:val="single" w:sz="4" w:space="0" w:color="auto"/>
              <w:bottom w:val="single" w:sz="4" w:space="0" w:color="auto"/>
              <w:right w:val="single" w:sz="4" w:space="0" w:color="auto"/>
            </w:tcBorders>
            <w:shd w:val="clear" w:color="auto" w:fill="auto"/>
            <w:vAlign w:val="center"/>
          </w:tcPr>
          <w:p w14:paraId="6539E780" w14:textId="0D175332" w:rsidR="004F0530" w:rsidRDefault="004F0530" w:rsidP="004F0530">
            <w:pPr>
              <w:cnfStyle w:val="000000100000" w:firstRow="0" w:lastRow="0" w:firstColumn="0" w:lastColumn="0" w:oddVBand="0" w:evenVBand="0" w:oddHBand="1" w:evenHBand="0" w:firstRowFirstColumn="0" w:firstRowLastColumn="0" w:lastRowFirstColumn="0" w:lastRowLastColumn="0"/>
            </w:pPr>
            <w:r>
              <w:t>High</w:t>
            </w:r>
          </w:p>
        </w:tc>
        <w:tc>
          <w:tcPr>
            <w:tcW w:w="133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97302D9"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C412782" w14:textId="64EAA795" w:rsidR="004F0530" w:rsidRDefault="00F551CA" w:rsidP="004F0530">
            <w:pPr>
              <w:jc w:val="center"/>
              <w:cnfStyle w:val="000000100000" w:firstRow="0" w:lastRow="0" w:firstColumn="0" w:lastColumn="0" w:oddVBand="0" w:evenVBand="0" w:oddHBand="1" w:evenHBand="0" w:firstRowFirstColumn="0" w:firstRowLastColumn="0" w:lastRowFirstColumn="0" w:lastRowLastColumn="0"/>
            </w:pPr>
            <w:r>
              <w:t>5</w:t>
            </w: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A95769F" w14:textId="09D49466" w:rsidR="004F0530" w:rsidRDefault="00F551CA" w:rsidP="004F0530">
            <w:pPr>
              <w:jc w:val="center"/>
              <w:cnfStyle w:val="000000100000" w:firstRow="0" w:lastRow="0" w:firstColumn="0" w:lastColumn="0" w:oddVBand="0" w:evenVBand="0" w:oddHBand="1" w:evenHBand="0" w:firstRowFirstColumn="0" w:firstRowLastColumn="0" w:lastRowFirstColumn="0" w:lastRowLastColumn="0"/>
            </w:pPr>
            <w:r>
              <w:t>3</w:t>
            </w:r>
          </w:p>
        </w:tc>
        <w:tc>
          <w:tcPr>
            <w:tcW w:w="133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2F4AE24"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c>
          <w:tcPr>
            <w:tcW w:w="1336" w:type="dxa"/>
            <w:tcBorders>
              <w:top w:val="single" w:sz="4" w:space="0" w:color="auto"/>
              <w:left w:val="single" w:sz="4" w:space="0" w:color="auto"/>
              <w:bottom w:val="single" w:sz="4" w:space="0" w:color="auto"/>
            </w:tcBorders>
            <w:shd w:val="clear" w:color="auto" w:fill="FFF2CC" w:themeFill="accent4" w:themeFillTint="33"/>
            <w:vAlign w:val="center"/>
          </w:tcPr>
          <w:p w14:paraId="0FC98900"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r>
      <w:tr w:rsidR="004F0530" w14:paraId="72572608" w14:textId="77777777" w:rsidTr="005C0FF5">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4E292070" w14:textId="77777777" w:rsidR="004F0530" w:rsidRDefault="004F0530"/>
        </w:tc>
        <w:tc>
          <w:tcPr>
            <w:tcW w:w="1336" w:type="dxa"/>
            <w:tcBorders>
              <w:top w:val="single" w:sz="4" w:space="0" w:color="auto"/>
              <w:bottom w:val="single" w:sz="4" w:space="0" w:color="auto"/>
              <w:right w:val="single" w:sz="4" w:space="0" w:color="auto"/>
            </w:tcBorders>
            <w:shd w:val="clear" w:color="auto" w:fill="auto"/>
            <w:vAlign w:val="center"/>
          </w:tcPr>
          <w:p w14:paraId="3A5EB315" w14:textId="1E522445" w:rsidR="004F0530" w:rsidRDefault="004F0530" w:rsidP="004F0530">
            <w:pPr>
              <w:cnfStyle w:val="000000000000" w:firstRow="0" w:lastRow="0" w:firstColumn="0" w:lastColumn="0" w:oddVBand="0" w:evenVBand="0" w:oddHBand="0" w:evenHBand="0" w:firstRowFirstColumn="0" w:firstRowLastColumn="0" w:lastRowFirstColumn="0" w:lastRowLastColumn="0"/>
            </w:pPr>
            <w:r>
              <w:t>Medium</w:t>
            </w:r>
          </w:p>
        </w:tc>
        <w:tc>
          <w:tcPr>
            <w:tcW w:w="133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E091288"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D18C672"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A81D17D"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14E8C97" w14:textId="311FD5AF"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bottom w:val="single" w:sz="4" w:space="0" w:color="auto"/>
            </w:tcBorders>
            <w:shd w:val="clear" w:color="auto" w:fill="E2EFD9" w:themeFill="accent6" w:themeFillTint="33"/>
            <w:vAlign w:val="center"/>
          </w:tcPr>
          <w:p w14:paraId="7D745112" w14:textId="679E3BB2" w:rsidR="004F0530" w:rsidRDefault="005C0FF5" w:rsidP="004F0530">
            <w:pPr>
              <w:jc w:val="center"/>
              <w:cnfStyle w:val="000000000000" w:firstRow="0" w:lastRow="0" w:firstColumn="0" w:lastColumn="0" w:oddVBand="0" w:evenVBand="0" w:oddHBand="0" w:evenHBand="0" w:firstRowFirstColumn="0" w:firstRowLastColumn="0" w:lastRowFirstColumn="0" w:lastRowLastColumn="0"/>
            </w:pPr>
            <w:r>
              <w:t>2</w:t>
            </w:r>
          </w:p>
        </w:tc>
      </w:tr>
      <w:tr w:rsidR="004F0530" w14:paraId="0DF22708" w14:textId="77777777" w:rsidTr="005C0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771CF83A" w14:textId="77777777" w:rsidR="004F0530" w:rsidRDefault="004F0530"/>
        </w:tc>
        <w:tc>
          <w:tcPr>
            <w:tcW w:w="1336" w:type="dxa"/>
            <w:tcBorders>
              <w:top w:val="single" w:sz="4" w:space="0" w:color="auto"/>
              <w:bottom w:val="single" w:sz="4" w:space="0" w:color="auto"/>
              <w:right w:val="single" w:sz="4" w:space="0" w:color="auto"/>
            </w:tcBorders>
            <w:shd w:val="clear" w:color="auto" w:fill="auto"/>
            <w:vAlign w:val="center"/>
          </w:tcPr>
          <w:p w14:paraId="145B02E9" w14:textId="6668ECBE" w:rsidR="004F0530" w:rsidRDefault="004F0530" w:rsidP="004F0530">
            <w:pPr>
              <w:cnfStyle w:val="000000100000" w:firstRow="0" w:lastRow="0" w:firstColumn="0" w:lastColumn="0" w:oddVBand="0" w:evenVBand="0" w:oddHBand="1" w:evenHBand="0" w:firstRowFirstColumn="0" w:firstRowLastColumn="0" w:lastRowFirstColumn="0" w:lastRowLastColumn="0"/>
            </w:pPr>
            <w:r>
              <w:t>Low</w:t>
            </w:r>
          </w:p>
        </w:tc>
        <w:tc>
          <w:tcPr>
            <w:tcW w:w="133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28B5DD2"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79AE51B"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C540FE8"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c>
          <w:tcPr>
            <w:tcW w:w="133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FF3129E"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c>
          <w:tcPr>
            <w:tcW w:w="1336" w:type="dxa"/>
            <w:tcBorders>
              <w:top w:val="single" w:sz="4" w:space="0" w:color="auto"/>
              <w:left w:val="single" w:sz="4" w:space="0" w:color="auto"/>
              <w:bottom w:val="single" w:sz="4" w:space="0" w:color="auto"/>
            </w:tcBorders>
            <w:shd w:val="clear" w:color="auto" w:fill="E2EFD9" w:themeFill="accent6" w:themeFillTint="33"/>
            <w:vAlign w:val="center"/>
          </w:tcPr>
          <w:p w14:paraId="3B1E2159" w14:textId="77777777" w:rsidR="004F0530" w:rsidRDefault="004F0530" w:rsidP="004F0530">
            <w:pPr>
              <w:jc w:val="center"/>
              <w:cnfStyle w:val="000000100000" w:firstRow="0" w:lastRow="0" w:firstColumn="0" w:lastColumn="0" w:oddVBand="0" w:evenVBand="0" w:oddHBand="1" w:evenHBand="0" w:firstRowFirstColumn="0" w:firstRowLastColumn="0" w:lastRowFirstColumn="0" w:lastRowLastColumn="0"/>
            </w:pPr>
          </w:p>
        </w:tc>
      </w:tr>
      <w:tr w:rsidR="004F0530" w14:paraId="51B91252" w14:textId="77777777" w:rsidTr="005C0FF5">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1AD61706" w14:textId="77777777" w:rsidR="004F0530" w:rsidRDefault="004F0530"/>
        </w:tc>
        <w:tc>
          <w:tcPr>
            <w:tcW w:w="1336" w:type="dxa"/>
            <w:tcBorders>
              <w:top w:val="single" w:sz="4" w:space="0" w:color="auto"/>
              <w:right w:val="single" w:sz="4" w:space="0" w:color="auto"/>
            </w:tcBorders>
            <w:vAlign w:val="center"/>
          </w:tcPr>
          <w:p w14:paraId="1DD00D43" w14:textId="6172EEC9" w:rsidR="004F0530" w:rsidRDefault="004F0530" w:rsidP="004F0530">
            <w:pPr>
              <w:cnfStyle w:val="000000000000" w:firstRow="0" w:lastRow="0" w:firstColumn="0" w:lastColumn="0" w:oddVBand="0" w:evenVBand="0" w:oddHBand="0" w:evenHBand="0" w:firstRowFirstColumn="0" w:firstRowLastColumn="0" w:lastRowFirstColumn="0" w:lastRowLastColumn="0"/>
            </w:pPr>
            <w:r>
              <w:t>Very Low</w:t>
            </w:r>
          </w:p>
        </w:tc>
        <w:tc>
          <w:tcPr>
            <w:tcW w:w="1336" w:type="dxa"/>
            <w:tcBorders>
              <w:top w:val="single" w:sz="4" w:space="0" w:color="auto"/>
              <w:left w:val="single" w:sz="4" w:space="0" w:color="auto"/>
              <w:right w:val="single" w:sz="4" w:space="0" w:color="auto"/>
            </w:tcBorders>
            <w:shd w:val="clear" w:color="auto" w:fill="E2EFD9" w:themeFill="accent6" w:themeFillTint="33"/>
            <w:vAlign w:val="center"/>
          </w:tcPr>
          <w:p w14:paraId="51999563"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right w:val="single" w:sz="4" w:space="0" w:color="auto"/>
            </w:tcBorders>
            <w:shd w:val="clear" w:color="auto" w:fill="E2EFD9" w:themeFill="accent6" w:themeFillTint="33"/>
            <w:vAlign w:val="center"/>
          </w:tcPr>
          <w:p w14:paraId="0C04CCD6"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right w:val="single" w:sz="4" w:space="0" w:color="auto"/>
            </w:tcBorders>
            <w:shd w:val="clear" w:color="auto" w:fill="E2EFD9" w:themeFill="accent6" w:themeFillTint="33"/>
            <w:vAlign w:val="center"/>
          </w:tcPr>
          <w:p w14:paraId="2F32E75D"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right w:val="single" w:sz="4" w:space="0" w:color="auto"/>
            </w:tcBorders>
            <w:shd w:val="clear" w:color="auto" w:fill="E2EFD9" w:themeFill="accent6" w:themeFillTint="33"/>
            <w:vAlign w:val="center"/>
          </w:tcPr>
          <w:p w14:paraId="4EE2A869"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tcBorders>
            <w:shd w:val="clear" w:color="auto" w:fill="E2EFD9" w:themeFill="accent6" w:themeFillTint="33"/>
            <w:vAlign w:val="center"/>
          </w:tcPr>
          <w:p w14:paraId="6863A4E0" w14:textId="77777777" w:rsidR="004F0530" w:rsidRDefault="004F0530" w:rsidP="004F0530">
            <w:pPr>
              <w:jc w:val="center"/>
              <w:cnfStyle w:val="000000000000" w:firstRow="0" w:lastRow="0" w:firstColumn="0" w:lastColumn="0" w:oddVBand="0" w:evenVBand="0" w:oddHBand="0" w:evenHBand="0" w:firstRowFirstColumn="0" w:firstRowLastColumn="0" w:lastRowFirstColumn="0" w:lastRowLastColumn="0"/>
            </w:pPr>
          </w:p>
        </w:tc>
      </w:tr>
      <w:tr w:rsidR="005C0FF5" w14:paraId="15B7417E" w14:textId="77777777" w:rsidTr="005E6D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right w:val="none" w:sz="0" w:space="0" w:color="auto"/>
            </w:tcBorders>
            <w:shd w:val="clear" w:color="auto" w:fill="auto"/>
          </w:tcPr>
          <w:p w14:paraId="454DF8F3" w14:textId="77777777" w:rsidR="005C0FF5" w:rsidRDefault="005C0FF5"/>
        </w:tc>
        <w:tc>
          <w:tcPr>
            <w:tcW w:w="1336" w:type="dxa"/>
            <w:shd w:val="clear" w:color="auto" w:fill="auto"/>
            <w:vAlign w:val="center"/>
          </w:tcPr>
          <w:p w14:paraId="5B5449D5" w14:textId="77777777" w:rsidR="005C0FF5" w:rsidRDefault="005C0FF5" w:rsidP="004F0530">
            <w:pPr>
              <w:cnfStyle w:val="000000100000" w:firstRow="0" w:lastRow="0" w:firstColumn="0" w:lastColumn="0" w:oddVBand="0" w:evenVBand="0" w:oddHBand="1" w:evenHBand="0" w:firstRowFirstColumn="0" w:firstRowLastColumn="0" w:lastRowFirstColumn="0" w:lastRowLastColumn="0"/>
            </w:pPr>
          </w:p>
        </w:tc>
        <w:tc>
          <w:tcPr>
            <w:tcW w:w="1336" w:type="dxa"/>
            <w:shd w:val="clear" w:color="auto" w:fill="auto"/>
            <w:vAlign w:val="center"/>
          </w:tcPr>
          <w:p w14:paraId="4BA15C20" w14:textId="77777777"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p>
        </w:tc>
        <w:tc>
          <w:tcPr>
            <w:tcW w:w="1335" w:type="dxa"/>
            <w:shd w:val="clear" w:color="auto" w:fill="auto"/>
            <w:vAlign w:val="center"/>
          </w:tcPr>
          <w:p w14:paraId="0858191C" w14:textId="77777777"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p>
        </w:tc>
        <w:tc>
          <w:tcPr>
            <w:tcW w:w="1335" w:type="dxa"/>
            <w:shd w:val="clear" w:color="auto" w:fill="auto"/>
            <w:vAlign w:val="center"/>
          </w:tcPr>
          <w:p w14:paraId="36C806B6" w14:textId="77777777"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p>
        </w:tc>
        <w:tc>
          <w:tcPr>
            <w:tcW w:w="1336" w:type="dxa"/>
            <w:shd w:val="clear" w:color="auto" w:fill="auto"/>
            <w:vAlign w:val="center"/>
          </w:tcPr>
          <w:p w14:paraId="32B64F28" w14:textId="77777777"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p>
        </w:tc>
        <w:tc>
          <w:tcPr>
            <w:tcW w:w="1336" w:type="dxa"/>
            <w:shd w:val="clear" w:color="auto" w:fill="auto"/>
            <w:vAlign w:val="center"/>
          </w:tcPr>
          <w:p w14:paraId="17077F9C" w14:textId="77777777" w:rsidR="005C0FF5" w:rsidRDefault="005C0FF5" w:rsidP="004F0530">
            <w:pPr>
              <w:jc w:val="center"/>
              <w:cnfStyle w:val="000000100000" w:firstRow="0" w:lastRow="0" w:firstColumn="0" w:lastColumn="0" w:oddVBand="0" w:evenVBand="0" w:oddHBand="1" w:evenHBand="0" w:firstRowFirstColumn="0" w:firstRowLastColumn="0" w:lastRowFirstColumn="0" w:lastRowLastColumn="0"/>
            </w:pPr>
          </w:p>
        </w:tc>
      </w:tr>
      <w:tr w:rsidR="005C0FF5" w14:paraId="23BE960D" w14:textId="77777777" w:rsidTr="005E6DD5">
        <w:tc>
          <w:tcPr>
            <w:cnfStyle w:val="001000000000" w:firstRow="0" w:lastRow="0" w:firstColumn="1" w:lastColumn="0" w:oddVBand="0" w:evenVBand="0" w:oddHBand="0" w:evenHBand="0" w:firstRowFirstColumn="0" w:firstRowLastColumn="0" w:lastRowFirstColumn="0" w:lastRowLastColumn="0"/>
            <w:tcW w:w="2672" w:type="dxa"/>
            <w:gridSpan w:val="2"/>
            <w:tcBorders>
              <w:right w:val="none" w:sz="0" w:space="0" w:color="auto"/>
            </w:tcBorders>
            <w:shd w:val="clear" w:color="auto" w:fill="FBE4D5" w:themeFill="accent2" w:themeFillTint="33"/>
            <w:vAlign w:val="center"/>
          </w:tcPr>
          <w:p w14:paraId="6F5820FA" w14:textId="0261BD1B" w:rsidR="005C0FF5" w:rsidRDefault="005C0FF5" w:rsidP="005C0FF5">
            <w:pPr>
              <w:jc w:val="center"/>
            </w:pPr>
            <w:r>
              <w:t>High Impact</w:t>
            </w:r>
          </w:p>
        </w:tc>
        <w:tc>
          <w:tcPr>
            <w:tcW w:w="4006" w:type="dxa"/>
            <w:gridSpan w:val="3"/>
            <w:shd w:val="clear" w:color="auto" w:fill="FFF2CC" w:themeFill="accent4" w:themeFillTint="33"/>
            <w:vAlign w:val="center"/>
          </w:tcPr>
          <w:p w14:paraId="7C80990A" w14:textId="45FF11BD" w:rsidR="005C0FF5" w:rsidRPr="005C0FF5" w:rsidRDefault="005C0FF5" w:rsidP="004F0530">
            <w:pPr>
              <w:jc w:val="center"/>
              <w:cnfStyle w:val="000000000000" w:firstRow="0" w:lastRow="0" w:firstColumn="0" w:lastColumn="0" w:oddVBand="0" w:evenVBand="0" w:oddHBand="0" w:evenHBand="0" w:firstRowFirstColumn="0" w:firstRowLastColumn="0" w:lastRowFirstColumn="0" w:lastRowLastColumn="0"/>
              <w:rPr>
                <w:b/>
                <w:bCs/>
                <w:caps/>
              </w:rPr>
            </w:pPr>
            <w:r w:rsidRPr="005C0FF5">
              <w:rPr>
                <w:b/>
                <w:bCs/>
                <w:caps/>
              </w:rPr>
              <w:t>MEDIUM IMPACT</w:t>
            </w:r>
          </w:p>
        </w:tc>
        <w:tc>
          <w:tcPr>
            <w:tcW w:w="2672" w:type="dxa"/>
            <w:gridSpan w:val="2"/>
            <w:shd w:val="clear" w:color="auto" w:fill="E2EFD9" w:themeFill="accent6" w:themeFillTint="33"/>
            <w:vAlign w:val="center"/>
          </w:tcPr>
          <w:p w14:paraId="6B9A9121" w14:textId="70EBE3BF" w:rsidR="005C0FF5" w:rsidRPr="005C0FF5" w:rsidRDefault="005C0FF5" w:rsidP="004F0530">
            <w:pPr>
              <w:jc w:val="center"/>
              <w:cnfStyle w:val="000000000000" w:firstRow="0" w:lastRow="0" w:firstColumn="0" w:lastColumn="0" w:oddVBand="0" w:evenVBand="0" w:oddHBand="0" w:evenHBand="0" w:firstRowFirstColumn="0" w:firstRowLastColumn="0" w:lastRowFirstColumn="0" w:lastRowLastColumn="0"/>
              <w:rPr>
                <w:b/>
              </w:rPr>
            </w:pPr>
            <w:r w:rsidRPr="005C0FF5">
              <w:rPr>
                <w:b/>
              </w:rPr>
              <w:t>LOW IMPACT</w:t>
            </w:r>
          </w:p>
        </w:tc>
      </w:tr>
    </w:tbl>
    <w:p w14:paraId="1B394ADC" w14:textId="77777777" w:rsidR="005E6DD5" w:rsidRDefault="005E6DD5"/>
    <w:p w14:paraId="421AC755" w14:textId="4B6FE4EC" w:rsidR="00DE01A5" w:rsidRDefault="00DE01A5" w:rsidP="00DE01A5">
      <w:pPr>
        <w:pStyle w:val="Heading1"/>
      </w:pPr>
      <w:bookmarkStart w:id="7" w:name="_Toc9286275"/>
      <w:r>
        <w:lastRenderedPageBreak/>
        <w:t>Impact on Airbnb</w:t>
      </w:r>
      <w:bookmarkEnd w:id="7"/>
    </w:p>
    <w:p w14:paraId="714384D6" w14:textId="7F1ED51D" w:rsidR="00DE01A5" w:rsidRDefault="00DE01A5" w:rsidP="005302A1">
      <w:pPr>
        <w:jc w:val="both"/>
      </w:pPr>
      <w:r>
        <w:t>Airbnb will be facing some risks given that Marriott has entered the rental housing business.</w:t>
      </w:r>
      <w:r w:rsidR="005302A1">
        <w:t xml:space="preserve"> </w:t>
      </w:r>
      <w:sdt>
        <w:sdtPr>
          <w:id w:val="1752158897"/>
          <w:citation/>
        </w:sdtPr>
        <w:sdtEndPr/>
        <w:sdtContent>
          <w:r w:rsidR="00AD6B7A">
            <w:fldChar w:fldCharType="begin"/>
          </w:r>
          <w:r w:rsidR="00AD6B7A">
            <w:instrText xml:space="preserve"> CITATION Cra19 \l 1033 </w:instrText>
          </w:r>
          <w:r w:rsidR="00AD6B7A">
            <w:fldChar w:fldCharType="separate"/>
          </w:r>
          <w:r w:rsidR="0081632D" w:rsidRPr="0081632D">
            <w:rPr>
              <w:noProof/>
            </w:rPr>
            <w:t>[8]</w:t>
          </w:r>
          <w:r w:rsidR="00AD6B7A">
            <w:fldChar w:fldCharType="end"/>
          </w:r>
        </w:sdtContent>
      </w:sdt>
      <w:r>
        <w:t>Airbnb has already setup a good customer base as it has been in the renting business for a decade now. But there are some risks which they would face given that a new competitor has entered a market. Airbnb has a customer base of almost 150 Million people worldwide and has over 6 Million listings on its website (also worldwide). Their estimated revenue was $1.7 Billion in 2016 (≈ $2 Billion in 2019).</w:t>
      </w:r>
    </w:p>
    <w:p w14:paraId="6B960D3C" w14:textId="49B71B9D" w:rsidR="005302A1" w:rsidRDefault="00DE01A5" w:rsidP="00DE01A5">
      <w:pPr>
        <w:spacing w:before="240" w:after="0"/>
        <w:jc w:val="both"/>
      </w:pPr>
      <w:r>
        <w:t>On the other hand, Marriott has 125 Million customers worldwide with 1.3 Million rooms available. As of writing this report, Marriott international has a net revenue of $21 Billion</w:t>
      </w:r>
      <w:sdt>
        <w:sdtPr>
          <w:id w:val="549349066"/>
          <w:citation/>
        </w:sdtPr>
        <w:sdtEndPr/>
        <w:sdtContent>
          <w:r w:rsidR="00AD6B7A">
            <w:fldChar w:fldCharType="begin"/>
          </w:r>
          <w:r w:rsidR="00AD6B7A">
            <w:instrText xml:space="preserve"> CITATION mac19 \l 1033 </w:instrText>
          </w:r>
          <w:r w:rsidR="00AD6B7A">
            <w:fldChar w:fldCharType="separate"/>
          </w:r>
          <w:r w:rsidR="0081632D">
            <w:rPr>
              <w:noProof/>
            </w:rPr>
            <w:t xml:space="preserve"> </w:t>
          </w:r>
          <w:r w:rsidR="0081632D" w:rsidRPr="0081632D">
            <w:rPr>
              <w:noProof/>
            </w:rPr>
            <w:t>[9]</w:t>
          </w:r>
          <w:r w:rsidR="00AD6B7A">
            <w:fldChar w:fldCharType="end"/>
          </w:r>
        </w:sdtContent>
      </w:sdt>
      <w:sdt>
        <w:sdtPr>
          <w:id w:val="-46079873"/>
          <w:citation/>
        </w:sdtPr>
        <w:sdtEndPr/>
        <w:sdtContent>
          <w:r w:rsidR="00AD6B7A">
            <w:fldChar w:fldCharType="begin"/>
          </w:r>
          <w:r w:rsidR="00AD6B7A">
            <w:instrText xml:space="preserve"> CITATION Mar19 \l 1033 </w:instrText>
          </w:r>
          <w:r w:rsidR="00AD6B7A">
            <w:fldChar w:fldCharType="separate"/>
          </w:r>
          <w:r w:rsidR="0081632D">
            <w:rPr>
              <w:noProof/>
            </w:rPr>
            <w:t xml:space="preserve"> </w:t>
          </w:r>
          <w:r w:rsidR="0081632D" w:rsidRPr="0081632D">
            <w:rPr>
              <w:noProof/>
            </w:rPr>
            <w:t>[10]</w:t>
          </w:r>
          <w:r w:rsidR="00AD6B7A">
            <w:fldChar w:fldCharType="end"/>
          </w:r>
        </w:sdtContent>
      </w:sdt>
      <w:r w:rsidR="005302A1">
        <w:t xml:space="preserve"> It is evident that Airbnb and Marriott serve different customer bases.</w:t>
      </w:r>
    </w:p>
    <w:p w14:paraId="3699F622" w14:textId="77777777" w:rsidR="00DE01A5" w:rsidRDefault="00DE01A5" w:rsidP="005302A1">
      <w:pPr>
        <w:pStyle w:val="Caption"/>
        <w:keepNext/>
        <w:spacing w:before="240"/>
        <w:jc w:val="center"/>
      </w:pPr>
      <w:r>
        <w:t xml:space="preserve">Table </w:t>
      </w:r>
      <w:r w:rsidR="00C5369A">
        <w:fldChar w:fldCharType="begin"/>
      </w:r>
      <w:r w:rsidR="00C5369A">
        <w:instrText xml:space="preserve"> SEQ Table \* ARABIC </w:instrText>
      </w:r>
      <w:r w:rsidR="00C5369A">
        <w:fldChar w:fldCharType="separate"/>
      </w:r>
      <w:r>
        <w:rPr>
          <w:noProof/>
        </w:rPr>
        <w:t>4</w:t>
      </w:r>
      <w:r w:rsidR="00C5369A">
        <w:rPr>
          <w:noProof/>
        </w:rPr>
        <w:fldChar w:fldCharType="end"/>
      </w:r>
      <w:r>
        <w:t>: Risk Matrix for Airbnb</w:t>
      </w:r>
    </w:p>
    <w:tbl>
      <w:tblPr>
        <w:tblStyle w:val="PlainTable3"/>
        <w:tblW w:w="0" w:type="auto"/>
        <w:tblLook w:val="04A0" w:firstRow="1" w:lastRow="0" w:firstColumn="1" w:lastColumn="0" w:noHBand="0" w:noVBand="1"/>
      </w:tblPr>
      <w:tblGrid>
        <w:gridCol w:w="1336"/>
        <w:gridCol w:w="1336"/>
        <w:gridCol w:w="1336"/>
        <w:gridCol w:w="1335"/>
        <w:gridCol w:w="1335"/>
        <w:gridCol w:w="1336"/>
        <w:gridCol w:w="1336"/>
      </w:tblGrid>
      <w:tr w:rsidR="00DE01A5" w:rsidRPr="004F0530" w14:paraId="3F8F6F45" w14:textId="77777777" w:rsidTr="00B716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72" w:type="dxa"/>
            <w:gridSpan w:val="2"/>
            <w:vMerge w:val="restart"/>
            <w:shd w:val="clear" w:color="auto" w:fill="auto"/>
            <w:vAlign w:val="center"/>
          </w:tcPr>
          <w:p w14:paraId="4B843584" w14:textId="77777777" w:rsidR="00DE01A5" w:rsidRDefault="00DE01A5" w:rsidP="001449B3">
            <w:pPr>
              <w:jc w:val="center"/>
            </w:pPr>
            <w:r>
              <w:rPr>
                <w:caps w:val="0"/>
              </w:rPr>
              <w:t>Risk matrix</w:t>
            </w:r>
          </w:p>
        </w:tc>
        <w:tc>
          <w:tcPr>
            <w:tcW w:w="6678" w:type="dxa"/>
            <w:gridSpan w:val="5"/>
            <w:tcBorders>
              <w:bottom w:val="none" w:sz="0" w:space="0" w:color="auto"/>
            </w:tcBorders>
            <w:shd w:val="clear" w:color="auto" w:fill="auto"/>
            <w:vAlign w:val="center"/>
          </w:tcPr>
          <w:p w14:paraId="2A05E784" w14:textId="77777777" w:rsidR="00DE01A5" w:rsidRPr="004F0530" w:rsidRDefault="00DE01A5" w:rsidP="001449B3">
            <w:pPr>
              <w:jc w:val="center"/>
              <w:cnfStyle w:val="100000000000" w:firstRow="1" w:lastRow="0" w:firstColumn="0" w:lastColumn="0" w:oddVBand="0" w:evenVBand="0" w:oddHBand="0" w:evenHBand="0" w:firstRowFirstColumn="0" w:firstRowLastColumn="0" w:lastRowFirstColumn="0" w:lastRowLastColumn="0"/>
              <w:rPr>
                <w:i/>
              </w:rPr>
            </w:pPr>
            <w:r w:rsidRPr="004F0530">
              <w:rPr>
                <w:i/>
                <w:caps w:val="0"/>
              </w:rPr>
              <w:t>Likelihood</w:t>
            </w:r>
          </w:p>
        </w:tc>
      </w:tr>
      <w:tr w:rsidR="00DE01A5" w14:paraId="56BAEC9A" w14:textId="77777777" w:rsidTr="00B716CA">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2672" w:type="dxa"/>
            <w:gridSpan w:val="2"/>
            <w:vMerge/>
            <w:tcBorders>
              <w:right w:val="none" w:sz="0" w:space="0" w:color="auto"/>
            </w:tcBorders>
            <w:shd w:val="clear" w:color="auto" w:fill="auto"/>
          </w:tcPr>
          <w:p w14:paraId="7CAC8C5E" w14:textId="77777777" w:rsidR="00DE01A5" w:rsidRDefault="00DE01A5" w:rsidP="001449B3"/>
        </w:tc>
        <w:tc>
          <w:tcPr>
            <w:tcW w:w="1336" w:type="dxa"/>
            <w:tcBorders>
              <w:right w:val="single" w:sz="4" w:space="0" w:color="auto"/>
            </w:tcBorders>
            <w:shd w:val="clear" w:color="auto" w:fill="auto"/>
            <w:vAlign w:val="center"/>
          </w:tcPr>
          <w:p w14:paraId="0291FE58"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t>Unlikely</w:t>
            </w:r>
          </w:p>
          <w:p w14:paraId="35D723C0"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rsidRPr="005C0FF5">
              <w:rPr>
                <w:sz w:val="16"/>
              </w:rPr>
              <w:t xml:space="preserve">0.001 ≤ P </w:t>
            </w:r>
            <w:r>
              <w:rPr>
                <w:sz w:val="16"/>
              </w:rPr>
              <w:t xml:space="preserve">&lt; </w:t>
            </w:r>
            <w:r w:rsidRPr="005C0FF5">
              <w:rPr>
                <w:sz w:val="16"/>
              </w:rPr>
              <w:t>0.01</w:t>
            </w:r>
          </w:p>
        </w:tc>
        <w:tc>
          <w:tcPr>
            <w:tcW w:w="1335" w:type="dxa"/>
            <w:tcBorders>
              <w:left w:val="single" w:sz="4" w:space="0" w:color="auto"/>
              <w:right w:val="single" w:sz="4" w:space="0" w:color="auto"/>
            </w:tcBorders>
            <w:shd w:val="clear" w:color="auto" w:fill="auto"/>
            <w:vAlign w:val="center"/>
          </w:tcPr>
          <w:p w14:paraId="198355EB"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t>Seldom</w:t>
            </w:r>
          </w:p>
          <w:p w14:paraId="5E83E8B1"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rsidRPr="005C0FF5">
              <w:rPr>
                <w:sz w:val="16"/>
              </w:rPr>
              <w:t xml:space="preserve">0.01 ≤ P </w:t>
            </w:r>
            <w:r>
              <w:rPr>
                <w:sz w:val="16"/>
              </w:rPr>
              <w:t>&lt;</w:t>
            </w:r>
            <w:r w:rsidRPr="005C0FF5">
              <w:rPr>
                <w:sz w:val="16"/>
              </w:rPr>
              <w:t xml:space="preserve"> 0.0</w:t>
            </w:r>
            <w:r>
              <w:rPr>
                <w:sz w:val="16"/>
              </w:rPr>
              <w:t>2</w:t>
            </w:r>
          </w:p>
        </w:tc>
        <w:tc>
          <w:tcPr>
            <w:tcW w:w="1335" w:type="dxa"/>
            <w:tcBorders>
              <w:left w:val="single" w:sz="4" w:space="0" w:color="auto"/>
              <w:right w:val="single" w:sz="4" w:space="0" w:color="auto"/>
            </w:tcBorders>
            <w:shd w:val="clear" w:color="auto" w:fill="auto"/>
            <w:vAlign w:val="center"/>
          </w:tcPr>
          <w:p w14:paraId="0582C3B8"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t>Occasional</w:t>
            </w:r>
          </w:p>
          <w:p w14:paraId="049B0F29"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rsidRPr="005C0FF5">
              <w:rPr>
                <w:sz w:val="16"/>
              </w:rPr>
              <w:t>0.0</w:t>
            </w:r>
            <w:r>
              <w:rPr>
                <w:sz w:val="16"/>
              </w:rPr>
              <w:t>2</w:t>
            </w:r>
            <w:r w:rsidRPr="005C0FF5">
              <w:rPr>
                <w:sz w:val="16"/>
              </w:rPr>
              <w:t xml:space="preserve"> ≤ P </w:t>
            </w:r>
            <w:r>
              <w:rPr>
                <w:sz w:val="16"/>
              </w:rPr>
              <w:t>&lt;</w:t>
            </w:r>
            <w:r w:rsidRPr="005C0FF5">
              <w:rPr>
                <w:sz w:val="16"/>
              </w:rPr>
              <w:t xml:space="preserve"> 0.</w:t>
            </w:r>
            <w:r>
              <w:rPr>
                <w:sz w:val="16"/>
              </w:rPr>
              <w:t>1</w:t>
            </w:r>
          </w:p>
        </w:tc>
        <w:tc>
          <w:tcPr>
            <w:tcW w:w="1336" w:type="dxa"/>
            <w:tcBorders>
              <w:left w:val="single" w:sz="4" w:space="0" w:color="auto"/>
              <w:right w:val="single" w:sz="4" w:space="0" w:color="auto"/>
            </w:tcBorders>
            <w:shd w:val="clear" w:color="auto" w:fill="auto"/>
            <w:vAlign w:val="center"/>
          </w:tcPr>
          <w:p w14:paraId="4BA15CE7"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t>Likely</w:t>
            </w:r>
          </w:p>
          <w:p w14:paraId="0875EEED"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rsidRPr="005C0FF5">
              <w:rPr>
                <w:sz w:val="16"/>
              </w:rPr>
              <w:t xml:space="preserve">0.1 ≤ P </w:t>
            </w:r>
            <w:r>
              <w:rPr>
                <w:sz w:val="16"/>
              </w:rPr>
              <w:t>&lt;</w:t>
            </w:r>
            <w:r w:rsidRPr="005C0FF5">
              <w:rPr>
                <w:sz w:val="16"/>
              </w:rPr>
              <w:t xml:space="preserve"> 0.</w:t>
            </w:r>
            <w:r>
              <w:rPr>
                <w:sz w:val="16"/>
              </w:rPr>
              <w:t>5</w:t>
            </w:r>
          </w:p>
        </w:tc>
        <w:tc>
          <w:tcPr>
            <w:tcW w:w="1336" w:type="dxa"/>
            <w:tcBorders>
              <w:left w:val="single" w:sz="4" w:space="0" w:color="auto"/>
            </w:tcBorders>
            <w:shd w:val="clear" w:color="auto" w:fill="auto"/>
            <w:vAlign w:val="center"/>
          </w:tcPr>
          <w:p w14:paraId="2F5BA7E1"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t>Frequent</w:t>
            </w:r>
          </w:p>
          <w:p w14:paraId="6A443BE7"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r w:rsidRPr="005C0FF5">
              <w:rPr>
                <w:sz w:val="16"/>
              </w:rPr>
              <w:t>0.</w:t>
            </w:r>
            <w:r>
              <w:rPr>
                <w:sz w:val="16"/>
              </w:rPr>
              <w:t>5</w:t>
            </w:r>
            <w:r w:rsidRPr="005C0FF5">
              <w:rPr>
                <w:sz w:val="16"/>
              </w:rPr>
              <w:t xml:space="preserve"> ≤ P </w:t>
            </w:r>
            <w:r>
              <w:rPr>
                <w:sz w:val="16"/>
              </w:rPr>
              <w:t>≤ 1</w:t>
            </w:r>
          </w:p>
        </w:tc>
      </w:tr>
      <w:tr w:rsidR="00DE01A5" w14:paraId="5D4B4766" w14:textId="77777777" w:rsidTr="00B716CA">
        <w:tc>
          <w:tcPr>
            <w:cnfStyle w:val="001000000000" w:firstRow="0" w:lastRow="0" w:firstColumn="1" w:lastColumn="0" w:oddVBand="0" w:evenVBand="0" w:oddHBand="0" w:evenHBand="0" w:firstRowFirstColumn="0" w:firstRowLastColumn="0" w:lastRowFirstColumn="0" w:lastRowLastColumn="0"/>
            <w:tcW w:w="1336" w:type="dxa"/>
            <w:vMerge w:val="restart"/>
            <w:tcBorders>
              <w:right w:val="none" w:sz="0" w:space="0" w:color="auto"/>
            </w:tcBorders>
            <w:textDirection w:val="btLr"/>
            <w:vAlign w:val="bottom"/>
          </w:tcPr>
          <w:p w14:paraId="5C13A80F" w14:textId="77777777" w:rsidR="00DE01A5" w:rsidRPr="004F0530" w:rsidRDefault="00DE01A5" w:rsidP="001449B3">
            <w:pPr>
              <w:ind w:left="113" w:right="113"/>
              <w:jc w:val="center"/>
              <w:rPr>
                <w:i/>
              </w:rPr>
            </w:pPr>
            <w:r w:rsidRPr="004F0530">
              <w:rPr>
                <w:i/>
                <w:sz w:val="20"/>
              </w:rPr>
              <w:t>C</w:t>
            </w:r>
            <w:r w:rsidRPr="004F0530">
              <w:rPr>
                <w:i/>
                <w:caps w:val="0"/>
                <w:sz w:val="20"/>
              </w:rPr>
              <w:t>onsequence</w:t>
            </w:r>
          </w:p>
        </w:tc>
        <w:tc>
          <w:tcPr>
            <w:tcW w:w="1336" w:type="dxa"/>
            <w:tcBorders>
              <w:left w:val="nil"/>
              <w:bottom w:val="single" w:sz="4" w:space="0" w:color="auto"/>
              <w:right w:val="single" w:sz="4" w:space="0" w:color="auto"/>
            </w:tcBorders>
            <w:shd w:val="clear" w:color="auto" w:fill="auto"/>
            <w:vAlign w:val="center"/>
          </w:tcPr>
          <w:p w14:paraId="792338AA" w14:textId="77777777" w:rsidR="00DE01A5" w:rsidRDefault="00DE01A5" w:rsidP="001449B3">
            <w:pPr>
              <w:cnfStyle w:val="000000000000" w:firstRow="0" w:lastRow="0" w:firstColumn="0" w:lastColumn="0" w:oddVBand="0" w:evenVBand="0" w:oddHBand="0" w:evenHBand="0" w:firstRowFirstColumn="0" w:firstRowLastColumn="0" w:lastRowFirstColumn="0" w:lastRowLastColumn="0"/>
            </w:pPr>
            <w:r>
              <w:t>Very High</w:t>
            </w:r>
          </w:p>
        </w:tc>
        <w:tc>
          <w:tcPr>
            <w:tcW w:w="1336" w:type="dxa"/>
            <w:tcBorders>
              <w:left w:val="single" w:sz="4" w:space="0" w:color="auto"/>
              <w:bottom w:val="single" w:sz="4" w:space="0" w:color="auto"/>
              <w:right w:val="single" w:sz="4" w:space="0" w:color="auto"/>
            </w:tcBorders>
            <w:shd w:val="clear" w:color="auto" w:fill="FBE4D5" w:themeFill="accent2" w:themeFillTint="33"/>
            <w:vAlign w:val="center"/>
          </w:tcPr>
          <w:p w14:paraId="5741BD34"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left w:val="single" w:sz="4" w:space="0" w:color="auto"/>
              <w:bottom w:val="single" w:sz="4" w:space="0" w:color="auto"/>
              <w:right w:val="single" w:sz="4" w:space="0" w:color="auto"/>
            </w:tcBorders>
            <w:shd w:val="clear" w:color="auto" w:fill="FBE4D5" w:themeFill="accent2" w:themeFillTint="33"/>
            <w:vAlign w:val="center"/>
          </w:tcPr>
          <w:p w14:paraId="10046004"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left w:val="single" w:sz="4" w:space="0" w:color="auto"/>
              <w:bottom w:val="single" w:sz="4" w:space="0" w:color="auto"/>
              <w:right w:val="single" w:sz="4" w:space="0" w:color="auto"/>
            </w:tcBorders>
            <w:shd w:val="clear" w:color="auto" w:fill="FBE4D5" w:themeFill="accent2" w:themeFillTint="33"/>
            <w:vAlign w:val="center"/>
          </w:tcPr>
          <w:p w14:paraId="12E4310E" w14:textId="66EBE00A" w:rsidR="00DE01A5" w:rsidRDefault="005302A1" w:rsidP="001449B3">
            <w:pPr>
              <w:jc w:val="center"/>
              <w:cnfStyle w:val="000000000000" w:firstRow="0" w:lastRow="0" w:firstColumn="0" w:lastColumn="0" w:oddVBand="0" w:evenVBand="0" w:oddHBand="0" w:evenHBand="0" w:firstRowFirstColumn="0" w:firstRowLastColumn="0" w:lastRowFirstColumn="0" w:lastRowLastColumn="0"/>
            </w:pPr>
            <w:r>
              <w:t>2</w:t>
            </w:r>
          </w:p>
        </w:tc>
        <w:tc>
          <w:tcPr>
            <w:tcW w:w="1336" w:type="dxa"/>
            <w:tcBorders>
              <w:left w:val="single" w:sz="4" w:space="0" w:color="auto"/>
              <w:bottom w:val="single" w:sz="4" w:space="0" w:color="auto"/>
              <w:right w:val="single" w:sz="4" w:space="0" w:color="auto"/>
            </w:tcBorders>
            <w:shd w:val="clear" w:color="auto" w:fill="FBE4D5" w:themeFill="accent2" w:themeFillTint="33"/>
            <w:vAlign w:val="center"/>
          </w:tcPr>
          <w:p w14:paraId="573A9105"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left w:val="single" w:sz="4" w:space="0" w:color="auto"/>
              <w:bottom w:val="single" w:sz="4" w:space="0" w:color="auto"/>
            </w:tcBorders>
            <w:shd w:val="clear" w:color="auto" w:fill="FFF2CC" w:themeFill="accent4" w:themeFillTint="33"/>
            <w:vAlign w:val="center"/>
          </w:tcPr>
          <w:p w14:paraId="7CDA49B9"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r>
      <w:tr w:rsidR="00DE01A5" w14:paraId="3DC2D8A4" w14:textId="77777777" w:rsidTr="00B7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2BFF0460" w14:textId="77777777" w:rsidR="00DE01A5" w:rsidRDefault="00DE01A5" w:rsidP="001449B3"/>
        </w:tc>
        <w:tc>
          <w:tcPr>
            <w:tcW w:w="1336" w:type="dxa"/>
            <w:tcBorders>
              <w:top w:val="single" w:sz="4" w:space="0" w:color="auto"/>
              <w:left w:val="nil"/>
              <w:bottom w:val="single" w:sz="4" w:space="0" w:color="auto"/>
              <w:right w:val="single" w:sz="4" w:space="0" w:color="auto"/>
            </w:tcBorders>
            <w:shd w:val="clear" w:color="auto" w:fill="auto"/>
            <w:vAlign w:val="center"/>
          </w:tcPr>
          <w:p w14:paraId="71579510" w14:textId="77777777" w:rsidR="00DE01A5" w:rsidRDefault="00DE01A5" w:rsidP="001449B3">
            <w:pPr>
              <w:cnfStyle w:val="000000100000" w:firstRow="0" w:lastRow="0" w:firstColumn="0" w:lastColumn="0" w:oddVBand="0" w:evenVBand="0" w:oddHBand="1" w:evenHBand="0" w:firstRowFirstColumn="0" w:firstRowLastColumn="0" w:lastRowFirstColumn="0" w:lastRowLastColumn="0"/>
            </w:pPr>
            <w:r>
              <w:t>High</w:t>
            </w:r>
          </w:p>
        </w:tc>
        <w:tc>
          <w:tcPr>
            <w:tcW w:w="133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7FE7DE0"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92FC5FB"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8CAEC3A"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BD52FD4" w14:textId="38351177" w:rsidR="00DE01A5" w:rsidRDefault="005302A1" w:rsidP="001449B3">
            <w:pPr>
              <w:jc w:val="center"/>
              <w:cnfStyle w:val="000000100000" w:firstRow="0" w:lastRow="0" w:firstColumn="0" w:lastColumn="0" w:oddVBand="0" w:evenVBand="0" w:oddHBand="1" w:evenHBand="0" w:firstRowFirstColumn="0" w:firstRowLastColumn="0" w:lastRowFirstColumn="0" w:lastRowLastColumn="0"/>
            </w:pPr>
            <w:r>
              <w:t>1</w:t>
            </w:r>
          </w:p>
        </w:tc>
        <w:tc>
          <w:tcPr>
            <w:tcW w:w="1336" w:type="dxa"/>
            <w:tcBorders>
              <w:top w:val="single" w:sz="4" w:space="0" w:color="auto"/>
              <w:left w:val="single" w:sz="4" w:space="0" w:color="auto"/>
              <w:bottom w:val="single" w:sz="4" w:space="0" w:color="auto"/>
            </w:tcBorders>
            <w:shd w:val="clear" w:color="auto" w:fill="FFF2CC" w:themeFill="accent4" w:themeFillTint="33"/>
            <w:vAlign w:val="center"/>
          </w:tcPr>
          <w:p w14:paraId="6C98D225"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r>
      <w:tr w:rsidR="00DE01A5" w14:paraId="03DCBD9C" w14:textId="77777777" w:rsidTr="00B716CA">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76FDE783" w14:textId="77777777" w:rsidR="00DE01A5" w:rsidRDefault="00DE01A5" w:rsidP="001449B3"/>
        </w:tc>
        <w:tc>
          <w:tcPr>
            <w:tcW w:w="1336" w:type="dxa"/>
            <w:tcBorders>
              <w:top w:val="single" w:sz="4" w:space="0" w:color="auto"/>
              <w:left w:val="nil"/>
              <w:bottom w:val="single" w:sz="4" w:space="0" w:color="auto"/>
              <w:right w:val="single" w:sz="4" w:space="0" w:color="auto"/>
            </w:tcBorders>
            <w:shd w:val="clear" w:color="auto" w:fill="auto"/>
            <w:vAlign w:val="center"/>
          </w:tcPr>
          <w:p w14:paraId="05A787ED" w14:textId="77777777" w:rsidR="00DE01A5" w:rsidRDefault="00DE01A5" w:rsidP="001449B3">
            <w:pPr>
              <w:cnfStyle w:val="000000000000" w:firstRow="0" w:lastRow="0" w:firstColumn="0" w:lastColumn="0" w:oddVBand="0" w:evenVBand="0" w:oddHBand="0" w:evenHBand="0" w:firstRowFirstColumn="0" w:firstRowLastColumn="0" w:lastRowFirstColumn="0" w:lastRowLastColumn="0"/>
            </w:pPr>
            <w:r>
              <w:t>Medium</w:t>
            </w:r>
          </w:p>
        </w:tc>
        <w:tc>
          <w:tcPr>
            <w:tcW w:w="1336"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71641FA"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BEDD41B"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DEF0A2A"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665DEEE"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bottom w:val="single" w:sz="4" w:space="0" w:color="auto"/>
            </w:tcBorders>
            <w:shd w:val="clear" w:color="auto" w:fill="E2EFD9" w:themeFill="accent6" w:themeFillTint="33"/>
            <w:vAlign w:val="center"/>
          </w:tcPr>
          <w:p w14:paraId="0D25F2B5"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r>
      <w:tr w:rsidR="00DE01A5" w14:paraId="03DB0B86" w14:textId="77777777" w:rsidTr="00B716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4662B175" w14:textId="77777777" w:rsidR="00DE01A5" w:rsidRDefault="00DE01A5" w:rsidP="001449B3"/>
        </w:tc>
        <w:tc>
          <w:tcPr>
            <w:tcW w:w="1336" w:type="dxa"/>
            <w:tcBorders>
              <w:top w:val="single" w:sz="4" w:space="0" w:color="auto"/>
              <w:left w:val="nil"/>
              <w:bottom w:val="single" w:sz="4" w:space="0" w:color="auto"/>
              <w:right w:val="single" w:sz="4" w:space="0" w:color="auto"/>
            </w:tcBorders>
            <w:shd w:val="clear" w:color="auto" w:fill="auto"/>
            <w:vAlign w:val="center"/>
          </w:tcPr>
          <w:p w14:paraId="533EC0A7" w14:textId="77777777" w:rsidR="00DE01A5" w:rsidRDefault="00DE01A5" w:rsidP="001449B3">
            <w:pPr>
              <w:cnfStyle w:val="000000100000" w:firstRow="0" w:lastRow="0" w:firstColumn="0" w:lastColumn="0" w:oddVBand="0" w:evenVBand="0" w:oddHBand="1" w:evenHBand="0" w:firstRowFirstColumn="0" w:firstRowLastColumn="0" w:lastRowFirstColumn="0" w:lastRowLastColumn="0"/>
            </w:pPr>
            <w:r>
              <w:t>Low</w:t>
            </w:r>
          </w:p>
        </w:tc>
        <w:tc>
          <w:tcPr>
            <w:tcW w:w="1336"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97196C5"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5B1BDB7"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5"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EC7C729"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6"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13033C8" w14:textId="1BF4E22C" w:rsidR="00DE01A5" w:rsidRDefault="005302A1" w:rsidP="001449B3">
            <w:pPr>
              <w:jc w:val="center"/>
              <w:cnfStyle w:val="000000100000" w:firstRow="0" w:lastRow="0" w:firstColumn="0" w:lastColumn="0" w:oddVBand="0" w:evenVBand="0" w:oddHBand="1" w:evenHBand="0" w:firstRowFirstColumn="0" w:firstRowLastColumn="0" w:lastRowFirstColumn="0" w:lastRowLastColumn="0"/>
            </w:pPr>
            <w:r>
              <w:t>3, 4</w:t>
            </w:r>
          </w:p>
        </w:tc>
        <w:tc>
          <w:tcPr>
            <w:tcW w:w="1336" w:type="dxa"/>
            <w:tcBorders>
              <w:top w:val="single" w:sz="4" w:space="0" w:color="auto"/>
              <w:left w:val="single" w:sz="4" w:space="0" w:color="auto"/>
              <w:bottom w:val="single" w:sz="4" w:space="0" w:color="auto"/>
            </w:tcBorders>
            <w:shd w:val="clear" w:color="auto" w:fill="E2EFD9" w:themeFill="accent6" w:themeFillTint="33"/>
            <w:vAlign w:val="center"/>
          </w:tcPr>
          <w:p w14:paraId="513F48DC"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r>
      <w:tr w:rsidR="00DE01A5" w14:paraId="1D4A1E26" w14:textId="77777777" w:rsidTr="00B716CA">
        <w:tc>
          <w:tcPr>
            <w:cnfStyle w:val="001000000000" w:firstRow="0" w:lastRow="0" w:firstColumn="1" w:lastColumn="0" w:oddVBand="0" w:evenVBand="0" w:oddHBand="0" w:evenHBand="0" w:firstRowFirstColumn="0" w:firstRowLastColumn="0" w:lastRowFirstColumn="0" w:lastRowLastColumn="0"/>
            <w:tcW w:w="1336" w:type="dxa"/>
            <w:vMerge/>
            <w:tcBorders>
              <w:right w:val="none" w:sz="0" w:space="0" w:color="auto"/>
            </w:tcBorders>
          </w:tcPr>
          <w:p w14:paraId="0555C0DE" w14:textId="77777777" w:rsidR="00DE01A5" w:rsidRDefault="00DE01A5" w:rsidP="001449B3"/>
        </w:tc>
        <w:tc>
          <w:tcPr>
            <w:tcW w:w="1336" w:type="dxa"/>
            <w:tcBorders>
              <w:top w:val="single" w:sz="4" w:space="0" w:color="auto"/>
              <w:left w:val="nil"/>
              <w:right w:val="single" w:sz="4" w:space="0" w:color="auto"/>
            </w:tcBorders>
            <w:vAlign w:val="center"/>
          </w:tcPr>
          <w:p w14:paraId="45D4A611" w14:textId="77777777" w:rsidR="00DE01A5" w:rsidRDefault="00DE01A5" w:rsidP="001449B3">
            <w:pPr>
              <w:cnfStyle w:val="000000000000" w:firstRow="0" w:lastRow="0" w:firstColumn="0" w:lastColumn="0" w:oddVBand="0" w:evenVBand="0" w:oddHBand="0" w:evenHBand="0" w:firstRowFirstColumn="0" w:firstRowLastColumn="0" w:lastRowFirstColumn="0" w:lastRowLastColumn="0"/>
            </w:pPr>
            <w:r>
              <w:t>Very Low</w:t>
            </w:r>
          </w:p>
        </w:tc>
        <w:tc>
          <w:tcPr>
            <w:tcW w:w="1336" w:type="dxa"/>
            <w:tcBorders>
              <w:top w:val="single" w:sz="4" w:space="0" w:color="auto"/>
              <w:left w:val="single" w:sz="4" w:space="0" w:color="auto"/>
              <w:right w:val="single" w:sz="4" w:space="0" w:color="auto"/>
            </w:tcBorders>
            <w:shd w:val="clear" w:color="auto" w:fill="E2EFD9" w:themeFill="accent6" w:themeFillTint="33"/>
            <w:vAlign w:val="center"/>
          </w:tcPr>
          <w:p w14:paraId="09F3B478"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right w:val="single" w:sz="4" w:space="0" w:color="auto"/>
            </w:tcBorders>
            <w:shd w:val="clear" w:color="auto" w:fill="E2EFD9" w:themeFill="accent6" w:themeFillTint="33"/>
            <w:vAlign w:val="center"/>
          </w:tcPr>
          <w:p w14:paraId="655F0E59"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5" w:type="dxa"/>
            <w:tcBorders>
              <w:top w:val="single" w:sz="4" w:space="0" w:color="auto"/>
              <w:left w:val="single" w:sz="4" w:space="0" w:color="auto"/>
              <w:right w:val="single" w:sz="4" w:space="0" w:color="auto"/>
            </w:tcBorders>
            <w:shd w:val="clear" w:color="auto" w:fill="E2EFD9" w:themeFill="accent6" w:themeFillTint="33"/>
            <w:vAlign w:val="center"/>
          </w:tcPr>
          <w:p w14:paraId="0AB6535D"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right w:val="single" w:sz="4" w:space="0" w:color="auto"/>
            </w:tcBorders>
            <w:shd w:val="clear" w:color="auto" w:fill="E2EFD9" w:themeFill="accent6" w:themeFillTint="33"/>
            <w:vAlign w:val="center"/>
          </w:tcPr>
          <w:p w14:paraId="0FA8C0E6"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c>
          <w:tcPr>
            <w:tcW w:w="1336" w:type="dxa"/>
            <w:tcBorders>
              <w:top w:val="single" w:sz="4" w:space="0" w:color="auto"/>
              <w:left w:val="single" w:sz="4" w:space="0" w:color="auto"/>
            </w:tcBorders>
            <w:shd w:val="clear" w:color="auto" w:fill="E2EFD9" w:themeFill="accent6" w:themeFillTint="33"/>
            <w:vAlign w:val="center"/>
          </w:tcPr>
          <w:p w14:paraId="57FCEE2D" w14:textId="77777777" w:rsidR="00DE01A5" w:rsidRDefault="00DE01A5" w:rsidP="001449B3">
            <w:pPr>
              <w:jc w:val="center"/>
              <w:cnfStyle w:val="000000000000" w:firstRow="0" w:lastRow="0" w:firstColumn="0" w:lastColumn="0" w:oddVBand="0" w:evenVBand="0" w:oddHBand="0" w:evenHBand="0" w:firstRowFirstColumn="0" w:firstRowLastColumn="0" w:lastRowFirstColumn="0" w:lastRowLastColumn="0"/>
            </w:pPr>
          </w:p>
        </w:tc>
      </w:tr>
      <w:tr w:rsidR="00DE01A5" w14:paraId="5997234A" w14:textId="77777777" w:rsidTr="00530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right w:val="none" w:sz="0" w:space="0" w:color="auto"/>
            </w:tcBorders>
            <w:shd w:val="clear" w:color="auto" w:fill="auto"/>
          </w:tcPr>
          <w:p w14:paraId="3F735D90" w14:textId="77777777" w:rsidR="00DE01A5" w:rsidRDefault="00DE01A5" w:rsidP="001449B3"/>
        </w:tc>
        <w:tc>
          <w:tcPr>
            <w:tcW w:w="1336" w:type="dxa"/>
            <w:shd w:val="clear" w:color="auto" w:fill="auto"/>
            <w:vAlign w:val="center"/>
          </w:tcPr>
          <w:p w14:paraId="47D93B46" w14:textId="77777777" w:rsidR="00DE01A5" w:rsidRDefault="00DE01A5" w:rsidP="001449B3">
            <w:pPr>
              <w:cnfStyle w:val="000000100000" w:firstRow="0" w:lastRow="0" w:firstColumn="0" w:lastColumn="0" w:oddVBand="0" w:evenVBand="0" w:oddHBand="1" w:evenHBand="0" w:firstRowFirstColumn="0" w:firstRowLastColumn="0" w:lastRowFirstColumn="0" w:lastRowLastColumn="0"/>
            </w:pPr>
          </w:p>
        </w:tc>
        <w:tc>
          <w:tcPr>
            <w:tcW w:w="1336" w:type="dxa"/>
            <w:shd w:val="clear" w:color="auto" w:fill="auto"/>
            <w:vAlign w:val="center"/>
          </w:tcPr>
          <w:p w14:paraId="73C3BDB9"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5" w:type="dxa"/>
            <w:shd w:val="clear" w:color="auto" w:fill="auto"/>
            <w:vAlign w:val="center"/>
          </w:tcPr>
          <w:p w14:paraId="3752657B"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5" w:type="dxa"/>
            <w:shd w:val="clear" w:color="auto" w:fill="auto"/>
            <w:vAlign w:val="center"/>
          </w:tcPr>
          <w:p w14:paraId="6F0C0283"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6" w:type="dxa"/>
            <w:shd w:val="clear" w:color="auto" w:fill="auto"/>
            <w:vAlign w:val="center"/>
          </w:tcPr>
          <w:p w14:paraId="3AC94BD5"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c>
          <w:tcPr>
            <w:tcW w:w="1336" w:type="dxa"/>
            <w:shd w:val="clear" w:color="auto" w:fill="auto"/>
            <w:vAlign w:val="center"/>
          </w:tcPr>
          <w:p w14:paraId="576F081D" w14:textId="77777777" w:rsidR="00DE01A5" w:rsidRDefault="00DE01A5" w:rsidP="001449B3">
            <w:pPr>
              <w:jc w:val="center"/>
              <w:cnfStyle w:val="000000100000" w:firstRow="0" w:lastRow="0" w:firstColumn="0" w:lastColumn="0" w:oddVBand="0" w:evenVBand="0" w:oddHBand="1" w:evenHBand="0" w:firstRowFirstColumn="0" w:firstRowLastColumn="0" w:lastRowFirstColumn="0" w:lastRowLastColumn="0"/>
            </w:pPr>
          </w:p>
        </w:tc>
      </w:tr>
      <w:tr w:rsidR="00DE01A5" w:rsidRPr="005C0FF5" w14:paraId="211193FC" w14:textId="77777777" w:rsidTr="005302A1">
        <w:tc>
          <w:tcPr>
            <w:cnfStyle w:val="001000000000" w:firstRow="0" w:lastRow="0" w:firstColumn="1" w:lastColumn="0" w:oddVBand="0" w:evenVBand="0" w:oddHBand="0" w:evenHBand="0" w:firstRowFirstColumn="0" w:firstRowLastColumn="0" w:lastRowFirstColumn="0" w:lastRowLastColumn="0"/>
            <w:tcW w:w="2672" w:type="dxa"/>
            <w:gridSpan w:val="2"/>
            <w:tcBorders>
              <w:right w:val="none" w:sz="0" w:space="0" w:color="auto"/>
            </w:tcBorders>
            <w:shd w:val="clear" w:color="auto" w:fill="FBE4D5" w:themeFill="accent2" w:themeFillTint="33"/>
            <w:vAlign w:val="center"/>
          </w:tcPr>
          <w:p w14:paraId="1631B729" w14:textId="77777777" w:rsidR="00DE01A5" w:rsidRDefault="00DE01A5" w:rsidP="001449B3">
            <w:pPr>
              <w:jc w:val="center"/>
            </w:pPr>
            <w:r>
              <w:t>High Impact</w:t>
            </w:r>
          </w:p>
        </w:tc>
        <w:tc>
          <w:tcPr>
            <w:tcW w:w="4006" w:type="dxa"/>
            <w:gridSpan w:val="3"/>
            <w:shd w:val="clear" w:color="auto" w:fill="FFF2CC" w:themeFill="accent4" w:themeFillTint="33"/>
            <w:vAlign w:val="center"/>
          </w:tcPr>
          <w:p w14:paraId="0C4C5B3E" w14:textId="77777777" w:rsidR="00DE01A5" w:rsidRPr="005C0FF5" w:rsidRDefault="00DE01A5" w:rsidP="001449B3">
            <w:pPr>
              <w:jc w:val="center"/>
              <w:cnfStyle w:val="000000000000" w:firstRow="0" w:lastRow="0" w:firstColumn="0" w:lastColumn="0" w:oddVBand="0" w:evenVBand="0" w:oddHBand="0" w:evenHBand="0" w:firstRowFirstColumn="0" w:firstRowLastColumn="0" w:lastRowFirstColumn="0" w:lastRowLastColumn="0"/>
              <w:rPr>
                <w:b/>
                <w:bCs/>
                <w:caps/>
              </w:rPr>
            </w:pPr>
            <w:r w:rsidRPr="005C0FF5">
              <w:rPr>
                <w:b/>
                <w:bCs/>
                <w:caps/>
              </w:rPr>
              <w:t>MEDIUM IMPACT</w:t>
            </w:r>
          </w:p>
        </w:tc>
        <w:tc>
          <w:tcPr>
            <w:tcW w:w="2672" w:type="dxa"/>
            <w:gridSpan w:val="2"/>
            <w:shd w:val="clear" w:color="auto" w:fill="E2EFD9" w:themeFill="accent6" w:themeFillTint="33"/>
            <w:vAlign w:val="center"/>
          </w:tcPr>
          <w:p w14:paraId="6855079A" w14:textId="77777777" w:rsidR="00DE01A5" w:rsidRPr="005C0FF5" w:rsidRDefault="00DE01A5" w:rsidP="001449B3">
            <w:pPr>
              <w:jc w:val="center"/>
              <w:cnfStyle w:val="000000000000" w:firstRow="0" w:lastRow="0" w:firstColumn="0" w:lastColumn="0" w:oddVBand="0" w:evenVBand="0" w:oddHBand="0" w:evenHBand="0" w:firstRowFirstColumn="0" w:firstRowLastColumn="0" w:lastRowFirstColumn="0" w:lastRowLastColumn="0"/>
              <w:rPr>
                <w:b/>
              </w:rPr>
            </w:pPr>
            <w:r w:rsidRPr="005C0FF5">
              <w:rPr>
                <w:b/>
              </w:rPr>
              <w:t>LOW IMPACT</w:t>
            </w:r>
          </w:p>
        </w:tc>
      </w:tr>
    </w:tbl>
    <w:p w14:paraId="346CC4A5" w14:textId="77777777" w:rsidR="005302A1" w:rsidRDefault="005302A1" w:rsidP="00DE01A5">
      <w:pPr>
        <w:spacing w:before="240" w:after="0"/>
        <w:jc w:val="both"/>
      </w:pPr>
      <w:r>
        <w:t>Even though the companies mentioned above serve different customers, there will be some risks to Airbnb.</w:t>
      </w:r>
    </w:p>
    <w:p w14:paraId="229961F2" w14:textId="3EFC24C9" w:rsidR="005302A1" w:rsidRDefault="005302A1" w:rsidP="005302A1">
      <w:pPr>
        <w:pStyle w:val="ListParagraph"/>
        <w:numPr>
          <w:ilvl w:val="0"/>
          <w:numId w:val="6"/>
        </w:numPr>
        <w:spacing w:before="240" w:after="0"/>
        <w:jc w:val="both"/>
      </w:pPr>
      <w:r>
        <w:t>Division of customer pool</w:t>
      </w:r>
    </w:p>
    <w:p w14:paraId="6A1C0417" w14:textId="2CE1D1D9" w:rsidR="005302A1" w:rsidRDefault="005302A1" w:rsidP="005302A1">
      <w:pPr>
        <w:pStyle w:val="ListParagraph"/>
        <w:numPr>
          <w:ilvl w:val="1"/>
          <w:numId w:val="6"/>
        </w:numPr>
        <w:spacing w:before="240" w:after="0"/>
        <w:jc w:val="both"/>
      </w:pPr>
      <w:r>
        <w:t>Some customers may want to prefer Marriott’s services as compared to the bare minimum services of Airbnb. They may like the 24/7 on call service of Marriott much to their liking than Airbnb’s offer.</w:t>
      </w:r>
    </w:p>
    <w:p w14:paraId="6E3C4CDE" w14:textId="39F88530" w:rsidR="005302A1" w:rsidRDefault="005302A1" w:rsidP="005302A1">
      <w:pPr>
        <w:pStyle w:val="ListParagraph"/>
        <w:numPr>
          <w:ilvl w:val="1"/>
          <w:numId w:val="6"/>
        </w:numPr>
        <w:spacing w:before="240" w:after="0"/>
        <w:jc w:val="both"/>
      </w:pPr>
      <w:r>
        <w:t>The growth of Airbnb might face a new hurdle.</w:t>
      </w:r>
    </w:p>
    <w:p w14:paraId="39C6B88D" w14:textId="0E1A5636" w:rsidR="005302A1" w:rsidRDefault="005302A1" w:rsidP="005302A1">
      <w:pPr>
        <w:pStyle w:val="ListParagraph"/>
        <w:numPr>
          <w:ilvl w:val="0"/>
          <w:numId w:val="6"/>
        </w:numPr>
        <w:spacing w:before="240" w:after="0"/>
        <w:jc w:val="both"/>
      </w:pPr>
      <w:r>
        <w:t>Shrinking profits</w:t>
      </w:r>
    </w:p>
    <w:p w14:paraId="236A0BF1" w14:textId="17A29D7A" w:rsidR="005302A1" w:rsidRDefault="005302A1" w:rsidP="005302A1">
      <w:pPr>
        <w:pStyle w:val="ListParagraph"/>
        <w:numPr>
          <w:ilvl w:val="1"/>
          <w:numId w:val="6"/>
        </w:numPr>
        <w:spacing w:before="240" w:after="0"/>
        <w:jc w:val="both"/>
      </w:pPr>
      <w:r>
        <w:t>Since there is a new option available. Airbnb will charge aggressively towards its competition and thereby shrink their profits.</w:t>
      </w:r>
    </w:p>
    <w:p w14:paraId="712FD1C4" w14:textId="5480143B" w:rsidR="005302A1" w:rsidRDefault="005302A1" w:rsidP="005302A1">
      <w:pPr>
        <w:pStyle w:val="ListParagraph"/>
        <w:numPr>
          <w:ilvl w:val="0"/>
          <w:numId w:val="6"/>
        </w:numPr>
        <w:spacing w:before="240" w:after="0"/>
        <w:jc w:val="both"/>
      </w:pPr>
      <w:r>
        <w:t>Shrinking Market share</w:t>
      </w:r>
    </w:p>
    <w:p w14:paraId="5094FD24" w14:textId="2A0355CF" w:rsidR="005302A1" w:rsidRDefault="005302A1" w:rsidP="005302A1">
      <w:pPr>
        <w:pStyle w:val="ListParagraph"/>
        <w:numPr>
          <w:ilvl w:val="1"/>
          <w:numId w:val="6"/>
        </w:numPr>
        <w:spacing w:before="240" w:after="0"/>
        <w:jc w:val="both"/>
      </w:pPr>
      <w:r>
        <w:t>Marriott has a large resource and investor pool which would make them buy multiple prime locations relatively quickly. This may cause Airbnb to lose some market share.</w:t>
      </w:r>
    </w:p>
    <w:p w14:paraId="7D52AA26" w14:textId="755A6F28" w:rsidR="005302A1" w:rsidRDefault="005302A1" w:rsidP="005302A1">
      <w:pPr>
        <w:pStyle w:val="ListParagraph"/>
        <w:numPr>
          <w:ilvl w:val="0"/>
          <w:numId w:val="6"/>
        </w:numPr>
        <w:spacing w:before="240" w:after="0"/>
        <w:jc w:val="both"/>
      </w:pPr>
      <w:r>
        <w:t>Decrease in occupancy rates</w:t>
      </w:r>
    </w:p>
    <w:p w14:paraId="29674983" w14:textId="23ACD35B" w:rsidR="005302A1" w:rsidRDefault="005302A1" w:rsidP="005302A1">
      <w:pPr>
        <w:pStyle w:val="ListParagraph"/>
        <w:numPr>
          <w:ilvl w:val="1"/>
          <w:numId w:val="6"/>
        </w:numPr>
        <w:spacing w:before="240" w:after="0"/>
        <w:jc w:val="both"/>
      </w:pPr>
      <w:r>
        <w:t>Now that some of its customers are moving or considering a newer option. The properties under Airbnb may be occupied for a lesser rate than previous numbers.</w:t>
      </w:r>
    </w:p>
    <w:p w14:paraId="3A131EAC" w14:textId="2E7A65AA" w:rsidR="00430824" w:rsidRDefault="00430824" w:rsidP="005302A1">
      <w:pPr>
        <w:spacing w:before="240" w:after="0"/>
        <w:jc w:val="both"/>
      </w:pPr>
      <w:r>
        <w:br w:type="page"/>
      </w:r>
    </w:p>
    <w:p w14:paraId="63249A81" w14:textId="7E1F5AFD" w:rsidR="007F005E" w:rsidRDefault="007F005E" w:rsidP="007F005E">
      <w:pPr>
        <w:pStyle w:val="Heading1"/>
      </w:pPr>
      <w:bookmarkStart w:id="8" w:name="_Toc9286276"/>
      <w:r>
        <w:lastRenderedPageBreak/>
        <w:t>Impact of rental business on Society</w:t>
      </w:r>
      <w:bookmarkEnd w:id="8"/>
    </w:p>
    <w:p w14:paraId="5E1F4D7C" w14:textId="3A1F44BB" w:rsidR="007F005E" w:rsidRDefault="007F005E" w:rsidP="007F005E">
      <w:pPr>
        <w:pStyle w:val="Heading2"/>
      </w:pPr>
      <w:bookmarkStart w:id="9" w:name="_Toc9286277"/>
      <w:r>
        <w:t>Pros</w:t>
      </w:r>
      <w:bookmarkEnd w:id="9"/>
    </w:p>
    <w:p w14:paraId="5C9C8E60" w14:textId="0A387A01" w:rsidR="007F005E" w:rsidRDefault="007F005E" w:rsidP="007F005E">
      <w:pPr>
        <w:pStyle w:val="ListParagraph"/>
        <w:numPr>
          <w:ilvl w:val="0"/>
          <w:numId w:val="7"/>
        </w:numPr>
        <w:jc w:val="both"/>
      </w:pPr>
      <w:r>
        <w:t>Tourists tend to prefer local housing as compared to the hotels. It makes them feel closer to the locals.</w:t>
      </w:r>
      <w:sdt>
        <w:sdtPr>
          <w:id w:val="900877536"/>
          <w:citation/>
        </w:sdtPr>
        <w:sdtEndPr>
          <w:rPr>
            <w:vertAlign w:val="superscript"/>
          </w:rPr>
        </w:sdtEndPr>
        <w:sdtContent>
          <w:r w:rsidR="009630B6" w:rsidRPr="009630B6">
            <w:rPr>
              <w:vertAlign w:val="superscript"/>
            </w:rPr>
            <w:fldChar w:fldCharType="begin"/>
          </w:r>
          <w:r w:rsidR="009630B6" w:rsidRPr="009630B6">
            <w:rPr>
              <w:vertAlign w:val="superscript"/>
            </w:rPr>
            <w:instrText xml:space="preserve"> CITATION Ren16 \l 1033 </w:instrText>
          </w:r>
          <w:r w:rsidR="009630B6" w:rsidRPr="009630B6">
            <w:rPr>
              <w:vertAlign w:val="superscript"/>
            </w:rPr>
            <w:fldChar w:fldCharType="separate"/>
          </w:r>
          <w:r w:rsidR="0081632D">
            <w:rPr>
              <w:noProof/>
              <w:vertAlign w:val="superscript"/>
            </w:rPr>
            <w:t xml:space="preserve"> </w:t>
          </w:r>
          <w:r w:rsidR="0081632D" w:rsidRPr="0081632D">
            <w:rPr>
              <w:noProof/>
            </w:rPr>
            <w:t>[11]</w:t>
          </w:r>
          <w:r w:rsidR="009630B6" w:rsidRPr="009630B6">
            <w:rPr>
              <w:vertAlign w:val="superscript"/>
            </w:rPr>
            <w:fldChar w:fldCharType="end"/>
          </w:r>
        </w:sdtContent>
      </w:sdt>
    </w:p>
    <w:p w14:paraId="11A1110C" w14:textId="09696CFB" w:rsidR="007F005E" w:rsidRDefault="007F005E" w:rsidP="007F005E">
      <w:pPr>
        <w:pStyle w:val="ListParagraph"/>
        <w:numPr>
          <w:ilvl w:val="0"/>
          <w:numId w:val="7"/>
        </w:numPr>
        <w:jc w:val="both"/>
      </w:pPr>
      <w:r>
        <w:t>City / Locality gets a lot of tourism. This drives the localities to develop in different avenues.</w:t>
      </w:r>
    </w:p>
    <w:p w14:paraId="2C867F2C" w14:textId="6CAA3A88" w:rsidR="007F005E" w:rsidRDefault="007F005E" w:rsidP="007F005E">
      <w:pPr>
        <w:pStyle w:val="ListParagraph"/>
        <w:numPr>
          <w:ilvl w:val="0"/>
          <w:numId w:val="7"/>
        </w:numPr>
        <w:jc w:val="both"/>
      </w:pPr>
      <w:r>
        <w:t>They get a lot of revenue from the tourism which drives the state to improve the locality.</w:t>
      </w:r>
    </w:p>
    <w:p w14:paraId="599474A8" w14:textId="5BA6A3C0" w:rsidR="00BD5FD6" w:rsidRPr="007F005E" w:rsidRDefault="00BD5FD6" w:rsidP="007F005E">
      <w:pPr>
        <w:pStyle w:val="ListParagraph"/>
        <w:numPr>
          <w:ilvl w:val="0"/>
          <w:numId w:val="7"/>
        </w:numPr>
        <w:jc w:val="both"/>
      </w:pPr>
      <w:r>
        <w:t xml:space="preserve">In Amsterdam a host, on an average, earns about </w:t>
      </w:r>
      <w:r w:rsidRPr="00BD5FD6">
        <w:rPr>
          <w:bCs/>
        </w:rPr>
        <w:t>€</w:t>
      </w:r>
      <w:r>
        <w:rPr>
          <w:bCs/>
        </w:rPr>
        <w:t xml:space="preserve"> 4,400 (≈ $5,000) annually.</w:t>
      </w:r>
    </w:p>
    <w:p w14:paraId="655CE305" w14:textId="7B0F6A99" w:rsidR="007F005E" w:rsidRDefault="007F005E" w:rsidP="007F005E">
      <w:pPr>
        <w:pStyle w:val="Heading2"/>
      </w:pPr>
      <w:bookmarkStart w:id="10" w:name="_Toc9286278"/>
      <w:r>
        <w:t>Cons</w:t>
      </w:r>
      <w:bookmarkEnd w:id="10"/>
    </w:p>
    <w:p w14:paraId="197976FB" w14:textId="74AD014D" w:rsidR="007F005E" w:rsidRDefault="007F005E" w:rsidP="007F005E">
      <w:pPr>
        <w:pStyle w:val="ListParagraph"/>
        <w:numPr>
          <w:ilvl w:val="0"/>
          <w:numId w:val="8"/>
        </w:numPr>
      </w:pPr>
      <w:r>
        <w:t xml:space="preserve">Tourism </w:t>
      </w:r>
      <w:r w:rsidR="00BD5FD6">
        <w:t>causes a lot of “nuisance” and it disturbs the locals.</w:t>
      </w:r>
    </w:p>
    <w:p w14:paraId="2C17DC9D" w14:textId="7FEA5842" w:rsidR="00BD5FD6" w:rsidRDefault="00BD5FD6" w:rsidP="007F005E">
      <w:pPr>
        <w:pStyle w:val="ListParagraph"/>
        <w:numPr>
          <w:ilvl w:val="0"/>
          <w:numId w:val="8"/>
        </w:numPr>
      </w:pPr>
      <w:r>
        <w:t>Local shops are converted to the better needs of tourists.</w:t>
      </w:r>
    </w:p>
    <w:p w14:paraId="5C48DC67" w14:textId="32BADC40" w:rsidR="00BD5FD6" w:rsidRDefault="00BD5FD6" w:rsidP="007F005E">
      <w:pPr>
        <w:pStyle w:val="ListParagraph"/>
        <w:numPr>
          <w:ilvl w:val="0"/>
          <w:numId w:val="8"/>
        </w:numPr>
      </w:pPr>
      <w:r>
        <w:t>Gentrification causes the real estate prices to rise.</w:t>
      </w:r>
    </w:p>
    <w:p w14:paraId="45A0567F" w14:textId="6C86063D" w:rsidR="00BD5FD6" w:rsidRPr="007F005E" w:rsidRDefault="00BD5FD6" w:rsidP="00BD5FD6">
      <w:pPr>
        <w:pStyle w:val="Heading1"/>
      </w:pPr>
      <w:bookmarkStart w:id="11" w:name="_Toc9286279"/>
      <w:r>
        <w:t>Impact of rental business on hotel industry</w:t>
      </w:r>
      <w:bookmarkEnd w:id="11"/>
      <w:r>
        <w:t xml:space="preserve"> </w:t>
      </w:r>
    </w:p>
    <w:p w14:paraId="592316B9" w14:textId="20F54590" w:rsidR="00BD5FD6" w:rsidRDefault="00BD5FD6" w:rsidP="00BD5FD6">
      <w:pPr>
        <w:pStyle w:val="Heading2"/>
      </w:pPr>
      <w:bookmarkStart w:id="12" w:name="_Toc9286280"/>
      <w:r>
        <w:t>Pros</w:t>
      </w:r>
      <w:bookmarkEnd w:id="12"/>
    </w:p>
    <w:p w14:paraId="7C7A64D9" w14:textId="553B0E10" w:rsidR="00BD5FD6" w:rsidRPr="00BD5FD6" w:rsidRDefault="00BD5FD6" w:rsidP="00BD5FD6">
      <w:pPr>
        <w:pStyle w:val="ListParagraph"/>
        <w:numPr>
          <w:ilvl w:val="0"/>
          <w:numId w:val="9"/>
        </w:numPr>
      </w:pPr>
      <w:r>
        <w:t>Quality of service increases.</w:t>
      </w:r>
    </w:p>
    <w:p w14:paraId="29228EB6" w14:textId="77777777" w:rsidR="00BD5FD6" w:rsidRDefault="00BD5FD6" w:rsidP="00BD5FD6">
      <w:pPr>
        <w:pStyle w:val="Heading2"/>
      </w:pPr>
      <w:bookmarkStart w:id="13" w:name="_Toc9286281"/>
      <w:r>
        <w:t>Cons</w:t>
      </w:r>
      <w:bookmarkEnd w:id="13"/>
      <w:r>
        <w:t xml:space="preserve"> </w:t>
      </w:r>
    </w:p>
    <w:p w14:paraId="6D9563B5" w14:textId="5ACE927D" w:rsidR="00F551CA" w:rsidRDefault="00F551CA" w:rsidP="00F551CA">
      <w:pPr>
        <w:pStyle w:val="ListParagraph"/>
        <w:numPr>
          <w:ilvl w:val="0"/>
          <w:numId w:val="9"/>
        </w:numPr>
      </w:pPr>
      <w:r>
        <w:t>Direct revenue lost to hotels about $450 every year (A report by HVS Consulting and Valuation, New York). From September 2014 to August 2015, 480,000 hotel rooms were booked. In the same time Airbnb users reserved about 2.8 Million rooms in New York.</w:t>
      </w:r>
      <w:sdt>
        <w:sdtPr>
          <w:id w:val="1903792952"/>
          <w:citation/>
        </w:sdtPr>
        <w:sdtEndPr>
          <w:rPr>
            <w:vertAlign w:val="superscript"/>
          </w:rPr>
        </w:sdtEndPr>
        <w:sdtContent>
          <w:r w:rsidRPr="00F551CA">
            <w:rPr>
              <w:vertAlign w:val="superscript"/>
            </w:rPr>
            <w:fldChar w:fldCharType="begin"/>
          </w:r>
          <w:r w:rsidRPr="00F551CA">
            <w:rPr>
              <w:vertAlign w:val="superscript"/>
            </w:rPr>
            <w:instrText xml:space="preserve"> CITATION Ahm16 \l 1033 </w:instrText>
          </w:r>
          <w:r w:rsidRPr="00F551CA">
            <w:rPr>
              <w:vertAlign w:val="superscript"/>
            </w:rPr>
            <w:fldChar w:fldCharType="separate"/>
          </w:r>
          <w:r w:rsidR="0081632D">
            <w:rPr>
              <w:noProof/>
              <w:vertAlign w:val="superscript"/>
            </w:rPr>
            <w:t xml:space="preserve"> </w:t>
          </w:r>
          <w:r w:rsidR="0081632D" w:rsidRPr="0081632D">
            <w:rPr>
              <w:noProof/>
            </w:rPr>
            <w:t>[12]</w:t>
          </w:r>
          <w:r w:rsidRPr="00F551CA">
            <w:rPr>
              <w:vertAlign w:val="superscript"/>
            </w:rPr>
            <w:fldChar w:fldCharType="end"/>
          </w:r>
        </w:sdtContent>
      </w:sdt>
    </w:p>
    <w:p w14:paraId="346ADC10" w14:textId="58E2C0EB" w:rsidR="00F551CA" w:rsidRDefault="00F551CA" w:rsidP="00F551CA">
      <w:pPr>
        <w:pStyle w:val="ListParagraph"/>
        <w:numPr>
          <w:ilvl w:val="0"/>
          <w:numId w:val="9"/>
        </w:numPr>
      </w:pPr>
      <w:r>
        <w:t>Over 2,800 jobs were lost directly to Airbnb in 2016, a loss of $200 Million.(New York)</w:t>
      </w:r>
    </w:p>
    <w:p w14:paraId="1BF7B6E2" w14:textId="6B4E0D5D" w:rsidR="00F551CA" w:rsidRDefault="00F551CA" w:rsidP="00F551CA">
      <w:pPr>
        <w:pStyle w:val="ListParagraph"/>
        <w:numPr>
          <w:ilvl w:val="0"/>
          <w:numId w:val="9"/>
        </w:numPr>
      </w:pPr>
      <w:r>
        <w:t>Lose in food and beverage revenue. About $108 Million in 2016. (New York)</w:t>
      </w:r>
    </w:p>
    <w:p w14:paraId="289B0533" w14:textId="1537544A" w:rsidR="007F005E" w:rsidRDefault="007F005E" w:rsidP="00BD5FD6">
      <w:pPr>
        <w:pStyle w:val="Heading2"/>
      </w:pPr>
      <w:r>
        <w:br w:type="page"/>
      </w:r>
    </w:p>
    <w:bookmarkStart w:id="14" w:name="_Toc9286282" w:displacedByCustomXml="next"/>
    <w:sdt>
      <w:sdtPr>
        <w:rPr>
          <w:rFonts w:asciiTheme="minorHAnsi" w:eastAsiaTheme="minorHAnsi" w:hAnsiTheme="minorHAnsi" w:cstheme="minorBidi"/>
          <w:color w:val="auto"/>
          <w:sz w:val="22"/>
          <w:szCs w:val="22"/>
        </w:rPr>
        <w:id w:val="-717659531"/>
        <w:docPartObj>
          <w:docPartGallery w:val="Bibliographies"/>
          <w:docPartUnique/>
        </w:docPartObj>
      </w:sdtPr>
      <w:sdtEndPr/>
      <w:sdtContent>
        <w:p w14:paraId="51077698" w14:textId="34A2F4FD" w:rsidR="00430824" w:rsidRDefault="00430824">
          <w:pPr>
            <w:pStyle w:val="Heading1"/>
          </w:pPr>
          <w:r>
            <w:t>References</w:t>
          </w:r>
          <w:bookmarkEnd w:id="14"/>
        </w:p>
        <w:sdt>
          <w:sdtPr>
            <w:id w:val="-573587230"/>
            <w:bibliography/>
          </w:sdtPr>
          <w:sdtEndPr/>
          <w:sdtContent>
            <w:p w14:paraId="03517FEE" w14:textId="77777777" w:rsidR="0081632D" w:rsidRDefault="00430824">
              <w:pPr>
                <w:rPr>
                  <w:noProof/>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540"/>
                <w:gridCol w:w="8820"/>
              </w:tblGrid>
              <w:tr w:rsidR="0081632D" w14:paraId="7CA838DC" w14:textId="77777777" w:rsidTr="0081632D">
                <w:trPr>
                  <w:divId w:val="1345092136"/>
                  <w:tblCellSpacing w:w="15" w:type="dxa"/>
                </w:trPr>
                <w:tc>
                  <w:tcPr>
                    <w:tcW w:w="264" w:type="pct"/>
                    <w:hideMark/>
                  </w:tcPr>
                  <w:p w14:paraId="0E75A61B" w14:textId="18C61CF4" w:rsidR="0081632D" w:rsidRDefault="0081632D">
                    <w:pPr>
                      <w:pStyle w:val="Bibliography"/>
                      <w:rPr>
                        <w:noProof/>
                        <w:sz w:val="24"/>
                        <w:szCs w:val="24"/>
                      </w:rPr>
                    </w:pPr>
                    <w:r>
                      <w:rPr>
                        <w:noProof/>
                      </w:rPr>
                      <w:t xml:space="preserve">[1] </w:t>
                    </w:r>
                  </w:p>
                </w:tc>
                <w:tc>
                  <w:tcPr>
                    <w:tcW w:w="4688" w:type="pct"/>
                    <w:hideMark/>
                  </w:tcPr>
                  <w:p w14:paraId="52720EA2" w14:textId="77777777" w:rsidR="0081632D" w:rsidRDefault="0081632D">
                    <w:pPr>
                      <w:pStyle w:val="Bibliography"/>
                      <w:rPr>
                        <w:noProof/>
                      </w:rPr>
                    </w:pPr>
                    <w:r>
                      <w:rPr>
                        <w:noProof/>
                      </w:rPr>
                      <w:t xml:space="preserve">mrsiraphol, Artist, </w:t>
                    </w:r>
                    <w:r>
                      <w:rPr>
                        <w:i/>
                        <w:iCs/>
                        <w:noProof/>
                      </w:rPr>
                      <w:t xml:space="preserve">vintage. </w:t>
                    </w:r>
                    <w:r>
                      <w:rPr>
                        <w:noProof/>
                      </w:rPr>
                      <w:t xml:space="preserve">[Art]. &lt;a href="https://www.freepik.com/free-photos-vectors/vintage"&gt;Vintage photo created by mrsiraphol - www.freepik.com&lt;/a&gt;. </w:t>
                    </w:r>
                  </w:p>
                </w:tc>
              </w:tr>
              <w:tr w:rsidR="0081632D" w14:paraId="6FBB8ACE" w14:textId="77777777" w:rsidTr="0081632D">
                <w:trPr>
                  <w:divId w:val="1345092136"/>
                  <w:tblCellSpacing w:w="15" w:type="dxa"/>
                </w:trPr>
                <w:tc>
                  <w:tcPr>
                    <w:tcW w:w="264" w:type="pct"/>
                    <w:hideMark/>
                  </w:tcPr>
                  <w:p w14:paraId="5C9A5239" w14:textId="77777777" w:rsidR="0081632D" w:rsidRDefault="0081632D">
                    <w:pPr>
                      <w:pStyle w:val="Bibliography"/>
                      <w:rPr>
                        <w:noProof/>
                      </w:rPr>
                    </w:pPr>
                    <w:r>
                      <w:rPr>
                        <w:noProof/>
                      </w:rPr>
                      <w:t xml:space="preserve">[2] </w:t>
                    </w:r>
                  </w:p>
                </w:tc>
                <w:tc>
                  <w:tcPr>
                    <w:tcW w:w="4688" w:type="pct"/>
                    <w:hideMark/>
                  </w:tcPr>
                  <w:p w14:paraId="275129C1" w14:textId="77777777" w:rsidR="0081632D" w:rsidRDefault="0081632D">
                    <w:pPr>
                      <w:pStyle w:val="Bibliography"/>
                      <w:rPr>
                        <w:noProof/>
                      </w:rPr>
                    </w:pPr>
                    <w:r>
                      <w:rPr>
                        <w:noProof/>
                      </w:rPr>
                      <w:t>Marriott International, "Homes &amp; Villas by Marriott International," Marriott International, 2019. [Online]. Available: https://homes-and-villas.marriott.com/?scid=dfc34015-dba8-43ef-8c64-fd1b3fcd4a2e&amp;mid=/&amp;utm_source=bing&amp;utm_medium=cpc&amp;utm_campaign=SE~BNG_FS~HRS_MB~HRS_KC~BB_DS~MLT_MK~NALO_LG~EN_SC~Homes%26Villas_BMM&amp;utm_term=%2Bhomes%20%2BMarriott&amp;utm_content=Home%26Vil. [Accessed May 2019].</w:t>
                    </w:r>
                  </w:p>
                </w:tc>
              </w:tr>
              <w:tr w:rsidR="0081632D" w14:paraId="72A2AB3F" w14:textId="77777777" w:rsidTr="0081632D">
                <w:trPr>
                  <w:divId w:val="1345092136"/>
                  <w:tblCellSpacing w:w="15" w:type="dxa"/>
                </w:trPr>
                <w:tc>
                  <w:tcPr>
                    <w:tcW w:w="264" w:type="pct"/>
                    <w:hideMark/>
                  </w:tcPr>
                  <w:p w14:paraId="08C8FBCC" w14:textId="77777777" w:rsidR="0081632D" w:rsidRDefault="0081632D">
                    <w:pPr>
                      <w:pStyle w:val="Bibliography"/>
                      <w:rPr>
                        <w:noProof/>
                      </w:rPr>
                    </w:pPr>
                    <w:r>
                      <w:rPr>
                        <w:noProof/>
                      </w:rPr>
                      <w:t xml:space="preserve">[3] </w:t>
                    </w:r>
                  </w:p>
                </w:tc>
                <w:tc>
                  <w:tcPr>
                    <w:tcW w:w="4688" w:type="pct"/>
                    <w:hideMark/>
                  </w:tcPr>
                  <w:p w14:paraId="2170776F" w14:textId="77777777" w:rsidR="0081632D" w:rsidRDefault="0081632D">
                    <w:pPr>
                      <w:pStyle w:val="Bibliography"/>
                      <w:rPr>
                        <w:noProof/>
                      </w:rPr>
                    </w:pPr>
                    <w:r>
                      <w:rPr>
                        <w:noProof/>
                      </w:rPr>
                      <w:t>Cameron Sperance, Bisnow Boston, "Marriott’s Short-Term Rental Plan Shows Airbnb Is A Hospitality Force To Be Reckoned With," BISNOW, 1 May 2019. [Online]. Available: https://www.bisnow.com/national/news/hotel/marriotts-short-term-rental-rollout-brings-omnichannel-to-hotel-industry-98766. [Accessed May 2019].</w:t>
                    </w:r>
                  </w:p>
                </w:tc>
              </w:tr>
              <w:tr w:rsidR="0081632D" w14:paraId="15AEAF0E" w14:textId="77777777" w:rsidTr="0081632D">
                <w:trPr>
                  <w:divId w:val="1345092136"/>
                  <w:tblCellSpacing w:w="15" w:type="dxa"/>
                </w:trPr>
                <w:tc>
                  <w:tcPr>
                    <w:tcW w:w="264" w:type="pct"/>
                    <w:hideMark/>
                  </w:tcPr>
                  <w:p w14:paraId="65908C7E" w14:textId="77777777" w:rsidR="0081632D" w:rsidRDefault="0081632D">
                    <w:pPr>
                      <w:pStyle w:val="Bibliography"/>
                      <w:rPr>
                        <w:noProof/>
                      </w:rPr>
                    </w:pPr>
                    <w:r>
                      <w:rPr>
                        <w:noProof/>
                      </w:rPr>
                      <w:t xml:space="preserve">[4] </w:t>
                    </w:r>
                  </w:p>
                </w:tc>
                <w:tc>
                  <w:tcPr>
                    <w:tcW w:w="4688" w:type="pct"/>
                    <w:hideMark/>
                  </w:tcPr>
                  <w:p w14:paraId="756A9A4F" w14:textId="77777777" w:rsidR="0081632D" w:rsidRDefault="0081632D">
                    <w:pPr>
                      <w:pStyle w:val="Bibliography"/>
                      <w:rPr>
                        <w:noProof/>
                      </w:rPr>
                    </w:pPr>
                    <w:r>
                      <w:rPr>
                        <w:noProof/>
                      </w:rPr>
                      <w:t>Trent Hamm, "The Advantages and Disadvantages of Owning a Rental Property," The Simple Dollar, 13 December 2017. [Online]. Available: https://www.thesimpledollar.com/the-advantages-and-disadvantages-of-owning-a-rental-property/. [Accessed May 2019].</w:t>
                    </w:r>
                  </w:p>
                </w:tc>
              </w:tr>
              <w:tr w:rsidR="0081632D" w14:paraId="24A55DF1" w14:textId="77777777" w:rsidTr="0081632D">
                <w:trPr>
                  <w:divId w:val="1345092136"/>
                  <w:tblCellSpacing w:w="15" w:type="dxa"/>
                </w:trPr>
                <w:tc>
                  <w:tcPr>
                    <w:tcW w:w="264" w:type="pct"/>
                    <w:hideMark/>
                  </w:tcPr>
                  <w:p w14:paraId="697E645B" w14:textId="77777777" w:rsidR="0081632D" w:rsidRDefault="0081632D">
                    <w:pPr>
                      <w:pStyle w:val="Bibliography"/>
                      <w:rPr>
                        <w:noProof/>
                      </w:rPr>
                    </w:pPr>
                    <w:r>
                      <w:rPr>
                        <w:noProof/>
                      </w:rPr>
                      <w:t xml:space="preserve">[5] </w:t>
                    </w:r>
                  </w:p>
                </w:tc>
                <w:tc>
                  <w:tcPr>
                    <w:tcW w:w="4688" w:type="pct"/>
                    <w:hideMark/>
                  </w:tcPr>
                  <w:p w14:paraId="30DCE0B5" w14:textId="77777777" w:rsidR="0081632D" w:rsidRDefault="0081632D">
                    <w:pPr>
                      <w:pStyle w:val="Bibliography"/>
                      <w:rPr>
                        <w:noProof/>
                      </w:rPr>
                    </w:pPr>
                    <w:r>
                      <w:rPr>
                        <w:noProof/>
                      </w:rPr>
                      <w:t>Brendan McManus; Felicia Farrar McLemore, "Earnings Reports," Marriott International, 2019. [Online]. Available: https://marriott.gcs-web.com/financial-information/quarterly-results. [Accessed May 2019].</w:t>
                    </w:r>
                  </w:p>
                </w:tc>
              </w:tr>
              <w:tr w:rsidR="0081632D" w14:paraId="72F8E767" w14:textId="77777777" w:rsidTr="0081632D">
                <w:trPr>
                  <w:divId w:val="1345092136"/>
                  <w:tblCellSpacing w:w="15" w:type="dxa"/>
                </w:trPr>
                <w:tc>
                  <w:tcPr>
                    <w:tcW w:w="264" w:type="pct"/>
                    <w:hideMark/>
                  </w:tcPr>
                  <w:p w14:paraId="7711A663" w14:textId="77777777" w:rsidR="0081632D" w:rsidRDefault="0081632D">
                    <w:pPr>
                      <w:pStyle w:val="Bibliography"/>
                      <w:rPr>
                        <w:noProof/>
                      </w:rPr>
                    </w:pPr>
                    <w:r>
                      <w:rPr>
                        <w:noProof/>
                      </w:rPr>
                      <w:t xml:space="preserve">[6] </w:t>
                    </w:r>
                  </w:p>
                </w:tc>
                <w:tc>
                  <w:tcPr>
                    <w:tcW w:w="4688" w:type="pct"/>
                    <w:hideMark/>
                  </w:tcPr>
                  <w:p w14:paraId="7B291ADF" w14:textId="77777777" w:rsidR="0081632D" w:rsidRDefault="0081632D">
                    <w:pPr>
                      <w:pStyle w:val="Bibliography"/>
                      <w:rPr>
                        <w:noProof/>
                      </w:rPr>
                    </w:pPr>
                    <w:r>
                      <w:rPr>
                        <w:noProof/>
                      </w:rPr>
                      <w:t>Daniela Andreevska, "5 Risks That Come With a Rental Property and How to Mitigate Them," Mashvisor, 24 September 2016. [Online]. Available: https://www.mashvisor.com/blog/5-risks-rental-property-mitigate/. [Accessed May 2019].</w:t>
                    </w:r>
                  </w:p>
                </w:tc>
              </w:tr>
              <w:tr w:rsidR="0081632D" w14:paraId="19056B04" w14:textId="77777777" w:rsidTr="0081632D">
                <w:trPr>
                  <w:divId w:val="1345092136"/>
                  <w:tblCellSpacing w:w="15" w:type="dxa"/>
                </w:trPr>
                <w:tc>
                  <w:tcPr>
                    <w:tcW w:w="264" w:type="pct"/>
                    <w:hideMark/>
                  </w:tcPr>
                  <w:p w14:paraId="51D24723" w14:textId="77777777" w:rsidR="0081632D" w:rsidRDefault="0081632D">
                    <w:pPr>
                      <w:pStyle w:val="Bibliography"/>
                      <w:rPr>
                        <w:noProof/>
                      </w:rPr>
                    </w:pPr>
                    <w:r>
                      <w:rPr>
                        <w:noProof/>
                      </w:rPr>
                      <w:t xml:space="preserve">[7] </w:t>
                    </w:r>
                  </w:p>
                </w:tc>
                <w:tc>
                  <w:tcPr>
                    <w:tcW w:w="4688" w:type="pct"/>
                    <w:hideMark/>
                  </w:tcPr>
                  <w:p w14:paraId="0AFFF923" w14:textId="77777777" w:rsidR="0081632D" w:rsidRDefault="0081632D">
                    <w:pPr>
                      <w:pStyle w:val="Bibliography"/>
                      <w:rPr>
                        <w:noProof/>
                      </w:rPr>
                    </w:pPr>
                    <w:r>
                      <w:rPr>
                        <w:noProof/>
                      </w:rPr>
                      <w:t>Bill Lucia, "Federal Court Deals Airbnb a Blow in its Fight Against Local Regulations," Route Fifty, 13 March 2019. [Online]. Available: https://www.routefifty.com/management/2019/03/airbnb-santa-monica-regulations-ninth-circuit/155540/. [Accessed May 2019].</w:t>
                    </w:r>
                  </w:p>
                </w:tc>
              </w:tr>
              <w:tr w:rsidR="0081632D" w14:paraId="0D7D81E7" w14:textId="77777777" w:rsidTr="0081632D">
                <w:trPr>
                  <w:divId w:val="1345092136"/>
                  <w:tblCellSpacing w:w="15" w:type="dxa"/>
                </w:trPr>
                <w:tc>
                  <w:tcPr>
                    <w:tcW w:w="264" w:type="pct"/>
                    <w:hideMark/>
                  </w:tcPr>
                  <w:p w14:paraId="7FE72DE0" w14:textId="77777777" w:rsidR="0081632D" w:rsidRDefault="0081632D">
                    <w:pPr>
                      <w:pStyle w:val="Bibliography"/>
                      <w:rPr>
                        <w:noProof/>
                      </w:rPr>
                    </w:pPr>
                    <w:r>
                      <w:rPr>
                        <w:noProof/>
                      </w:rPr>
                      <w:t xml:space="preserve">[8] </w:t>
                    </w:r>
                  </w:p>
                </w:tc>
                <w:tc>
                  <w:tcPr>
                    <w:tcW w:w="4688" w:type="pct"/>
                    <w:hideMark/>
                  </w:tcPr>
                  <w:p w14:paraId="62D7D7C5" w14:textId="77777777" w:rsidR="0081632D" w:rsidRDefault="0081632D">
                    <w:pPr>
                      <w:pStyle w:val="Bibliography"/>
                      <w:rPr>
                        <w:noProof/>
                      </w:rPr>
                    </w:pPr>
                    <w:r>
                      <w:rPr>
                        <w:noProof/>
                      </w:rPr>
                      <w:t>Craig Smith, "105 Airbnb Statistics and Facts (2019) | By the numbers," DMR, 18 May 2019. [Online]. Available: https://expandedramblings.com/index.php/airbnb-statistics/. [Accessed May 2019].</w:t>
                    </w:r>
                  </w:p>
                </w:tc>
              </w:tr>
              <w:tr w:rsidR="0081632D" w14:paraId="2EC933E9" w14:textId="77777777" w:rsidTr="0081632D">
                <w:trPr>
                  <w:divId w:val="1345092136"/>
                  <w:tblCellSpacing w:w="15" w:type="dxa"/>
                </w:trPr>
                <w:tc>
                  <w:tcPr>
                    <w:tcW w:w="264" w:type="pct"/>
                    <w:hideMark/>
                  </w:tcPr>
                  <w:p w14:paraId="22ED2C86" w14:textId="77777777" w:rsidR="0081632D" w:rsidRDefault="0081632D">
                    <w:pPr>
                      <w:pStyle w:val="Bibliography"/>
                      <w:rPr>
                        <w:noProof/>
                      </w:rPr>
                    </w:pPr>
                    <w:r>
                      <w:rPr>
                        <w:noProof/>
                      </w:rPr>
                      <w:t xml:space="preserve">[9] </w:t>
                    </w:r>
                  </w:p>
                </w:tc>
                <w:tc>
                  <w:tcPr>
                    <w:tcW w:w="4688" w:type="pct"/>
                    <w:hideMark/>
                  </w:tcPr>
                  <w:p w14:paraId="7FD1CD98" w14:textId="77777777" w:rsidR="0081632D" w:rsidRDefault="0081632D">
                    <w:pPr>
                      <w:pStyle w:val="Bibliography"/>
                      <w:rPr>
                        <w:noProof/>
                      </w:rPr>
                    </w:pPr>
                    <w:r>
                      <w:rPr>
                        <w:noProof/>
                      </w:rPr>
                      <w:t>macroaxis.com, "Marriott International Valuation," Macro Axis, 2019. [Online]. Available: https://www.macroaxis.com/invest/market/MAR--valuation--Marriott-International. [Accessed May 2019].</w:t>
                    </w:r>
                  </w:p>
                </w:tc>
              </w:tr>
              <w:tr w:rsidR="0081632D" w14:paraId="7CAB8BFE" w14:textId="77777777" w:rsidTr="0081632D">
                <w:trPr>
                  <w:divId w:val="1345092136"/>
                  <w:tblCellSpacing w:w="15" w:type="dxa"/>
                </w:trPr>
                <w:tc>
                  <w:tcPr>
                    <w:tcW w:w="264" w:type="pct"/>
                    <w:hideMark/>
                  </w:tcPr>
                  <w:p w14:paraId="77D93680" w14:textId="77777777" w:rsidR="0081632D" w:rsidRDefault="0081632D">
                    <w:pPr>
                      <w:pStyle w:val="Bibliography"/>
                      <w:rPr>
                        <w:noProof/>
                      </w:rPr>
                    </w:pPr>
                    <w:r>
                      <w:rPr>
                        <w:noProof/>
                      </w:rPr>
                      <w:t xml:space="preserve">[10] </w:t>
                    </w:r>
                  </w:p>
                </w:tc>
                <w:tc>
                  <w:tcPr>
                    <w:tcW w:w="4688" w:type="pct"/>
                    <w:hideMark/>
                  </w:tcPr>
                  <w:p w14:paraId="630CC9EE" w14:textId="77777777" w:rsidR="0081632D" w:rsidRDefault="0081632D">
                    <w:pPr>
                      <w:pStyle w:val="Bibliography"/>
                      <w:rPr>
                        <w:noProof/>
                      </w:rPr>
                    </w:pPr>
                    <w:r>
                      <w:rPr>
                        <w:noProof/>
                      </w:rPr>
                      <w:t>Marriott International, "2018 Annual Report," Marriott International, 2019. [Online]. Available: http://media.corporate-ir.net/media_files/IROL/10/108017/marriottAR18/. [Accessed May 2019].</w:t>
                    </w:r>
                  </w:p>
                </w:tc>
              </w:tr>
              <w:tr w:rsidR="0081632D" w14:paraId="06031926" w14:textId="77777777" w:rsidTr="0081632D">
                <w:trPr>
                  <w:divId w:val="1345092136"/>
                  <w:tblCellSpacing w:w="15" w:type="dxa"/>
                </w:trPr>
                <w:tc>
                  <w:tcPr>
                    <w:tcW w:w="264" w:type="pct"/>
                    <w:hideMark/>
                  </w:tcPr>
                  <w:p w14:paraId="5C269BFD" w14:textId="77777777" w:rsidR="0081632D" w:rsidRDefault="0081632D">
                    <w:pPr>
                      <w:pStyle w:val="Bibliography"/>
                      <w:rPr>
                        <w:noProof/>
                      </w:rPr>
                    </w:pPr>
                    <w:r>
                      <w:rPr>
                        <w:noProof/>
                      </w:rPr>
                      <w:lastRenderedPageBreak/>
                      <w:t xml:space="preserve">[11] </w:t>
                    </w:r>
                  </w:p>
                </w:tc>
                <w:tc>
                  <w:tcPr>
                    <w:tcW w:w="4688" w:type="pct"/>
                    <w:hideMark/>
                  </w:tcPr>
                  <w:p w14:paraId="503B178B" w14:textId="77777777" w:rsidR="0081632D" w:rsidRDefault="0081632D">
                    <w:pPr>
                      <w:pStyle w:val="Bibliography"/>
                      <w:rPr>
                        <w:noProof/>
                      </w:rPr>
                    </w:pPr>
                    <w:r>
                      <w:rPr>
                        <w:noProof/>
                      </w:rPr>
                      <w:t>Renate van der Zee, "The 'Airbnb effect': is it real, and what is it doing to a city like Amsterdam?," The Guardian, 6 October 2016. [Online]. Available: https://www.theguardian.com/cities/2016/oct/06/the-airbnb-effect-amsterdam-fairbnb-property-prices-communities. [Accessed May 2019].</w:t>
                    </w:r>
                  </w:p>
                </w:tc>
              </w:tr>
              <w:tr w:rsidR="0081632D" w14:paraId="454FB510" w14:textId="77777777" w:rsidTr="0081632D">
                <w:trPr>
                  <w:divId w:val="1345092136"/>
                  <w:tblCellSpacing w:w="15" w:type="dxa"/>
                </w:trPr>
                <w:tc>
                  <w:tcPr>
                    <w:tcW w:w="264" w:type="pct"/>
                    <w:hideMark/>
                  </w:tcPr>
                  <w:p w14:paraId="3FE87EA0" w14:textId="77777777" w:rsidR="0081632D" w:rsidRDefault="0081632D">
                    <w:pPr>
                      <w:pStyle w:val="Bibliography"/>
                      <w:rPr>
                        <w:noProof/>
                      </w:rPr>
                    </w:pPr>
                    <w:r>
                      <w:rPr>
                        <w:noProof/>
                      </w:rPr>
                      <w:t xml:space="preserve">[12] </w:t>
                    </w:r>
                  </w:p>
                </w:tc>
                <w:tc>
                  <w:tcPr>
                    <w:tcW w:w="4688" w:type="pct"/>
                    <w:hideMark/>
                  </w:tcPr>
                  <w:p w14:paraId="554EA654" w14:textId="77777777" w:rsidR="0081632D" w:rsidRDefault="0081632D">
                    <w:pPr>
                      <w:pStyle w:val="Bibliography"/>
                      <w:rPr>
                        <w:noProof/>
                      </w:rPr>
                    </w:pPr>
                    <w:r>
                      <w:rPr>
                        <w:noProof/>
                      </w:rPr>
                      <w:t>Ahmed Mahmoud, "The Impact of AirBnb on Hotel and Hospitality Industry," hospitalitynet, 7 March 2016. [Online]. Available: https://www.hospitalitynet.org/opinion/4074708.html. [Accessed May 2019].</w:t>
                    </w:r>
                  </w:p>
                </w:tc>
              </w:tr>
              <w:tr w:rsidR="0081632D" w14:paraId="0D7D323D" w14:textId="77777777" w:rsidTr="0081632D">
                <w:trPr>
                  <w:divId w:val="1345092136"/>
                  <w:tblCellSpacing w:w="15" w:type="dxa"/>
                </w:trPr>
                <w:tc>
                  <w:tcPr>
                    <w:tcW w:w="264" w:type="pct"/>
                    <w:hideMark/>
                  </w:tcPr>
                  <w:p w14:paraId="1DE20AC5" w14:textId="77777777" w:rsidR="0081632D" w:rsidRDefault="0081632D">
                    <w:pPr>
                      <w:pStyle w:val="Bibliography"/>
                      <w:rPr>
                        <w:noProof/>
                      </w:rPr>
                    </w:pPr>
                    <w:r>
                      <w:rPr>
                        <w:noProof/>
                      </w:rPr>
                      <w:t xml:space="preserve">[13] </w:t>
                    </w:r>
                  </w:p>
                </w:tc>
                <w:tc>
                  <w:tcPr>
                    <w:tcW w:w="4688" w:type="pct"/>
                    <w:hideMark/>
                  </w:tcPr>
                  <w:p w14:paraId="03C3E6E3" w14:textId="77777777" w:rsidR="0081632D" w:rsidRDefault="0081632D">
                    <w:pPr>
                      <w:pStyle w:val="Bibliography"/>
                      <w:rPr>
                        <w:noProof/>
                      </w:rPr>
                    </w:pPr>
                    <w:r>
                      <w:rPr>
                        <w:noProof/>
                      </w:rPr>
                      <w:t>Sharensplit, "Airbnb Was Born as a Sublet," Share N Split, 1 May 2019. [Online]. Available: https://www.sharensplit.com/blog/airbnb-was-born-as-a-sublet/. [Accessed May 2019].</w:t>
                    </w:r>
                  </w:p>
                </w:tc>
              </w:tr>
              <w:tr w:rsidR="0081632D" w14:paraId="06807BFC" w14:textId="77777777" w:rsidTr="0081632D">
                <w:trPr>
                  <w:divId w:val="1345092136"/>
                  <w:tblCellSpacing w:w="15" w:type="dxa"/>
                </w:trPr>
                <w:tc>
                  <w:tcPr>
                    <w:tcW w:w="264" w:type="pct"/>
                    <w:hideMark/>
                  </w:tcPr>
                  <w:p w14:paraId="16FD023D" w14:textId="77777777" w:rsidR="0081632D" w:rsidRDefault="0081632D">
                    <w:pPr>
                      <w:pStyle w:val="Bibliography"/>
                      <w:rPr>
                        <w:noProof/>
                      </w:rPr>
                    </w:pPr>
                    <w:r>
                      <w:rPr>
                        <w:noProof/>
                      </w:rPr>
                      <w:t xml:space="preserve">[14] </w:t>
                    </w:r>
                  </w:p>
                </w:tc>
                <w:tc>
                  <w:tcPr>
                    <w:tcW w:w="4688" w:type="pct"/>
                    <w:hideMark/>
                  </w:tcPr>
                  <w:p w14:paraId="034B9ADB" w14:textId="77777777" w:rsidR="0081632D" w:rsidRDefault="0081632D">
                    <w:pPr>
                      <w:pStyle w:val="Bibliography"/>
                      <w:rPr>
                        <w:noProof/>
                      </w:rPr>
                    </w:pPr>
                    <w:r>
                      <w:rPr>
                        <w:noProof/>
                      </w:rPr>
                      <w:t>Julie Bort, "Airbnb made $93 million in profit on $2.6 billion in revenue, but an internal clash sent the CFO out the door," Business Insider, 6 February 2018. [Online]. Available: https://www.businessinsider.com/airbnb-profit-revenue-2018-2/. [Accessed May 2019].</w:t>
                    </w:r>
                  </w:p>
                </w:tc>
              </w:tr>
              <w:tr w:rsidR="0081632D" w14:paraId="39386079" w14:textId="77777777" w:rsidTr="0081632D">
                <w:trPr>
                  <w:divId w:val="1345092136"/>
                  <w:tblCellSpacing w:w="15" w:type="dxa"/>
                </w:trPr>
                <w:tc>
                  <w:tcPr>
                    <w:tcW w:w="264" w:type="pct"/>
                    <w:hideMark/>
                  </w:tcPr>
                  <w:p w14:paraId="0A211D69" w14:textId="77777777" w:rsidR="0081632D" w:rsidRDefault="0081632D">
                    <w:pPr>
                      <w:pStyle w:val="Bibliography"/>
                      <w:rPr>
                        <w:noProof/>
                      </w:rPr>
                    </w:pPr>
                    <w:r>
                      <w:rPr>
                        <w:noProof/>
                      </w:rPr>
                      <w:t xml:space="preserve">[15] </w:t>
                    </w:r>
                  </w:p>
                </w:tc>
                <w:tc>
                  <w:tcPr>
                    <w:tcW w:w="4688" w:type="pct"/>
                    <w:hideMark/>
                  </w:tcPr>
                  <w:p w14:paraId="33720BB8" w14:textId="77777777" w:rsidR="0081632D" w:rsidRDefault="0081632D">
                    <w:pPr>
                      <w:pStyle w:val="Bibliography"/>
                      <w:rPr>
                        <w:noProof/>
                      </w:rPr>
                    </w:pPr>
                    <w:r>
                      <w:rPr>
                        <w:noProof/>
                      </w:rPr>
                      <w:t>Leigh Gallagher, "Airbnb's Profits to Top $3 Billion by 2020," Fortune, 15 February 2017. [Online]. [Accessed May 2019].</w:t>
                    </w:r>
                  </w:p>
                </w:tc>
              </w:tr>
              <w:tr w:rsidR="0081632D" w14:paraId="0DF37AEB" w14:textId="77777777" w:rsidTr="0081632D">
                <w:trPr>
                  <w:divId w:val="1345092136"/>
                  <w:tblCellSpacing w:w="15" w:type="dxa"/>
                </w:trPr>
                <w:tc>
                  <w:tcPr>
                    <w:tcW w:w="264" w:type="pct"/>
                    <w:hideMark/>
                  </w:tcPr>
                  <w:p w14:paraId="42D9D19B" w14:textId="77777777" w:rsidR="0081632D" w:rsidRDefault="0081632D">
                    <w:pPr>
                      <w:pStyle w:val="Bibliography"/>
                      <w:rPr>
                        <w:noProof/>
                      </w:rPr>
                    </w:pPr>
                    <w:r>
                      <w:rPr>
                        <w:noProof/>
                      </w:rPr>
                      <w:t xml:space="preserve">[16] </w:t>
                    </w:r>
                  </w:p>
                </w:tc>
                <w:tc>
                  <w:tcPr>
                    <w:tcW w:w="4688" w:type="pct"/>
                    <w:hideMark/>
                  </w:tcPr>
                  <w:p w14:paraId="394B045F" w14:textId="77777777" w:rsidR="0081632D" w:rsidRDefault="0081632D">
                    <w:pPr>
                      <w:pStyle w:val="Bibliography"/>
                      <w:rPr>
                        <w:noProof/>
                      </w:rPr>
                    </w:pPr>
                    <w:r>
                      <w:rPr>
                        <w:noProof/>
                      </w:rPr>
                      <w:t>brandchannel, "Home Suite Home: Hyatt Takes on Airbnb With Help From Oasis," brandchannel:, 1 March 2018. [Online]. Available: https://www.brandchannel.com/2018/03/01/hyatt-airbnb-oasis-home-stays/. [Accessed May 2019].</w:t>
                    </w:r>
                  </w:p>
                </w:tc>
              </w:tr>
              <w:tr w:rsidR="0081632D" w14:paraId="78CAB596" w14:textId="77777777" w:rsidTr="0081632D">
                <w:trPr>
                  <w:divId w:val="1345092136"/>
                  <w:tblCellSpacing w:w="15" w:type="dxa"/>
                </w:trPr>
                <w:tc>
                  <w:tcPr>
                    <w:tcW w:w="264" w:type="pct"/>
                    <w:hideMark/>
                  </w:tcPr>
                  <w:p w14:paraId="50BF4B02" w14:textId="77777777" w:rsidR="0081632D" w:rsidRDefault="0081632D">
                    <w:pPr>
                      <w:pStyle w:val="Bibliography"/>
                      <w:rPr>
                        <w:noProof/>
                      </w:rPr>
                    </w:pPr>
                    <w:r>
                      <w:rPr>
                        <w:noProof/>
                      </w:rPr>
                      <w:t xml:space="preserve">[17] </w:t>
                    </w:r>
                  </w:p>
                </w:tc>
                <w:tc>
                  <w:tcPr>
                    <w:tcW w:w="4688" w:type="pct"/>
                    <w:hideMark/>
                  </w:tcPr>
                  <w:p w14:paraId="55AD6A0F" w14:textId="77777777" w:rsidR="0081632D" w:rsidRDefault="0081632D">
                    <w:pPr>
                      <w:pStyle w:val="Bibliography"/>
                      <w:rPr>
                        <w:noProof/>
                      </w:rPr>
                    </w:pPr>
                    <w:r>
                      <w:rPr>
                        <w:noProof/>
                      </w:rPr>
                      <w:t>Henri Van Bost, "Starting an equipment rental business? Here is our advice!," Cheqroom, [Online]. Available: https://www.cheqroom.com/blog/starting-equipment-rental-business-advice/. [Accessed May 2019].</w:t>
                    </w:r>
                  </w:p>
                </w:tc>
              </w:tr>
              <w:tr w:rsidR="0081632D" w14:paraId="7716EB16" w14:textId="77777777" w:rsidTr="0081632D">
                <w:trPr>
                  <w:divId w:val="1345092136"/>
                  <w:tblCellSpacing w:w="15" w:type="dxa"/>
                </w:trPr>
                <w:tc>
                  <w:tcPr>
                    <w:tcW w:w="264" w:type="pct"/>
                    <w:hideMark/>
                  </w:tcPr>
                  <w:p w14:paraId="13A52A2A" w14:textId="77777777" w:rsidR="0081632D" w:rsidRDefault="0081632D">
                    <w:pPr>
                      <w:pStyle w:val="Bibliography"/>
                      <w:rPr>
                        <w:noProof/>
                      </w:rPr>
                    </w:pPr>
                    <w:r>
                      <w:rPr>
                        <w:noProof/>
                      </w:rPr>
                      <w:t xml:space="preserve">[18] </w:t>
                    </w:r>
                  </w:p>
                </w:tc>
                <w:tc>
                  <w:tcPr>
                    <w:tcW w:w="4688" w:type="pct"/>
                    <w:hideMark/>
                  </w:tcPr>
                  <w:p w14:paraId="424F4BAC" w14:textId="77777777" w:rsidR="0081632D" w:rsidRDefault="0081632D">
                    <w:pPr>
                      <w:pStyle w:val="Bibliography"/>
                      <w:rPr>
                        <w:noProof/>
                      </w:rPr>
                    </w:pPr>
                    <w:r>
                      <w:rPr>
                        <w:noProof/>
                      </w:rPr>
                      <w:t>Harlan Landes, "Earning a Living With Rental Properties: Should You Be a Landlord?," Forbes, 6 August 2012. [Online]. Available: https://www.forbes.com/sites/moneybuilder/2012/08/06/earning-a-living-with-rental-properties-should-you-be-a-landlord/#40d59a7c7c1e. [Accessed May 2019].</w:t>
                    </w:r>
                  </w:p>
                </w:tc>
              </w:tr>
            </w:tbl>
            <w:p w14:paraId="45459085" w14:textId="77777777" w:rsidR="0081632D" w:rsidRDefault="0081632D">
              <w:pPr>
                <w:divId w:val="1345092136"/>
                <w:rPr>
                  <w:rFonts w:eastAsia="Times New Roman"/>
                  <w:noProof/>
                </w:rPr>
              </w:pPr>
            </w:p>
            <w:p w14:paraId="265D7EFC" w14:textId="5449F759" w:rsidR="00430824" w:rsidRDefault="00430824">
              <w:r>
                <w:rPr>
                  <w:b/>
                  <w:bCs/>
                  <w:noProof/>
                </w:rPr>
                <w:fldChar w:fldCharType="end"/>
              </w:r>
            </w:p>
          </w:sdtContent>
        </w:sdt>
      </w:sdtContent>
    </w:sdt>
    <w:sectPr w:rsidR="00430824" w:rsidSect="00AE60CD">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34251" w14:textId="77777777" w:rsidR="00C5369A" w:rsidRDefault="00C5369A" w:rsidP="00AE60CD">
      <w:pPr>
        <w:spacing w:after="0" w:line="240" w:lineRule="auto"/>
      </w:pPr>
      <w:r>
        <w:separator/>
      </w:r>
    </w:p>
  </w:endnote>
  <w:endnote w:type="continuationSeparator" w:id="0">
    <w:p w14:paraId="196B04E1" w14:textId="77777777" w:rsidR="00C5369A" w:rsidRDefault="00C5369A" w:rsidP="00AE6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E6DD5" w14:paraId="6EE60F6E" w14:textId="77777777">
      <w:trPr>
        <w:trHeight w:hRule="exact" w:val="115"/>
        <w:jc w:val="center"/>
      </w:trPr>
      <w:tc>
        <w:tcPr>
          <w:tcW w:w="4686" w:type="dxa"/>
          <w:shd w:val="clear" w:color="auto" w:fill="4472C4" w:themeFill="accent1"/>
          <w:tcMar>
            <w:top w:w="0" w:type="dxa"/>
            <w:bottom w:w="0" w:type="dxa"/>
          </w:tcMar>
        </w:tcPr>
        <w:p w14:paraId="0DFDC5D5" w14:textId="77777777" w:rsidR="005E6DD5" w:rsidRDefault="005E6DD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B9B4655" w14:textId="77777777" w:rsidR="005E6DD5" w:rsidRDefault="005E6DD5">
          <w:pPr>
            <w:pStyle w:val="Header"/>
            <w:tabs>
              <w:tab w:val="clear" w:pos="4680"/>
              <w:tab w:val="clear" w:pos="9360"/>
            </w:tabs>
            <w:jc w:val="right"/>
            <w:rPr>
              <w:caps/>
              <w:sz w:val="18"/>
            </w:rPr>
          </w:pPr>
        </w:p>
      </w:tc>
    </w:tr>
    <w:tr w:rsidR="005E6DD5" w14:paraId="0FA6C010" w14:textId="77777777">
      <w:trPr>
        <w:jc w:val="center"/>
      </w:trPr>
      <w:sdt>
        <w:sdtPr>
          <w:rPr>
            <w:caps/>
            <w:color w:val="808080" w:themeColor="background1" w:themeShade="80"/>
            <w:sz w:val="18"/>
            <w:szCs w:val="18"/>
          </w:rPr>
          <w:alias w:val="Author"/>
          <w:tag w:val=""/>
          <w:id w:val="1534151868"/>
          <w:placeholder>
            <w:docPart w:val="F7B38683A3A64161BEF0E1E87837893C"/>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EAE607" w14:textId="02C45FDB" w:rsidR="005E6DD5" w:rsidRDefault="005E6DD5">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Rushabh Barbhaya</w:t>
              </w:r>
            </w:p>
          </w:tc>
        </w:sdtContent>
      </w:sdt>
      <w:tc>
        <w:tcPr>
          <w:tcW w:w="4674" w:type="dxa"/>
          <w:shd w:val="clear" w:color="auto" w:fill="auto"/>
          <w:vAlign w:val="center"/>
        </w:tcPr>
        <w:p w14:paraId="70873FC8" w14:textId="77777777" w:rsidR="005E6DD5" w:rsidRDefault="005E6DD5">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155D3FD" w14:textId="77777777" w:rsidR="005E6DD5" w:rsidRDefault="005E6D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EAFE2" w14:textId="77777777" w:rsidR="00C5369A" w:rsidRDefault="00C5369A" w:rsidP="00AE60CD">
      <w:pPr>
        <w:spacing w:after="0" w:line="240" w:lineRule="auto"/>
      </w:pPr>
      <w:r>
        <w:separator/>
      </w:r>
    </w:p>
  </w:footnote>
  <w:footnote w:type="continuationSeparator" w:id="0">
    <w:p w14:paraId="10D76DD9" w14:textId="77777777" w:rsidR="00C5369A" w:rsidRDefault="00C5369A" w:rsidP="00AE60CD">
      <w:pPr>
        <w:spacing w:after="0" w:line="240" w:lineRule="auto"/>
      </w:pPr>
      <w:r>
        <w:continuationSeparator/>
      </w:r>
    </w:p>
  </w:footnote>
  <w:footnote w:id="1">
    <w:p w14:paraId="6BD0A74E" w14:textId="07DCF167" w:rsidR="005E6DD5" w:rsidRDefault="005E6DD5">
      <w:pPr>
        <w:pStyle w:val="FootnoteText"/>
      </w:pPr>
      <w:r>
        <w:rPr>
          <w:rStyle w:val="FootnoteReference"/>
        </w:rPr>
        <w:footnoteRef/>
      </w:r>
      <w:r>
        <w:t xml:space="preserve"> </w:t>
      </w:r>
      <w:r w:rsidRPr="00972FD0">
        <w:t>https://www.onefinestay.com/</w:t>
      </w:r>
    </w:p>
  </w:footnote>
  <w:footnote w:id="2">
    <w:p w14:paraId="3A301D7F" w14:textId="409BFC7F" w:rsidR="005E6DD5" w:rsidRDefault="005E6DD5">
      <w:pPr>
        <w:pStyle w:val="FootnoteText"/>
      </w:pPr>
      <w:r>
        <w:rPr>
          <w:rStyle w:val="FootnoteReference"/>
        </w:rPr>
        <w:footnoteRef/>
      </w:r>
      <w:r>
        <w:t xml:space="preserve"> </w:t>
      </w:r>
      <w:r w:rsidRPr="00972FD0">
        <w:t>https://www.oasiscollections.com/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70D2175977E74466A8437E49BCDD1B71"/>
      </w:placeholder>
      <w:dataBinding w:prefixMappings="xmlns:ns0='http://purl.org/dc/elements/1.1/' xmlns:ns1='http://schemas.openxmlformats.org/package/2006/metadata/core-properties' " w:xpath="/ns1:coreProperties[1]/ns0:title[1]" w:storeItemID="{6C3C8BC8-F283-45AE-878A-BAB7291924A1}"/>
      <w:text/>
    </w:sdtPr>
    <w:sdtEndPr/>
    <w:sdtContent>
      <w:p w14:paraId="60851BED" w14:textId="1BE22146" w:rsidR="005E6DD5" w:rsidRDefault="005E6DD5">
        <w:pPr>
          <w:pStyle w:val="Header"/>
          <w:tabs>
            <w:tab w:val="clear" w:pos="4680"/>
            <w:tab w:val="clear" w:pos="9360"/>
          </w:tabs>
          <w:jc w:val="right"/>
          <w:rPr>
            <w:color w:val="7F7F7F" w:themeColor="text1" w:themeTint="80"/>
          </w:rPr>
        </w:pPr>
        <w:r>
          <w:rPr>
            <w:color w:val="7F7F7F" w:themeColor="text1" w:themeTint="80"/>
          </w:rPr>
          <w:t>Homes and Villas</w:t>
        </w:r>
      </w:p>
    </w:sdtContent>
  </w:sdt>
  <w:p w14:paraId="03B855DE" w14:textId="77777777" w:rsidR="005E6DD5" w:rsidRDefault="005E6D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56C7E"/>
    <w:multiLevelType w:val="multilevel"/>
    <w:tmpl w:val="BBBA5FCC"/>
    <w:lvl w:ilvl="0">
      <w:numFmt w:val="decimal"/>
      <w:lvlText w:val="%1"/>
      <w:lvlJc w:val="left"/>
      <w:pPr>
        <w:ind w:left="660" w:hanging="660"/>
      </w:pPr>
      <w:rPr>
        <w:rFonts w:hint="default"/>
      </w:rPr>
    </w:lvl>
    <w:lvl w:ilvl="1">
      <w:start w:val="1"/>
      <w:numFmt w:val="decimalZero"/>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BFF223C"/>
    <w:multiLevelType w:val="hybridMultilevel"/>
    <w:tmpl w:val="058E7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485940"/>
    <w:multiLevelType w:val="hybridMultilevel"/>
    <w:tmpl w:val="90045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7811ED"/>
    <w:multiLevelType w:val="hybridMultilevel"/>
    <w:tmpl w:val="E6E469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072469"/>
    <w:multiLevelType w:val="hybridMultilevel"/>
    <w:tmpl w:val="00C622F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5" w15:restartNumberingAfterBreak="0">
    <w:nsid w:val="63D52C15"/>
    <w:multiLevelType w:val="hybridMultilevel"/>
    <w:tmpl w:val="DCE0F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4E0968"/>
    <w:multiLevelType w:val="hybridMultilevel"/>
    <w:tmpl w:val="9FAAB29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4E7F19"/>
    <w:multiLevelType w:val="hybridMultilevel"/>
    <w:tmpl w:val="88664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7A706F"/>
    <w:multiLevelType w:val="hybridMultilevel"/>
    <w:tmpl w:val="71D8E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0"/>
  </w:num>
  <w:num w:numId="5">
    <w:abstractNumId w:val="4"/>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CD"/>
    <w:rsid w:val="00106E6F"/>
    <w:rsid w:val="00194E31"/>
    <w:rsid w:val="001E42E2"/>
    <w:rsid w:val="002B4191"/>
    <w:rsid w:val="00324EC8"/>
    <w:rsid w:val="00372A60"/>
    <w:rsid w:val="004057DF"/>
    <w:rsid w:val="00424574"/>
    <w:rsid w:val="00430824"/>
    <w:rsid w:val="004F0530"/>
    <w:rsid w:val="005302A1"/>
    <w:rsid w:val="005C0FF5"/>
    <w:rsid w:val="005E24DD"/>
    <w:rsid w:val="005E6DD5"/>
    <w:rsid w:val="006B6708"/>
    <w:rsid w:val="007B6303"/>
    <w:rsid w:val="007F005E"/>
    <w:rsid w:val="0081632D"/>
    <w:rsid w:val="00830B3B"/>
    <w:rsid w:val="0089478A"/>
    <w:rsid w:val="00956D7C"/>
    <w:rsid w:val="009630B6"/>
    <w:rsid w:val="00972FD0"/>
    <w:rsid w:val="00A13128"/>
    <w:rsid w:val="00AD6B7A"/>
    <w:rsid w:val="00AE60CD"/>
    <w:rsid w:val="00B16CC9"/>
    <w:rsid w:val="00B529D4"/>
    <w:rsid w:val="00B716CA"/>
    <w:rsid w:val="00BD5FD6"/>
    <w:rsid w:val="00C23107"/>
    <w:rsid w:val="00C5369A"/>
    <w:rsid w:val="00CA5783"/>
    <w:rsid w:val="00CF7893"/>
    <w:rsid w:val="00D73090"/>
    <w:rsid w:val="00DB2C10"/>
    <w:rsid w:val="00DE01A5"/>
    <w:rsid w:val="00F551CA"/>
    <w:rsid w:val="00FD7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DF223"/>
  <w15:chartTrackingRefBased/>
  <w15:docId w15:val="{ADFC081D-8728-4B5F-8D0C-EA7CA589F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1A5"/>
  </w:style>
  <w:style w:type="paragraph" w:styleId="Heading1">
    <w:name w:val="heading 1"/>
    <w:basedOn w:val="Normal"/>
    <w:next w:val="Normal"/>
    <w:link w:val="Heading1Char"/>
    <w:uiPriority w:val="9"/>
    <w:qFormat/>
    <w:rsid w:val="00AE60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00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E60CD"/>
    <w:pPr>
      <w:spacing w:after="0" w:line="240" w:lineRule="auto"/>
    </w:pPr>
    <w:rPr>
      <w:color w:val="44546A" w:themeColor="text2"/>
      <w:sz w:val="20"/>
      <w:szCs w:val="20"/>
    </w:rPr>
  </w:style>
  <w:style w:type="paragraph" w:styleId="Header">
    <w:name w:val="header"/>
    <w:basedOn w:val="Normal"/>
    <w:link w:val="HeaderChar"/>
    <w:uiPriority w:val="99"/>
    <w:unhideWhenUsed/>
    <w:rsid w:val="00AE6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60CD"/>
  </w:style>
  <w:style w:type="paragraph" w:styleId="Footer">
    <w:name w:val="footer"/>
    <w:basedOn w:val="Normal"/>
    <w:link w:val="FooterChar"/>
    <w:uiPriority w:val="99"/>
    <w:unhideWhenUsed/>
    <w:rsid w:val="00AE6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60CD"/>
  </w:style>
  <w:style w:type="character" w:customStyle="1" w:styleId="Heading1Char">
    <w:name w:val="Heading 1 Char"/>
    <w:basedOn w:val="DefaultParagraphFont"/>
    <w:link w:val="Heading1"/>
    <w:uiPriority w:val="9"/>
    <w:rsid w:val="00AE60CD"/>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72FD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2FD0"/>
    <w:rPr>
      <w:sz w:val="20"/>
      <w:szCs w:val="20"/>
    </w:rPr>
  </w:style>
  <w:style w:type="character" w:styleId="FootnoteReference">
    <w:name w:val="footnote reference"/>
    <w:basedOn w:val="DefaultParagraphFont"/>
    <w:uiPriority w:val="99"/>
    <w:semiHidden/>
    <w:unhideWhenUsed/>
    <w:rsid w:val="00972FD0"/>
    <w:rPr>
      <w:vertAlign w:val="superscript"/>
    </w:rPr>
  </w:style>
  <w:style w:type="paragraph" w:styleId="Caption">
    <w:name w:val="caption"/>
    <w:basedOn w:val="Normal"/>
    <w:next w:val="Normal"/>
    <w:uiPriority w:val="35"/>
    <w:unhideWhenUsed/>
    <w:qFormat/>
    <w:rsid w:val="00372A60"/>
    <w:pPr>
      <w:spacing w:after="200" w:line="240" w:lineRule="auto"/>
    </w:pPr>
    <w:rPr>
      <w:i/>
      <w:iCs/>
      <w:color w:val="44546A" w:themeColor="text2"/>
      <w:sz w:val="18"/>
      <w:szCs w:val="18"/>
    </w:rPr>
  </w:style>
  <w:style w:type="paragraph" w:styleId="ListParagraph">
    <w:name w:val="List Paragraph"/>
    <w:basedOn w:val="Normal"/>
    <w:uiPriority w:val="34"/>
    <w:qFormat/>
    <w:rsid w:val="00372A60"/>
    <w:pPr>
      <w:ind w:left="720"/>
      <w:contextualSpacing/>
    </w:pPr>
  </w:style>
  <w:style w:type="table" w:styleId="TableGrid">
    <w:name w:val="Table Grid"/>
    <w:basedOn w:val="TableNormal"/>
    <w:uiPriority w:val="39"/>
    <w:rsid w:val="00CA57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D7309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ibliography">
    <w:name w:val="Bibliography"/>
    <w:basedOn w:val="Normal"/>
    <w:next w:val="Normal"/>
    <w:uiPriority w:val="37"/>
    <w:unhideWhenUsed/>
    <w:rsid w:val="00430824"/>
  </w:style>
  <w:style w:type="table" w:styleId="PlainTable2">
    <w:name w:val="Plain Table 2"/>
    <w:basedOn w:val="TableNormal"/>
    <w:uiPriority w:val="42"/>
    <w:rsid w:val="004F053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F053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DB2C10"/>
    <w:pPr>
      <w:outlineLvl w:val="9"/>
    </w:pPr>
  </w:style>
  <w:style w:type="paragraph" w:styleId="TOC1">
    <w:name w:val="toc 1"/>
    <w:basedOn w:val="Normal"/>
    <w:next w:val="Normal"/>
    <w:autoRedefine/>
    <w:uiPriority w:val="39"/>
    <w:unhideWhenUsed/>
    <w:rsid w:val="00DB2C10"/>
    <w:pPr>
      <w:spacing w:after="100"/>
    </w:pPr>
  </w:style>
  <w:style w:type="character" w:styleId="Hyperlink">
    <w:name w:val="Hyperlink"/>
    <w:basedOn w:val="DefaultParagraphFont"/>
    <w:uiPriority w:val="99"/>
    <w:unhideWhenUsed/>
    <w:rsid w:val="00DB2C10"/>
    <w:rPr>
      <w:color w:val="0563C1" w:themeColor="hyperlink"/>
      <w:u w:val="single"/>
    </w:rPr>
  </w:style>
  <w:style w:type="character" w:customStyle="1" w:styleId="Heading2Char">
    <w:name w:val="Heading 2 Char"/>
    <w:basedOn w:val="DefaultParagraphFont"/>
    <w:link w:val="Heading2"/>
    <w:uiPriority w:val="9"/>
    <w:rsid w:val="007F005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D6B7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0443">
      <w:bodyDiv w:val="1"/>
      <w:marLeft w:val="0"/>
      <w:marRight w:val="0"/>
      <w:marTop w:val="0"/>
      <w:marBottom w:val="0"/>
      <w:divBdr>
        <w:top w:val="none" w:sz="0" w:space="0" w:color="auto"/>
        <w:left w:val="none" w:sz="0" w:space="0" w:color="auto"/>
        <w:bottom w:val="none" w:sz="0" w:space="0" w:color="auto"/>
        <w:right w:val="none" w:sz="0" w:space="0" w:color="auto"/>
      </w:divBdr>
    </w:div>
    <w:div w:id="34427100">
      <w:bodyDiv w:val="1"/>
      <w:marLeft w:val="0"/>
      <w:marRight w:val="0"/>
      <w:marTop w:val="0"/>
      <w:marBottom w:val="0"/>
      <w:divBdr>
        <w:top w:val="none" w:sz="0" w:space="0" w:color="auto"/>
        <w:left w:val="none" w:sz="0" w:space="0" w:color="auto"/>
        <w:bottom w:val="none" w:sz="0" w:space="0" w:color="auto"/>
        <w:right w:val="none" w:sz="0" w:space="0" w:color="auto"/>
      </w:divBdr>
    </w:div>
    <w:div w:id="44183378">
      <w:bodyDiv w:val="1"/>
      <w:marLeft w:val="0"/>
      <w:marRight w:val="0"/>
      <w:marTop w:val="0"/>
      <w:marBottom w:val="0"/>
      <w:divBdr>
        <w:top w:val="none" w:sz="0" w:space="0" w:color="auto"/>
        <w:left w:val="none" w:sz="0" w:space="0" w:color="auto"/>
        <w:bottom w:val="none" w:sz="0" w:space="0" w:color="auto"/>
        <w:right w:val="none" w:sz="0" w:space="0" w:color="auto"/>
      </w:divBdr>
    </w:div>
    <w:div w:id="59600133">
      <w:bodyDiv w:val="1"/>
      <w:marLeft w:val="0"/>
      <w:marRight w:val="0"/>
      <w:marTop w:val="0"/>
      <w:marBottom w:val="0"/>
      <w:divBdr>
        <w:top w:val="none" w:sz="0" w:space="0" w:color="auto"/>
        <w:left w:val="none" w:sz="0" w:space="0" w:color="auto"/>
        <w:bottom w:val="none" w:sz="0" w:space="0" w:color="auto"/>
        <w:right w:val="none" w:sz="0" w:space="0" w:color="auto"/>
      </w:divBdr>
    </w:div>
    <w:div w:id="150292974">
      <w:bodyDiv w:val="1"/>
      <w:marLeft w:val="0"/>
      <w:marRight w:val="0"/>
      <w:marTop w:val="0"/>
      <w:marBottom w:val="0"/>
      <w:divBdr>
        <w:top w:val="none" w:sz="0" w:space="0" w:color="auto"/>
        <w:left w:val="none" w:sz="0" w:space="0" w:color="auto"/>
        <w:bottom w:val="none" w:sz="0" w:space="0" w:color="auto"/>
        <w:right w:val="none" w:sz="0" w:space="0" w:color="auto"/>
      </w:divBdr>
    </w:div>
    <w:div w:id="173038026">
      <w:bodyDiv w:val="1"/>
      <w:marLeft w:val="0"/>
      <w:marRight w:val="0"/>
      <w:marTop w:val="0"/>
      <w:marBottom w:val="0"/>
      <w:divBdr>
        <w:top w:val="none" w:sz="0" w:space="0" w:color="auto"/>
        <w:left w:val="none" w:sz="0" w:space="0" w:color="auto"/>
        <w:bottom w:val="none" w:sz="0" w:space="0" w:color="auto"/>
        <w:right w:val="none" w:sz="0" w:space="0" w:color="auto"/>
      </w:divBdr>
    </w:div>
    <w:div w:id="187833908">
      <w:bodyDiv w:val="1"/>
      <w:marLeft w:val="0"/>
      <w:marRight w:val="0"/>
      <w:marTop w:val="0"/>
      <w:marBottom w:val="0"/>
      <w:divBdr>
        <w:top w:val="none" w:sz="0" w:space="0" w:color="auto"/>
        <w:left w:val="none" w:sz="0" w:space="0" w:color="auto"/>
        <w:bottom w:val="none" w:sz="0" w:space="0" w:color="auto"/>
        <w:right w:val="none" w:sz="0" w:space="0" w:color="auto"/>
      </w:divBdr>
    </w:div>
    <w:div w:id="192041866">
      <w:bodyDiv w:val="1"/>
      <w:marLeft w:val="0"/>
      <w:marRight w:val="0"/>
      <w:marTop w:val="0"/>
      <w:marBottom w:val="0"/>
      <w:divBdr>
        <w:top w:val="none" w:sz="0" w:space="0" w:color="auto"/>
        <w:left w:val="none" w:sz="0" w:space="0" w:color="auto"/>
        <w:bottom w:val="none" w:sz="0" w:space="0" w:color="auto"/>
        <w:right w:val="none" w:sz="0" w:space="0" w:color="auto"/>
      </w:divBdr>
    </w:div>
    <w:div w:id="229268851">
      <w:bodyDiv w:val="1"/>
      <w:marLeft w:val="0"/>
      <w:marRight w:val="0"/>
      <w:marTop w:val="0"/>
      <w:marBottom w:val="0"/>
      <w:divBdr>
        <w:top w:val="none" w:sz="0" w:space="0" w:color="auto"/>
        <w:left w:val="none" w:sz="0" w:space="0" w:color="auto"/>
        <w:bottom w:val="none" w:sz="0" w:space="0" w:color="auto"/>
        <w:right w:val="none" w:sz="0" w:space="0" w:color="auto"/>
      </w:divBdr>
    </w:div>
    <w:div w:id="260067626">
      <w:bodyDiv w:val="1"/>
      <w:marLeft w:val="0"/>
      <w:marRight w:val="0"/>
      <w:marTop w:val="0"/>
      <w:marBottom w:val="0"/>
      <w:divBdr>
        <w:top w:val="none" w:sz="0" w:space="0" w:color="auto"/>
        <w:left w:val="none" w:sz="0" w:space="0" w:color="auto"/>
        <w:bottom w:val="none" w:sz="0" w:space="0" w:color="auto"/>
        <w:right w:val="none" w:sz="0" w:space="0" w:color="auto"/>
      </w:divBdr>
    </w:div>
    <w:div w:id="277686596">
      <w:bodyDiv w:val="1"/>
      <w:marLeft w:val="0"/>
      <w:marRight w:val="0"/>
      <w:marTop w:val="0"/>
      <w:marBottom w:val="0"/>
      <w:divBdr>
        <w:top w:val="none" w:sz="0" w:space="0" w:color="auto"/>
        <w:left w:val="none" w:sz="0" w:space="0" w:color="auto"/>
        <w:bottom w:val="none" w:sz="0" w:space="0" w:color="auto"/>
        <w:right w:val="none" w:sz="0" w:space="0" w:color="auto"/>
      </w:divBdr>
    </w:div>
    <w:div w:id="303631870">
      <w:bodyDiv w:val="1"/>
      <w:marLeft w:val="0"/>
      <w:marRight w:val="0"/>
      <w:marTop w:val="0"/>
      <w:marBottom w:val="0"/>
      <w:divBdr>
        <w:top w:val="none" w:sz="0" w:space="0" w:color="auto"/>
        <w:left w:val="none" w:sz="0" w:space="0" w:color="auto"/>
        <w:bottom w:val="none" w:sz="0" w:space="0" w:color="auto"/>
        <w:right w:val="none" w:sz="0" w:space="0" w:color="auto"/>
      </w:divBdr>
    </w:div>
    <w:div w:id="326907817">
      <w:bodyDiv w:val="1"/>
      <w:marLeft w:val="0"/>
      <w:marRight w:val="0"/>
      <w:marTop w:val="0"/>
      <w:marBottom w:val="0"/>
      <w:divBdr>
        <w:top w:val="none" w:sz="0" w:space="0" w:color="auto"/>
        <w:left w:val="none" w:sz="0" w:space="0" w:color="auto"/>
        <w:bottom w:val="none" w:sz="0" w:space="0" w:color="auto"/>
        <w:right w:val="none" w:sz="0" w:space="0" w:color="auto"/>
      </w:divBdr>
    </w:div>
    <w:div w:id="376660256">
      <w:bodyDiv w:val="1"/>
      <w:marLeft w:val="0"/>
      <w:marRight w:val="0"/>
      <w:marTop w:val="0"/>
      <w:marBottom w:val="0"/>
      <w:divBdr>
        <w:top w:val="none" w:sz="0" w:space="0" w:color="auto"/>
        <w:left w:val="none" w:sz="0" w:space="0" w:color="auto"/>
        <w:bottom w:val="none" w:sz="0" w:space="0" w:color="auto"/>
        <w:right w:val="none" w:sz="0" w:space="0" w:color="auto"/>
      </w:divBdr>
    </w:div>
    <w:div w:id="395982163">
      <w:bodyDiv w:val="1"/>
      <w:marLeft w:val="0"/>
      <w:marRight w:val="0"/>
      <w:marTop w:val="0"/>
      <w:marBottom w:val="0"/>
      <w:divBdr>
        <w:top w:val="none" w:sz="0" w:space="0" w:color="auto"/>
        <w:left w:val="none" w:sz="0" w:space="0" w:color="auto"/>
        <w:bottom w:val="none" w:sz="0" w:space="0" w:color="auto"/>
        <w:right w:val="none" w:sz="0" w:space="0" w:color="auto"/>
      </w:divBdr>
    </w:div>
    <w:div w:id="399450868">
      <w:bodyDiv w:val="1"/>
      <w:marLeft w:val="0"/>
      <w:marRight w:val="0"/>
      <w:marTop w:val="0"/>
      <w:marBottom w:val="0"/>
      <w:divBdr>
        <w:top w:val="none" w:sz="0" w:space="0" w:color="auto"/>
        <w:left w:val="none" w:sz="0" w:space="0" w:color="auto"/>
        <w:bottom w:val="none" w:sz="0" w:space="0" w:color="auto"/>
        <w:right w:val="none" w:sz="0" w:space="0" w:color="auto"/>
      </w:divBdr>
    </w:div>
    <w:div w:id="406417572">
      <w:bodyDiv w:val="1"/>
      <w:marLeft w:val="0"/>
      <w:marRight w:val="0"/>
      <w:marTop w:val="0"/>
      <w:marBottom w:val="0"/>
      <w:divBdr>
        <w:top w:val="none" w:sz="0" w:space="0" w:color="auto"/>
        <w:left w:val="none" w:sz="0" w:space="0" w:color="auto"/>
        <w:bottom w:val="none" w:sz="0" w:space="0" w:color="auto"/>
        <w:right w:val="none" w:sz="0" w:space="0" w:color="auto"/>
      </w:divBdr>
    </w:div>
    <w:div w:id="416177285">
      <w:bodyDiv w:val="1"/>
      <w:marLeft w:val="0"/>
      <w:marRight w:val="0"/>
      <w:marTop w:val="0"/>
      <w:marBottom w:val="0"/>
      <w:divBdr>
        <w:top w:val="none" w:sz="0" w:space="0" w:color="auto"/>
        <w:left w:val="none" w:sz="0" w:space="0" w:color="auto"/>
        <w:bottom w:val="none" w:sz="0" w:space="0" w:color="auto"/>
        <w:right w:val="none" w:sz="0" w:space="0" w:color="auto"/>
      </w:divBdr>
    </w:div>
    <w:div w:id="434441579">
      <w:bodyDiv w:val="1"/>
      <w:marLeft w:val="0"/>
      <w:marRight w:val="0"/>
      <w:marTop w:val="0"/>
      <w:marBottom w:val="0"/>
      <w:divBdr>
        <w:top w:val="none" w:sz="0" w:space="0" w:color="auto"/>
        <w:left w:val="none" w:sz="0" w:space="0" w:color="auto"/>
        <w:bottom w:val="none" w:sz="0" w:space="0" w:color="auto"/>
        <w:right w:val="none" w:sz="0" w:space="0" w:color="auto"/>
      </w:divBdr>
    </w:div>
    <w:div w:id="450629356">
      <w:bodyDiv w:val="1"/>
      <w:marLeft w:val="0"/>
      <w:marRight w:val="0"/>
      <w:marTop w:val="0"/>
      <w:marBottom w:val="0"/>
      <w:divBdr>
        <w:top w:val="none" w:sz="0" w:space="0" w:color="auto"/>
        <w:left w:val="none" w:sz="0" w:space="0" w:color="auto"/>
        <w:bottom w:val="none" w:sz="0" w:space="0" w:color="auto"/>
        <w:right w:val="none" w:sz="0" w:space="0" w:color="auto"/>
      </w:divBdr>
    </w:div>
    <w:div w:id="452134986">
      <w:bodyDiv w:val="1"/>
      <w:marLeft w:val="0"/>
      <w:marRight w:val="0"/>
      <w:marTop w:val="0"/>
      <w:marBottom w:val="0"/>
      <w:divBdr>
        <w:top w:val="none" w:sz="0" w:space="0" w:color="auto"/>
        <w:left w:val="none" w:sz="0" w:space="0" w:color="auto"/>
        <w:bottom w:val="none" w:sz="0" w:space="0" w:color="auto"/>
        <w:right w:val="none" w:sz="0" w:space="0" w:color="auto"/>
      </w:divBdr>
    </w:div>
    <w:div w:id="504855914">
      <w:bodyDiv w:val="1"/>
      <w:marLeft w:val="0"/>
      <w:marRight w:val="0"/>
      <w:marTop w:val="0"/>
      <w:marBottom w:val="0"/>
      <w:divBdr>
        <w:top w:val="none" w:sz="0" w:space="0" w:color="auto"/>
        <w:left w:val="none" w:sz="0" w:space="0" w:color="auto"/>
        <w:bottom w:val="none" w:sz="0" w:space="0" w:color="auto"/>
        <w:right w:val="none" w:sz="0" w:space="0" w:color="auto"/>
      </w:divBdr>
    </w:div>
    <w:div w:id="536282297">
      <w:bodyDiv w:val="1"/>
      <w:marLeft w:val="0"/>
      <w:marRight w:val="0"/>
      <w:marTop w:val="0"/>
      <w:marBottom w:val="0"/>
      <w:divBdr>
        <w:top w:val="none" w:sz="0" w:space="0" w:color="auto"/>
        <w:left w:val="none" w:sz="0" w:space="0" w:color="auto"/>
        <w:bottom w:val="none" w:sz="0" w:space="0" w:color="auto"/>
        <w:right w:val="none" w:sz="0" w:space="0" w:color="auto"/>
      </w:divBdr>
    </w:div>
    <w:div w:id="561868644">
      <w:bodyDiv w:val="1"/>
      <w:marLeft w:val="0"/>
      <w:marRight w:val="0"/>
      <w:marTop w:val="0"/>
      <w:marBottom w:val="0"/>
      <w:divBdr>
        <w:top w:val="none" w:sz="0" w:space="0" w:color="auto"/>
        <w:left w:val="none" w:sz="0" w:space="0" w:color="auto"/>
        <w:bottom w:val="none" w:sz="0" w:space="0" w:color="auto"/>
        <w:right w:val="none" w:sz="0" w:space="0" w:color="auto"/>
      </w:divBdr>
    </w:div>
    <w:div w:id="565721688">
      <w:bodyDiv w:val="1"/>
      <w:marLeft w:val="0"/>
      <w:marRight w:val="0"/>
      <w:marTop w:val="0"/>
      <w:marBottom w:val="0"/>
      <w:divBdr>
        <w:top w:val="none" w:sz="0" w:space="0" w:color="auto"/>
        <w:left w:val="none" w:sz="0" w:space="0" w:color="auto"/>
        <w:bottom w:val="none" w:sz="0" w:space="0" w:color="auto"/>
        <w:right w:val="none" w:sz="0" w:space="0" w:color="auto"/>
      </w:divBdr>
    </w:div>
    <w:div w:id="567544924">
      <w:bodyDiv w:val="1"/>
      <w:marLeft w:val="0"/>
      <w:marRight w:val="0"/>
      <w:marTop w:val="0"/>
      <w:marBottom w:val="0"/>
      <w:divBdr>
        <w:top w:val="none" w:sz="0" w:space="0" w:color="auto"/>
        <w:left w:val="none" w:sz="0" w:space="0" w:color="auto"/>
        <w:bottom w:val="none" w:sz="0" w:space="0" w:color="auto"/>
        <w:right w:val="none" w:sz="0" w:space="0" w:color="auto"/>
      </w:divBdr>
    </w:div>
    <w:div w:id="570970652">
      <w:bodyDiv w:val="1"/>
      <w:marLeft w:val="0"/>
      <w:marRight w:val="0"/>
      <w:marTop w:val="0"/>
      <w:marBottom w:val="0"/>
      <w:divBdr>
        <w:top w:val="none" w:sz="0" w:space="0" w:color="auto"/>
        <w:left w:val="none" w:sz="0" w:space="0" w:color="auto"/>
        <w:bottom w:val="none" w:sz="0" w:space="0" w:color="auto"/>
        <w:right w:val="none" w:sz="0" w:space="0" w:color="auto"/>
      </w:divBdr>
    </w:div>
    <w:div w:id="574510877">
      <w:bodyDiv w:val="1"/>
      <w:marLeft w:val="0"/>
      <w:marRight w:val="0"/>
      <w:marTop w:val="0"/>
      <w:marBottom w:val="0"/>
      <w:divBdr>
        <w:top w:val="none" w:sz="0" w:space="0" w:color="auto"/>
        <w:left w:val="none" w:sz="0" w:space="0" w:color="auto"/>
        <w:bottom w:val="none" w:sz="0" w:space="0" w:color="auto"/>
        <w:right w:val="none" w:sz="0" w:space="0" w:color="auto"/>
      </w:divBdr>
    </w:div>
    <w:div w:id="580914728">
      <w:bodyDiv w:val="1"/>
      <w:marLeft w:val="0"/>
      <w:marRight w:val="0"/>
      <w:marTop w:val="0"/>
      <w:marBottom w:val="0"/>
      <w:divBdr>
        <w:top w:val="none" w:sz="0" w:space="0" w:color="auto"/>
        <w:left w:val="none" w:sz="0" w:space="0" w:color="auto"/>
        <w:bottom w:val="none" w:sz="0" w:space="0" w:color="auto"/>
        <w:right w:val="none" w:sz="0" w:space="0" w:color="auto"/>
      </w:divBdr>
    </w:div>
    <w:div w:id="674453464">
      <w:bodyDiv w:val="1"/>
      <w:marLeft w:val="0"/>
      <w:marRight w:val="0"/>
      <w:marTop w:val="0"/>
      <w:marBottom w:val="0"/>
      <w:divBdr>
        <w:top w:val="none" w:sz="0" w:space="0" w:color="auto"/>
        <w:left w:val="none" w:sz="0" w:space="0" w:color="auto"/>
        <w:bottom w:val="none" w:sz="0" w:space="0" w:color="auto"/>
        <w:right w:val="none" w:sz="0" w:space="0" w:color="auto"/>
      </w:divBdr>
    </w:div>
    <w:div w:id="697051862">
      <w:bodyDiv w:val="1"/>
      <w:marLeft w:val="0"/>
      <w:marRight w:val="0"/>
      <w:marTop w:val="0"/>
      <w:marBottom w:val="0"/>
      <w:divBdr>
        <w:top w:val="none" w:sz="0" w:space="0" w:color="auto"/>
        <w:left w:val="none" w:sz="0" w:space="0" w:color="auto"/>
        <w:bottom w:val="none" w:sz="0" w:space="0" w:color="auto"/>
        <w:right w:val="none" w:sz="0" w:space="0" w:color="auto"/>
      </w:divBdr>
    </w:div>
    <w:div w:id="701638884">
      <w:bodyDiv w:val="1"/>
      <w:marLeft w:val="0"/>
      <w:marRight w:val="0"/>
      <w:marTop w:val="0"/>
      <w:marBottom w:val="0"/>
      <w:divBdr>
        <w:top w:val="none" w:sz="0" w:space="0" w:color="auto"/>
        <w:left w:val="none" w:sz="0" w:space="0" w:color="auto"/>
        <w:bottom w:val="none" w:sz="0" w:space="0" w:color="auto"/>
        <w:right w:val="none" w:sz="0" w:space="0" w:color="auto"/>
      </w:divBdr>
    </w:div>
    <w:div w:id="702250595">
      <w:bodyDiv w:val="1"/>
      <w:marLeft w:val="0"/>
      <w:marRight w:val="0"/>
      <w:marTop w:val="0"/>
      <w:marBottom w:val="0"/>
      <w:divBdr>
        <w:top w:val="none" w:sz="0" w:space="0" w:color="auto"/>
        <w:left w:val="none" w:sz="0" w:space="0" w:color="auto"/>
        <w:bottom w:val="none" w:sz="0" w:space="0" w:color="auto"/>
        <w:right w:val="none" w:sz="0" w:space="0" w:color="auto"/>
      </w:divBdr>
    </w:div>
    <w:div w:id="704328496">
      <w:bodyDiv w:val="1"/>
      <w:marLeft w:val="0"/>
      <w:marRight w:val="0"/>
      <w:marTop w:val="0"/>
      <w:marBottom w:val="0"/>
      <w:divBdr>
        <w:top w:val="none" w:sz="0" w:space="0" w:color="auto"/>
        <w:left w:val="none" w:sz="0" w:space="0" w:color="auto"/>
        <w:bottom w:val="none" w:sz="0" w:space="0" w:color="auto"/>
        <w:right w:val="none" w:sz="0" w:space="0" w:color="auto"/>
      </w:divBdr>
    </w:div>
    <w:div w:id="709495124">
      <w:bodyDiv w:val="1"/>
      <w:marLeft w:val="0"/>
      <w:marRight w:val="0"/>
      <w:marTop w:val="0"/>
      <w:marBottom w:val="0"/>
      <w:divBdr>
        <w:top w:val="none" w:sz="0" w:space="0" w:color="auto"/>
        <w:left w:val="none" w:sz="0" w:space="0" w:color="auto"/>
        <w:bottom w:val="none" w:sz="0" w:space="0" w:color="auto"/>
        <w:right w:val="none" w:sz="0" w:space="0" w:color="auto"/>
      </w:divBdr>
    </w:div>
    <w:div w:id="726420708">
      <w:bodyDiv w:val="1"/>
      <w:marLeft w:val="0"/>
      <w:marRight w:val="0"/>
      <w:marTop w:val="0"/>
      <w:marBottom w:val="0"/>
      <w:divBdr>
        <w:top w:val="none" w:sz="0" w:space="0" w:color="auto"/>
        <w:left w:val="none" w:sz="0" w:space="0" w:color="auto"/>
        <w:bottom w:val="none" w:sz="0" w:space="0" w:color="auto"/>
        <w:right w:val="none" w:sz="0" w:space="0" w:color="auto"/>
      </w:divBdr>
    </w:div>
    <w:div w:id="741294259">
      <w:bodyDiv w:val="1"/>
      <w:marLeft w:val="0"/>
      <w:marRight w:val="0"/>
      <w:marTop w:val="0"/>
      <w:marBottom w:val="0"/>
      <w:divBdr>
        <w:top w:val="none" w:sz="0" w:space="0" w:color="auto"/>
        <w:left w:val="none" w:sz="0" w:space="0" w:color="auto"/>
        <w:bottom w:val="none" w:sz="0" w:space="0" w:color="auto"/>
        <w:right w:val="none" w:sz="0" w:space="0" w:color="auto"/>
      </w:divBdr>
    </w:div>
    <w:div w:id="741679063">
      <w:bodyDiv w:val="1"/>
      <w:marLeft w:val="0"/>
      <w:marRight w:val="0"/>
      <w:marTop w:val="0"/>
      <w:marBottom w:val="0"/>
      <w:divBdr>
        <w:top w:val="none" w:sz="0" w:space="0" w:color="auto"/>
        <w:left w:val="none" w:sz="0" w:space="0" w:color="auto"/>
        <w:bottom w:val="none" w:sz="0" w:space="0" w:color="auto"/>
        <w:right w:val="none" w:sz="0" w:space="0" w:color="auto"/>
      </w:divBdr>
    </w:div>
    <w:div w:id="742214270">
      <w:bodyDiv w:val="1"/>
      <w:marLeft w:val="0"/>
      <w:marRight w:val="0"/>
      <w:marTop w:val="0"/>
      <w:marBottom w:val="0"/>
      <w:divBdr>
        <w:top w:val="none" w:sz="0" w:space="0" w:color="auto"/>
        <w:left w:val="none" w:sz="0" w:space="0" w:color="auto"/>
        <w:bottom w:val="none" w:sz="0" w:space="0" w:color="auto"/>
        <w:right w:val="none" w:sz="0" w:space="0" w:color="auto"/>
      </w:divBdr>
    </w:div>
    <w:div w:id="770515275">
      <w:bodyDiv w:val="1"/>
      <w:marLeft w:val="0"/>
      <w:marRight w:val="0"/>
      <w:marTop w:val="0"/>
      <w:marBottom w:val="0"/>
      <w:divBdr>
        <w:top w:val="none" w:sz="0" w:space="0" w:color="auto"/>
        <w:left w:val="none" w:sz="0" w:space="0" w:color="auto"/>
        <w:bottom w:val="none" w:sz="0" w:space="0" w:color="auto"/>
        <w:right w:val="none" w:sz="0" w:space="0" w:color="auto"/>
      </w:divBdr>
    </w:div>
    <w:div w:id="812791850">
      <w:bodyDiv w:val="1"/>
      <w:marLeft w:val="0"/>
      <w:marRight w:val="0"/>
      <w:marTop w:val="0"/>
      <w:marBottom w:val="0"/>
      <w:divBdr>
        <w:top w:val="none" w:sz="0" w:space="0" w:color="auto"/>
        <w:left w:val="none" w:sz="0" w:space="0" w:color="auto"/>
        <w:bottom w:val="none" w:sz="0" w:space="0" w:color="auto"/>
        <w:right w:val="none" w:sz="0" w:space="0" w:color="auto"/>
      </w:divBdr>
    </w:div>
    <w:div w:id="814764306">
      <w:bodyDiv w:val="1"/>
      <w:marLeft w:val="0"/>
      <w:marRight w:val="0"/>
      <w:marTop w:val="0"/>
      <w:marBottom w:val="0"/>
      <w:divBdr>
        <w:top w:val="none" w:sz="0" w:space="0" w:color="auto"/>
        <w:left w:val="none" w:sz="0" w:space="0" w:color="auto"/>
        <w:bottom w:val="none" w:sz="0" w:space="0" w:color="auto"/>
        <w:right w:val="none" w:sz="0" w:space="0" w:color="auto"/>
      </w:divBdr>
    </w:div>
    <w:div w:id="896016347">
      <w:bodyDiv w:val="1"/>
      <w:marLeft w:val="0"/>
      <w:marRight w:val="0"/>
      <w:marTop w:val="0"/>
      <w:marBottom w:val="0"/>
      <w:divBdr>
        <w:top w:val="none" w:sz="0" w:space="0" w:color="auto"/>
        <w:left w:val="none" w:sz="0" w:space="0" w:color="auto"/>
        <w:bottom w:val="none" w:sz="0" w:space="0" w:color="auto"/>
        <w:right w:val="none" w:sz="0" w:space="0" w:color="auto"/>
      </w:divBdr>
    </w:div>
    <w:div w:id="897712485">
      <w:bodyDiv w:val="1"/>
      <w:marLeft w:val="0"/>
      <w:marRight w:val="0"/>
      <w:marTop w:val="0"/>
      <w:marBottom w:val="0"/>
      <w:divBdr>
        <w:top w:val="none" w:sz="0" w:space="0" w:color="auto"/>
        <w:left w:val="none" w:sz="0" w:space="0" w:color="auto"/>
        <w:bottom w:val="none" w:sz="0" w:space="0" w:color="auto"/>
        <w:right w:val="none" w:sz="0" w:space="0" w:color="auto"/>
      </w:divBdr>
    </w:div>
    <w:div w:id="899637925">
      <w:bodyDiv w:val="1"/>
      <w:marLeft w:val="0"/>
      <w:marRight w:val="0"/>
      <w:marTop w:val="0"/>
      <w:marBottom w:val="0"/>
      <w:divBdr>
        <w:top w:val="none" w:sz="0" w:space="0" w:color="auto"/>
        <w:left w:val="none" w:sz="0" w:space="0" w:color="auto"/>
        <w:bottom w:val="none" w:sz="0" w:space="0" w:color="auto"/>
        <w:right w:val="none" w:sz="0" w:space="0" w:color="auto"/>
      </w:divBdr>
    </w:div>
    <w:div w:id="904025168">
      <w:bodyDiv w:val="1"/>
      <w:marLeft w:val="0"/>
      <w:marRight w:val="0"/>
      <w:marTop w:val="0"/>
      <w:marBottom w:val="0"/>
      <w:divBdr>
        <w:top w:val="none" w:sz="0" w:space="0" w:color="auto"/>
        <w:left w:val="none" w:sz="0" w:space="0" w:color="auto"/>
        <w:bottom w:val="none" w:sz="0" w:space="0" w:color="auto"/>
        <w:right w:val="none" w:sz="0" w:space="0" w:color="auto"/>
      </w:divBdr>
    </w:div>
    <w:div w:id="933436750">
      <w:bodyDiv w:val="1"/>
      <w:marLeft w:val="0"/>
      <w:marRight w:val="0"/>
      <w:marTop w:val="0"/>
      <w:marBottom w:val="0"/>
      <w:divBdr>
        <w:top w:val="none" w:sz="0" w:space="0" w:color="auto"/>
        <w:left w:val="none" w:sz="0" w:space="0" w:color="auto"/>
        <w:bottom w:val="none" w:sz="0" w:space="0" w:color="auto"/>
        <w:right w:val="none" w:sz="0" w:space="0" w:color="auto"/>
      </w:divBdr>
    </w:div>
    <w:div w:id="943263506">
      <w:bodyDiv w:val="1"/>
      <w:marLeft w:val="0"/>
      <w:marRight w:val="0"/>
      <w:marTop w:val="0"/>
      <w:marBottom w:val="0"/>
      <w:divBdr>
        <w:top w:val="none" w:sz="0" w:space="0" w:color="auto"/>
        <w:left w:val="none" w:sz="0" w:space="0" w:color="auto"/>
        <w:bottom w:val="none" w:sz="0" w:space="0" w:color="auto"/>
        <w:right w:val="none" w:sz="0" w:space="0" w:color="auto"/>
      </w:divBdr>
    </w:div>
    <w:div w:id="948001572">
      <w:bodyDiv w:val="1"/>
      <w:marLeft w:val="0"/>
      <w:marRight w:val="0"/>
      <w:marTop w:val="0"/>
      <w:marBottom w:val="0"/>
      <w:divBdr>
        <w:top w:val="none" w:sz="0" w:space="0" w:color="auto"/>
        <w:left w:val="none" w:sz="0" w:space="0" w:color="auto"/>
        <w:bottom w:val="none" w:sz="0" w:space="0" w:color="auto"/>
        <w:right w:val="none" w:sz="0" w:space="0" w:color="auto"/>
      </w:divBdr>
    </w:div>
    <w:div w:id="991561505">
      <w:bodyDiv w:val="1"/>
      <w:marLeft w:val="0"/>
      <w:marRight w:val="0"/>
      <w:marTop w:val="0"/>
      <w:marBottom w:val="0"/>
      <w:divBdr>
        <w:top w:val="none" w:sz="0" w:space="0" w:color="auto"/>
        <w:left w:val="none" w:sz="0" w:space="0" w:color="auto"/>
        <w:bottom w:val="none" w:sz="0" w:space="0" w:color="auto"/>
        <w:right w:val="none" w:sz="0" w:space="0" w:color="auto"/>
      </w:divBdr>
    </w:div>
    <w:div w:id="1028094559">
      <w:bodyDiv w:val="1"/>
      <w:marLeft w:val="0"/>
      <w:marRight w:val="0"/>
      <w:marTop w:val="0"/>
      <w:marBottom w:val="0"/>
      <w:divBdr>
        <w:top w:val="none" w:sz="0" w:space="0" w:color="auto"/>
        <w:left w:val="none" w:sz="0" w:space="0" w:color="auto"/>
        <w:bottom w:val="none" w:sz="0" w:space="0" w:color="auto"/>
        <w:right w:val="none" w:sz="0" w:space="0" w:color="auto"/>
      </w:divBdr>
    </w:div>
    <w:div w:id="1081827751">
      <w:bodyDiv w:val="1"/>
      <w:marLeft w:val="0"/>
      <w:marRight w:val="0"/>
      <w:marTop w:val="0"/>
      <w:marBottom w:val="0"/>
      <w:divBdr>
        <w:top w:val="none" w:sz="0" w:space="0" w:color="auto"/>
        <w:left w:val="none" w:sz="0" w:space="0" w:color="auto"/>
        <w:bottom w:val="none" w:sz="0" w:space="0" w:color="auto"/>
        <w:right w:val="none" w:sz="0" w:space="0" w:color="auto"/>
      </w:divBdr>
    </w:div>
    <w:div w:id="1081831239">
      <w:bodyDiv w:val="1"/>
      <w:marLeft w:val="0"/>
      <w:marRight w:val="0"/>
      <w:marTop w:val="0"/>
      <w:marBottom w:val="0"/>
      <w:divBdr>
        <w:top w:val="none" w:sz="0" w:space="0" w:color="auto"/>
        <w:left w:val="none" w:sz="0" w:space="0" w:color="auto"/>
        <w:bottom w:val="none" w:sz="0" w:space="0" w:color="auto"/>
        <w:right w:val="none" w:sz="0" w:space="0" w:color="auto"/>
      </w:divBdr>
    </w:div>
    <w:div w:id="1131363260">
      <w:bodyDiv w:val="1"/>
      <w:marLeft w:val="0"/>
      <w:marRight w:val="0"/>
      <w:marTop w:val="0"/>
      <w:marBottom w:val="0"/>
      <w:divBdr>
        <w:top w:val="none" w:sz="0" w:space="0" w:color="auto"/>
        <w:left w:val="none" w:sz="0" w:space="0" w:color="auto"/>
        <w:bottom w:val="none" w:sz="0" w:space="0" w:color="auto"/>
        <w:right w:val="none" w:sz="0" w:space="0" w:color="auto"/>
      </w:divBdr>
    </w:div>
    <w:div w:id="1156458611">
      <w:bodyDiv w:val="1"/>
      <w:marLeft w:val="0"/>
      <w:marRight w:val="0"/>
      <w:marTop w:val="0"/>
      <w:marBottom w:val="0"/>
      <w:divBdr>
        <w:top w:val="none" w:sz="0" w:space="0" w:color="auto"/>
        <w:left w:val="none" w:sz="0" w:space="0" w:color="auto"/>
        <w:bottom w:val="none" w:sz="0" w:space="0" w:color="auto"/>
        <w:right w:val="none" w:sz="0" w:space="0" w:color="auto"/>
      </w:divBdr>
    </w:div>
    <w:div w:id="1159466287">
      <w:bodyDiv w:val="1"/>
      <w:marLeft w:val="0"/>
      <w:marRight w:val="0"/>
      <w:marTop w:val="0"/>
      <w:marBottom w:val="0"/>
      <w:divBdr>
        <w:top w:val="none" w:sz="0" w:space="0" w:color="auto"/>
        <w:left w:val="none" w:sz="0" w:space="0" w:color="auto"/>
        <w:bottom w:val="none" w:sz="0" w:space="0" w:color="auto"/>
        <w:right w:val="none" w:sz="0" w:space="0" w:color="auto"/>
      </w:divBdr>
    </w:div>
    <w:div w:id="1167866663">
      <w:bodyDiv w:val="1"/>
      <w:marLeft w:val="0"/>
      <w:marRight w:val="0"/>
      <w:marTop w:val="0"/>
      <w:marBottom w:val="0"/>
      <w:divBdr>
        <w:top w:val="none" w:sz="0" w:space="0" w:color="auto"/>
        <w:left w:val="none" w:sz="0" w:space="0" w:color="auto"/>
        <w:bottom w:val="none" w:sz="0" w:space="0" w:color="auto"/>
        <w:right w:val="none" w:sz="0" w:space="0" w:color="auto"/>
      </w:divBdr>
    </w:div>
    <w:div w:id="1186750863">
      <w:bodyDiv w:val="1"/>
      <w:marLeft w:val="0"/>
      <w:marRight w:val="0"/>
      <w:marTop w:val="0"/>
      <w:marBottom w:val="0"/>
      <w:divBdr>
        <w:top w:val="none" w:sz="0" w:space="0" w:color="auto"/>
        <w:left w:val="none" w:sz="0" w:space="0" w:color="auto"/>
        <w:bottom w:val="none" w:sz="0" w:space="0" w:color="auto"/>
        <w:right w:val="none" w:sz="0" w:space="0" w:color="auto"/>
      </w:divBdr>
    </w:div>
    <w:div w:id="1208420012">
      <w:bodyDiv w:val="1"/>
      <w:marLeft w:val="0"/>
      <w:marRight w:val="0"/>
      <w:marTop w:val="0"/>
      <w:marBottom w:val="0"/>
      <w:divBdr>
        <w:top w:val="none" w:sz="0" w:space="0" w:color="auto"/>
        <w:left w:val="none" w:sz="0" w:space="0" w:color="auto"/>
        <w:bottom w:val="none" w:sz="0" w:space="0" w:color="auto"/>
        <w:right w:val="none" w:sz="0" w:space="0" w:color="auto"/>
      </w:divBdr>
    </w:div>
    <w:div w:id="1212885582">
      <w:bodyDiv w:val="1"/>
      <w:marLeft w:val="0"/>
      <w:marRight w:val="0"/>
      <w:marTop w:val="0"/>
      <w:marBottom w:val="0"/>
      <w:divBdr>
        <w:top w:val="none" w:sz="0" w:space="0" w:color="auto"/>
        <w:left w:val="none" w:sz="0" w:space="0" w:color="auto"/>
        <w:bottom w:val="none" w:sz="0" w:space="0" w:color="auto"/>
        <w:right w:val="none" w:sz="0" w:space="0" w:color="auto"/>
      </w:divBdr>
    </w:div>
    <w:div w:id="1216773883">
      <w:bodyDiv w:val="1"/>
      <w:marLeft w:val="0"/>
      <w:marRight w:val="0"/>
      <w:marTop w:val="0"/>
      <w:marBottom w:val="0"/>
      <w:divBdr>
        <w:top w:val="none" w:sz="0" w:space="0" w:color="auto"/>
        <w:left w:val="none" w:sz="0" w:space="0" w:color="auto"/>
        <w:bottom w:val="none" w:sz="0" w:space="0" w:color="auto"/>
        <w:right w:val="none" w:sz="0" w:space="0" w:color="auto"/>
      </w:divBdr>
    </w:div>
    <w:div w:id="1223101119">
      <w:bodyDiv w:val="1"/>
      <w:marLeft w:val="0"/>
      <w:marRight w:val="0"/>
      <w:marTop w:val="0"/>
      <w:marBottom w:val="0"/>
      <w:divBdr>
        <w:top w:val="none" w:sz="0" w:space="0" w:color="auto"/>
        <w:left w:val="none" w:sz="0" w:space="0" w:color="auto"/>
        <w:bottom w:val="none" w:sz="0" w:space="0" w:color="auto"/>
        <w:right w:val="none" w:sz="0" w:space="0" w:color="auto"/>
      </w:divBdr>
    </w:div>
    <w:div w:id="1224682127">
      <w:bodyDiv w:val="1"/>
      <w:marLeft w:val="0"/>
      <w:marRight w:val="0"/>
      <w:marTop w:val="0"/>
      <w:marBottom w:val="0"/>
      <w:divBdr>
        <w:top w:val="none" w:sz="0" w:space="0" w:color="auto"/>
        <w:left w:val="none" w:sz="0" w:space="0" w:color="auto"/>
        <w:bottom w:val="none" w:sz="0" w:space="0" w:color="auto"/>
        <w:right w:val="none" w:sz="0" w:space="0" w:color="auto"/>
      </w:divBdr>
    </w:div>
    <w:div w:id="1254778763">
      <w:bodyDiv w:val="1"/>
      <w:marLeft w:val="0"/>
      <w:marRight w:val="0"/>
      <w:marTop w:val="0"/>
      <w:marBottom w:val="0"/>
      <w:divBdr>
        <w:top w:val="none" w:sz="0" w:space="0" w:color="auto"/>
        <w:left w:val="none" w:sz="0" w:space="0" w:color="auto"/>
        <w:bottom w:val="none" w:sz="0" w:space="0" w:color="auto"/>
        <w:right w:val="none" w:sz="0" w:space="0" w:color="auto"/>
      </w:divBdr>
    </w:div>
    <w:div w:id="1274705537">
      <w:bodyDiv w:val="1"/>
      <w:marLeft w:val="0"/>
      <w:marRight w:val="0"/>
      <w:marTop w:val="0"/>
      <w:marBottom w:val="0"/>
      <w:divBdr>
        <w:top w:val="none" w:sz="0" w:space="0" w:color="auto"/>
        <w:left w:val="none" w:sz="0" w:space="0" w:color="auto"/>
        <w:bottom w:val="none" w:sz="0" w:space="0" w:color="auto"/>
        <w:right w:val="none" w:sz="0" w:space="0" w:color="auto"/>
      </w:divBdr>
    </w:div>
    <w:div w:id="1275090754">
      <w:bodyDiv w:val="1"/>
      <w:marLeft w:val="0"/>
      <w:marRight w:val="0"/>
      <w:marTop w:val="0"/>
      <w:marBottom w:val="0"/>
      <w:divBdr>
        <w:top w:val="none" w:sz="0" w:space="0" w:color="auto"/>
        <w:left w:val="none" w:sz="0" w:space="0" w:color="auto"/>
        <w:bottom w:val="none" w:sz="0" w:space="0" w:color="auto"/>
        <w:right w:val="none" w:sz="0" w:space="0" w:color="auto"/>
      </w:divBdr>
    </w:div>
    <w:div w:id="1279334502">
      <w:bodyDiv w:val="1"/>
      <w:marLeft w:val="0"/>
      <w:marRight w:val="0"/>
      <w:marTop w:val="0"/>
      <w:marBottom w:val="0"/>
      <w:divBdr>
        <w:top w:val="none" w:sz="0" w:space="0" w:color="auto"/>
        <w:left w:val="none" w:sz="0" w:space="0" w:color="auto"/>
        <w:bottom w:val="none" w:sz="0" w:space="0" w:color="auto"/>
        <w:right w:val="none" w:sz="0" w:space="0" w:color="auto"/>
      </w:divBdr>
    </w:div>
    <w:div w:id="1302882032">
      <w:bodyDiv w:val="1"/>
      <w:marLeft w:val="0"/>
      <w:marRight w:val="0"/>
      <w:marTop w:val="0"/>
      <w:marBottom w:val="0"/>
      <w:divBdr>
        <w:top w:val="none" w:sz="0" w:space="0" w:color="auto"/>
        <w:left w:val="none" w:sz="0" w:space="0" w:color="auto"/>
        <w:bottom w:val="none" w:sz="0" w:space="0" w:color="auto"/>
        <w:right w:val="none" w:sz="0" w:space="0" w:color="auto"/>
      </w:divBdr>
    </w:div>
    <w:div w:id="1320038890">
      <w:bodyDiv w:val="1"/>
      <w:marLeft w:val="0"/>
      <w:marRight w:val="0"/>
      <w:marTop w:val="0"/>
      <w:marBottom w:val="0"/>
      <w:divBdr>
        <w:top w:val="none" w:sz="0" w:space="0" w:color="auto"/>
        <w:left w:val="none" w:sz="0" w:space="0" w:color="auto"/>
        <w:bottom w:val="none" w:sz="0" w:space="0" w:color="auto"/>
        <w:right w:val="none" w:sz="0" w:space="0" w:color="auto"/>
      </w:divBdr>
    </w:div>
    <w:div w:id="1345092136">
      <w:bodyDiv w:val="1"/>
      <w:marLeft w:val="0"/>
      <w:marRight w:val="0"/>
      <w:marTop w:val="0"/>
      <w:marBottom w:val="0"/>
      <w:divBdr>
        <w:top w:val="none" w:sz="0" w:space="0" w:color="auto"/>
        <w:left w:val="none" w:sz="0" w:space="0" w:color="auto"/>
        <w:bottom w:val="none" w:sz="0" w:space="0" w:color="auto"/>
        <w:right w:val="none" w:sz="0" w:space="0" w:color="auto"/>
      </w:divBdr>
    </w:div>
    <w:div w:id="1352344350">
      <w:bodyDiv w:val="1"/>
      <w:marLeft w:val="0"/>
      <w:marRight w:val="0"/>
      <w:marTop w:val="0"/>
      <w:marBottom w:val="0"/>
      <w:divBdr>
        <w:top w:val="none" w:sz="0" w:space="0" w:color="auto"/>
        <w:left w:val="none" w:sz="0" w:space="0" w:color="auto"/>
        <w:bottom w:val="none" w:sz="0" w:space="0" w:color="auto"/>
        <w:right w:val="none" w:sz="0" w:space="0" w:color="auto"/>
      </w:divBdr>
    </w:div>
    <w:div w:id="1354916706">
      <w:bodyDiv w:val="1"/>
      <w:marLeft w:val="0"/>
      <w:marRight w:val="0"/>
      <w:marTop w:val="0"/>
      <w:marBottom w:val="0"/>
      <w:divBdr>
        <w:top w:val="none" w:sz="0" w:space="0" w:color="auto"/>
        <w:left w:val="none" w:sz="0" w:space="0" w:color="auto"/>
        <w:bottom w:val="none" w:sz="0" w:space="0" w:color="auto"/>
        <w:right w:val="none" w:sz="0" w:space="0" w:color="auto"/>
      </w:divBdr>
    </w:div>
    <w:div w:id="1359434117">
      <w:bodyDiv w:val="1"/>
      <w:marLeft w:val="0"/>
      <w:marRight w:val="0"/>
      <w:marTop w:val="0"/>
      <w:marBottom w:val="0"/>
      <w:divBdr>
        <w:top w:val="none" w:sz="0" w:space="0" w:color="auto"/>
        <w:left w:val="none" w:sz="0" w:space="0" w:color="auto"/>
        <w:bottom w:val="none" w:sz="0" w:space="0" w:color="auto"/>
        <w:right w:val="none" w:sz="0" w:space="0" w:color="auto"/>
      </w:divBdr>
    </w:div>
    <w:div w:id="1361977805">
      <w:bodyDiv w:val="1"/>
      <w:marLeft w:val="0"/>
      <w:marRight w:val="0"/>
      <w:marTop w:val="0"/>
      <w:marBottom w:val="0"/>
      <w:divBdr>
        <w:top w:val="none" w:sz="0" w:space="0" w:color="auto"/>
        <w:left w:val="none" w:sz="0" w:space="0" w:color="auto"/>
        <w:bottom w:val="none" w:sz="0" w:space="0" w:color="auto"/>
        <w:right w:val="none" w:sz="0" w:space="0" w:color="auto"/>
      </w:divBdr>
    </w:div>
    <w:div w:id="1363825924">
      <w:bodyDiv w:val="1"/>
      <w:marLeft w:val="0"/>
      <w:marRight w:val="0"/>
      <w:marTop w:val="0"/>
      <w:marBottom w:val="0"/>
      <w:divBdr>
        <w:top w:val="none" w:sz="0" w:space="0" w:color="auto"/>
        <w:left w:val="none" w:sz="0" w:space="0" w:color="auto"/>
        <w:bottom w:val="none" w:sz="0" w:space="0" w:color="auto"/>
        <w:right w:val="none" w:sz="0" w:space="0" w:color="auto"/>
      </w:divBdr>
    </w:div>
    <w:div w:id="1366170975">
      <w:bodyDiv w:val="1"/>
      <w:marLeft w:val="0"/>
      <w:marRight w:val="0"/>
      <w:marTop w:val="0"/>
      <w:marBottom w:val="0"/>
      <w:divBdr>
        <w:top w:val="none" w:sz="0" w:space="0" w:color="auto"/>
        <w:left w:val="none" w:sz="0" w:space="0" w:color="auto"/>
        <w:bottom w:val="none" w:sz="0" w:space="0" w:color="auto"/>
        <w:right w:val="none" w:sz="0" w:space="0" w:color="auto"/>
      </w:divBdr>
    </w:div>
    <w:div w:id="1378353167">
      <w:bodyDiv w:val="1"/>
      <w:marLeft w:val="0"/>
      <w:marRight w:val="0"/>
      <w:marTop w:val="0"/>
      <w:marBottom w:val="0"/>
      <w:divBdr>
        <w:top w:val="none" w:sz="0" w:space="0" w:color="auto"/>
        <w:left w:val="none" w:sz="0" w:space="0" w:color="auto"/>
        <w:bottom w:val="none" w:sz="0" w:space="0" w:color="auto"/>
        <w:right w:val="none" w:sz="0" w:space="0" w:color="auto"/>
      </w:divBdr>
    </w:div>
    <w:div w:id="1411923378">
      <w:bodyDiv w:val="1"/>
      <w:marLeft w:val="0"/>
      <w:marRight w:val="0"/>
      <w:marTop w:val="0"/>
      <w:marBottom w:val="0"/>
      <w:divBdr>
        <w:top w:val="none" w:sz="0" w:space="0" w:color="auto"/>
        <w:left w:val="none" w:sz="0" w:space="0" w:color="auto"/>
        <w:bottom w:val="none" w:sz="0" w:space="0" w:color="auto"/>
        <w:right w:val="none" w:sz="0" w:space="0" w:color="auto"/>
      </w:divBdr>
    </w:div>
    <w:div w:id="1430345714">
      <w:bodyDiv w:val="1"/>
      <w:marLeft w:val="0"/>
      <w:marRight w:val="0"/>
      <w:marTop w:val="0"/>
      <w:marBottom w:val="0"/>
      <w:divBdr>
        <w:top w:val="none" w:sz="0" w:space="0" w:color="auto"/>
        <w:left w:val="none" w:sz="0" w:space="0" w:color="auto"/>
        <w:bottom w:val="none" w:sz="0" w:space="0" w:color="auto"/>
        <w:right w:val="none" w:sz="0" w:space="0" w:color="auto"/>
      </w:divBdr>
    </w:div>
    <w:div w:id="1464225708">
      <w:bodyDiv w:val="1"/>
      <w:marLeft w:val="0"/>
      <w:marRight w:val="0"/>
      <w:marTop w:val="0"/>
      <w:marBottom w:val="0"/>
      <w:divBdr>
        <w:top w:val="none" w:sz="0" w:space="0" w:color="auto"/>
        <w:left w:val="none" w:sz="0" w:space="0" w:color="auto"/>
        <w:bottom w:val="none" w:sz="0" w:space="0" w:color="auto"/>
        <w:right w:val="none" w:sz="0" w:space="0" w:color="auto"/>
      </w:divBdr>
    </w:div>
    <w:div w:id="1526597251">
      <w:bodyDiv w:val="1"/>
      <w:marLeft w:val="0"/>
      <w:marRight w:val="0"/>
      <w:marTop w:val="0"/>
      <w:marBottom w:val="0"/>
      <w:divBdr>
        <w:top w:val="none" w:sz="0" w:space="0" w:color="auto"/>
        <w:left w:val="none" w:sz="0" w:space="0" w:color="auto"/>
        <w:bottom w:val="none" w:sz="0" w:space="0" w:color="auto"/>
        <w:right w:val="none" w:sz="0" w:space="0" w:color="auto"/>
      </w:divBdr>
    </w:div>
    <w:div w:id="1535536645">
      <w:bodyDiv w:val="1"/>
      <w:marLeft w:val="0"/>
      <w:marRight w:val="0"/>
      <w:marTop w:val="0"/>
      <w:marBottom w:val="0"/>
      <w:divBdr>
        <w:top w:val="none" w:sz="0" w:space="0" w:color="auto"/>
        <w:left w:val="none" w:sz="0" w:space="0" w:color="auto"/>
        <w:bottom w:val="none" w:sz="0" w:space="0" w:color="auto"/>
        <w:right w:val="none" w:sz="0" w:space="0" w:color="auto"/>
      </w:divBdr>
    </w:div>
    <w:div w:id="1621717407">
      <w:bodyDiv w:val="1"/>
      <w:marLeft w:val="0"/>
      <w:marRight w:val="0"/>
      <w:marTop w:val="0"/>
      <w:marBottom w:val="0"/>
      <w:divBdr>
        <w:top w:val="none" w:sz="0" w:space="0" w:color="auto"/>
        <w:left w:val="none" w:sz="0" w:space="0" w:color="auto"/>
        <w:bottom w:val="none" w:sz="0" w:space="0" w:color="auto"/>
        <w:right w:val="none" w:sz="0" w:space="0" w:color="auto"/>
      </w:divBdr>
    </w:div>
    <w:div w:id="1680231674">
      <w:bodyDiv w:val="1"/>
      <w:marLeft w:val="0"/>
      <w:marRight w:val="0"/>
      <w:marTop w:val="0"/>
      <w:marBottom w:val="0"/>
      <w:divBdr>
        <w:top w:val="none" w:sz="0" w:space="0" w:color="auto"/>
        <w:left w:val="none" w:sz="0" w:space="0" w:color="auto"/>
        <w:bottom w:val="none" w:sz="0" w:space="0" w:color="auto"/>
        <w:right w:val="none" w:sz="0" w:space="0" w:color="auto"/>
      </w:divBdr>
    </w:div>
    <w:div w:id="1682313048">
      <w:bodyDiv w:val="1"/>
      <w:marLeft w:val="0"/>
      <w:marRight w:val="0"/>
      <w:marTop w:val="0"/>
      <w:marBottom w:val="0"/>
      <w:divBdr>
        <w:top w:val="none" w:sz="0" w:space="0" w:color="auto"/>
        <w:left w:val="none" w:sz="0" w:space="0" w:color="auto"/>
        <w:bottom w:val="none" w:sz="0" w:space="0" w:color="auto"/>
        <w:right w:val="none" w:sz="0" w:space="0" w:color="auto"/>
      </w:divBdr>
    </w:div>
    <w:div w:id="1695032991">
      <w:bodyDiv w:val="1"/>
      <w:marLeft w:val="0"/>
      <w:marRight w:val="0"/>
      <w:marTop w:val="0"/>
      <w:marBottom w:val="0"/>
      <w:divBdr>
        <w:top w:val="none" w:sz="0" w:space="0" w:color="auto"/>
        <w:left w:val="none" w:sz="0" w:space="0" w:color="auto"/>
        <w:bottom w:val="none" w:sz="0" w:space="0" w:color="auto"/>
        <w:right w:val="none" w:sz="0" w:space="0" w:color="auto"/>
      </w:divBdr>
    </w:div>
    <w:div w:id="1718704363">
      <w:bodyDiv w:val="1"/>
      <w:marLeft w:val="0"/>
      <w:marRight w:val="0"/>
      <w:marTop w:val="0"/>
      <w:marBottom w:val="0"/>
      <w:divBdr>
        <w:top w:val="none" w:sz="0" w:space="0" w:color="auto"/>
        <w:left w:val="none" w:sz="0" w:space="0" w:color="auto"/>
        <w:bottom w:val="none" w:sz="0" w:space="0" w:color="auto"/>
        <w:right w:val="none" w:sz="0" w:space="0" w:color="auto"/>
      </w:divBdr>
    </w:div>
    <w:div w:id="1812136639">
      <w:bodyDiv w:val="1"/>
      <w:marLeft w:val="0"/>
      <w:marRight w:val="0"/>
      <w:marTop w:val="0"/>
      <w:marBottom w:val="0"/>
      <w:divBdr>
        <w:top w:val="none" w:sz="0" w:space="0" w:color="auto"/>
        <w:left w:val="none" w:sz="0" w:space="0" w:color="auto"/>
        <w:bottom w:val="none" w:sz="0" w:space="0" w:color="auto"/>
        <w:right w:val="none" w:sz="0" w:space="0" w:color="auto"/>
      </w:divBdr>
    </w:div>
    <w:div w:id="1814180073">
      <w:bodyDiv w:val="1"/>
      <w:marLeft w:val="0"/>
      <w:marRight w:val="0"/>
      <w:marTop w:val="0"/>
      <w:marBottom w:val="0"/>
      <w:divBdr>
        <w:top w:val="none" w:sz="0" w:space="0" w:color="auto"/>
        <w:left w:val="none" w:sz="0" w:space="0" w:color="auto"/>
        <w:bottom w:val="none" w:sz="0" w:space="0" w:color="auto"/>
        <w:right w:val="none" w:sz="0" w:space="0" w:color="auto"/>
      </w:divBdr>
    </w:div>
    <w:div w:id="1827479267">
      <w:bodyDiv w:val="1"/>
      <w:marLeft w:val="0"/>
      <w:marRight w:val="0"/>
      <w:marTop w:val="0"/>
      <w:marBottom w:val="0"/>
      <w:divBdr>
        <w:top w:val="none" w:sz="0" w:space="0" w:color="auto"/>
        <w:left w:val="none" w:sz="0" w:space="0" w:color="auto"/>
        <w:bottom w:val="none" w:sz="0" w:space="0" w:color="auto"/>
        <w:right w:val="none" w:sz="0" w:space="0" w:color="auto"/>
      </w:divBdr>
    </w:div>
    <w:div w:id="1861773495">
      <w:bodyDiv w:val="1"/>
      <w:marLeft w:val="0"/>
      <w:marRight w:val="0"/>
      <w:marTop w:val="0"/>
      <w:marBottom w:val="0"/>
      <w:divBdr>
        <w:top w:val="none" w:sz="0" w:space="0" w:color="auto"/>
        <w:left w:val="none" w:sz="0" w:space="0" w:color="auto"/>
        <w:bottom w:val="none" w:sz="0" w:space="0" w:color="auto"/>
        <w:right w:val="none" w:sz="0" w:space="0" w:color="auto"/>
      </w:divBdr>
    </w:div>
    <w:div w:id="1874461899">
      <w:bodyDiv w:val="1"/>
      <w:marLeft w:val="0"/>
      <w:marRight w:val="0"/>
      <w:marTop w:val="0"/>
      <w:marBottom w:val="0"/>
      <w:divBdr>
        <w:top w:val="none" w:sz="0" w:space="0" w:color="auto"/>
        <w:left w:val="none" w:sz="0" w:space="0" w:color="auto"/>
        <w:bottom w:val="none" w:sz="0" w:space="0" w:color="auto"/>
        <w:right w:val="none" w:sz="0" w:space="0" w:color="auto"/>
      </w:divBdr>
    </w:div>
    <w:div w:id="1900481395">
      <w:bodyDiv w:val="1"/>
      <w:marLeft w:val="0"/>
      <w:marRight w:val="0"/>
      <w:marTop w:val="0"/>
      <w:marBottom w:val="0"/>
      <w:divBdr>
        <w:top w:val="none" w:sz="0" w:space="0" w:color="auto"/>
        <w:left w:val="none" w:sz="0" w:space="0" w:color="auto"/>
        <w:bottom w:val="none" w:sz="0" w:space="0" w:color="auto"/>
        <w:right w:val="none" w:sz="0" w:space="0" w:color="auto"/>
      </w:divBdr>
    </w:div>
    <w:div w:id="1901551051">
      <w:bodyDiv w:val="1"/>
      <w:marLeft w:val="0"/>
      <w:marRight w:val="0"/>
      <w:marTop w:val="0"/>
      <w:marBottom w:val="0"/>
      <w:divBdr>
        <w:top w:val="none" w:sz="0" w:space="0" w:color="auto"/>
        <w:left w:val="none" w:sz="0" w:space="0" w:color="auto"/>
        <w:bottom w:val="none" w:sz="0" w:space="0" w:color="auto"/>
        <w:right w:val="none" w:sz="0" w:space="0" w:color="auto"/>
      </w:divBdr>
    </w:div>
    <w:div w:id="1938101400">
      <w:bodyDiv w:val="1"/>
      <w:marLeft w:val="0"/>
      <w:marRight w:val="0"/>
      <w:marTop w:val="0"/>
      <w:marBottom w:val="0"/>
      <w:divBdr>
        <w:top w:val="none" w:sz="0" w:space="0" w:color="auto"/>
        <w:left w:val="none" w:sz="0" w:space="0" w:color="auto"/>
        <w:bottom w:val="none" w:sz="0" w:space="0" w:color="auto"/>
        <w:right w:val="none" w:sz="0" w:space="0" w:color="auto"/>
      </w:divBdr>
    </w:div>
    <w:div w:id="1981498106">
      <w:bodyDiv w:val="1"/>
      <w:marLeft w:val="0"/>
      <w:marRight w:val="0"/>
      <w:marTop w:val="0"/>
      <w:marBottom w:val="0"/>
      <w:divBdr>
        <w:top w:val="none" w:sz="0" w:space="0" w:color="auto"/>
        <w:left w:val="none" w:sz="0" w:space="0" w:color="auto"/>
        <w:bottom w:val="none" w:sz="0" w:space="0" w:color="auto"/>
        <w:right w:val="none" w:sz="0" w:space="0" w:color="auto"/>
      </w:divBdr>
    </w:div>
    <w:div w:id="1999455313">
      <w:bodyDiv w:val="1"/>
      <w:marLeft w:val="0"/>
      <w:marRight w:val="0"/>
      <w:marTop w:val="0"/>
      <w:marBottom w:val="0"/>
      <w:divBdr>
        <w:top w:val="none" w:sz="0" w:space="0" w:color="auto"/>
        <w:left w:val="none" w:sz="0" w:space="0" w:color="auto"/>
        <w:bottom w:val="none" w:sz="0" w:space="0" w:color="auto"/>
        <w:right w:val="none" w:sz="0" w:space="0" w:color="auto"/>
      </w:divBdr>
    </w:div>
    <w:div w:id="2005550168">
      <w:bodyDiv w:val="1"/>
      <w:marLeft w:val="0"/>
      <w:marRight w:val="0"/>
      <w:marTop w:val="0"/>
      <w:marBottom w:val="0"/>
      <w:divBdr>
        <w:top w:val="none" w:sz="0" w:space="0" w:color="auto"/>
        <w:left w:val="none" w:sz="0" w:space="0" w:color="auto"/>
        <w:bottom w:val="none" w:sz="0" w:space="0" w:color="auto"/>
        <w:right w:val="none" w:sz="0" w:space="0" w:color="auto"/>
      </w:divBdr>
    </w:div>
    <w:div w:id="2074548618">
      <w:bodyDiv w:val="1"/>
      <w:marLeft w:val="0"/>
      <w:marRight w:val="0"/>
      <w:marTop w:val="0"/>
      <w:marBottom w:val="0"/>
      <w:divBdr>
        <w:top w:val="none" w:sz="0" w:space="0" w:color="auto"/>
        <w:left w:val="none" w:sz="0" w:space="0" w:color="auto"/>
        <w:bottom w:val="none" w:sz="0" w:space="0" w:color="auto"/>
        <w:right w:val="none" w:sz="0" w:space="0" w:color="auto"/>
      </w:divBdr>
    </w:div>
    <w:div w:id="2076269861">
      <w:bodyDiv w:val="1"/>
      <w:marLeft w:val="0"/>
      <w:marRight w:val="0"/>
      <w:marTop w:val="0"/>
      <w:marBottom w:val="0"/>
      <w:divBdr>
        <w:top w:val="none" w:sz="0" w:space="0" w:color="auto"/>
        <w:left w:val="none" w:sz="0" w:space="0" w:color="auto"/>
        <w:bottom w:val="none" w:sz="0" w:space="0" w:color="auto"/>
        <w:right w:val="none" w:sz="0" w:space="0" w:color="auto"/>
      </w:divBdr>
    </w:div>
    <w:div w:id="2096975356">
      <w:bodyDiv w:val="1"/>
      <w:marLeft w:val="0"/>
      <w:marRight w:val="0"/>
      <w:marTop w:val="0"/>
      <w:marBottom w:val="0"/>
      <w:divBdr>
        <w:top w:val="none" w:sz="0" w:space="0" w:color="auto"/>
        <w:left w:val="none" w:sz="0" w:space="0" w:color="auto"/>
        <w:bottom w:val="none" w:sz="0" w:space="0" w:color="auto"/>
        <w:right w:val="none" w:sz="0" w:space="0" w:color="auto"/>
      </w:divBdr>
    </w:div>
    <w:div w:id="2115324320">
      <w:bodyDiv w:val="1"/>
      <w:marLeft w:val="0"/>
      <w:marRight w:val="0"/>
      <w:marTop w:val="0"/>
      <w:marBottom w:val="0"/>
      <w:divBdr>
        <w:top w:val="none" w:sz="0" w:space="0" w:color="auto"/>
        <w:left w:val="none" w:sz="0" w:space="0" w:color="auto"/>
        <w:bottom w:val="none" w:sz="0" w:space="0" w:color="auto"/>
        <w:right w:val="none" w:sz="0" w:space="0" w:color="auto"/>
      </w:divBdr>
    </w:div>
    <w:div w:id="2126802990">
      <w:bodyDiv w:val="1"/>
      <w:marLeft w:val="0"/>
      <w:marRight w:val="0"/>
      <w:marTop w:val="0"/>
      <w:marBottom w:val="0"/>
      <w:divBdr>
        <w:top w:val="none" w:sz="0" w:space="0" w:color="auto"/>
        <w:left w:val="none" w:sz="0" w:space="0" w:color="auto"/>
        <w:bottom w:val="none" w:sz="0" w:space="0" w:color="auto"/>
        <w:right w:val="none" w:sz="0" w:space="0" w:color="auto"/>
      </w:divBdr>
    </w:div>
    <w:div w:id="214666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glossaryDocument" Target="glossary/document.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C6016A-0D67-4AB3-9CC9-3D0C156BDBF4}"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AF49619B-5010-430A-A681-2B99F4809BCD}">
      <dgm:prSet phldrT="[Text]"/>
      <dgm:spPr/>
      <dgm:t>
        <a:bodyPr/>
        <a:lstStyle/>
        <a:p>
          <a:pPr algn="ctr"/>
          <a:r>
            <a:rPr lang="en-US"/>
            <a:t>Diversification</a:t>
          </a:r>
        </a:p>
      </dgm:t>
    </dgm:pt>
    <dgm:pt modelId="{7977195B-6118-4AC3-B311-97F41959A124}" type="parTrans" cxnId="{A036B356-E06E-4EAA-A413-C33A408F508E}">
      <dgm:prSet/>
      <dgm:spPr/>
      <dgm:t>
        <a:bodyPr/>
        <a:lstStyle/>
        <a:p>
          <a:pPr algn="ctr"/>
          <a:endParaRPr lang="en-US"/>
        </a:p>
      </dgm:t>
    </dgm:pt>
    <dgm:pt modelId="{5638FDE0-681D-4EDF-AA28-1F91A1B6C503}" type="sibTrans" cxnId="{A036B356-E06E-4EAA-A413-C33A408F508E}">
      <dgm:prSet/>
      <dgm:spPr/>
      <dgm:t>
        <a:bodyPr/>
        <a:lstStyle/>
        <a:p>
          <a:pPr algn="ctr"/>
          <a:endParaRPr lang="en-US"/>
        </a:p>
      </dgm:t>
    </dgm:pt>
    <dgm:pt modelId="{EBC457DF-FDC8-4104-B52F-32B87D315D5D}">
      <dgm:prSet phldrT="[Text]"/>
      <dgm:spPr/>
      <dgm:t>
        <a:bodyPr/>
        <a:lstStyle/>
        <a:p>
          <a:pPr algn="ctr"/>
          <a:r>
            <a:rPr lang="en-US"/>
            <a:t>New Customers</a:t>
          </a:r>
        </a:p>
      </dgm:t>
    </dgm:pt>
    <dgm:pt modelId="{E4CB5604-126A-4EF8-8701-EB7F4C480E3A}" type="parTrans" cxnId="{60AAEBA6-FAF6-4EFF-8F7E-306477D27034}">
      <dgm:prSet/>
      <dgm:spPr/>
      <dgm:t>
        <a:bodyPr/>
        <a:lstStyle/>
        <a:p>
          <a:pPr algn="ctr"/>
          <a:endParaRPr lang="en-US"/>
        </a:p>
      </dgm:t>
    </dgm:pt>
    <dgm:pt modelId="{C2F9618C-4F90-42B5-980B-A19BCABAAF81}" type="sibTrans" cxnId="{60AAEBA6-FAF6-4EFF-8F7E-306477D27034}">
      <dgm:prSet/>
      <dgm:spPr/>
      <dgm:t>
        <a:bodyPr/>
        <a:lstStyle/>
        <a:p>
          <a:pPr algn="ctr"/>
          <a:endParaRPr lang="en-US"/>
        </a:p>
      </dgm:t>
    </dgm:pt>
    <dgm:pt modelId="{301F8919-C773-4B5C-8580-A5445A6425BE}">
      <dgm:prSet phldrT="[Text]"/>
      <dgm:spPr/>
      <dgm:t>
        <a:bodyPr/>
        <a:lstStyle/>
        <a:p>
          <a:pPr algn="ctr"/>
          <a:r>
            <a:rPr lang="en-US"/>
            <a:t>Casual / Vacation Options</a:t>
          </a:r>
        </a:p>
      </dgm:t>
    </dgm:pt>
    <dgm:pt modelId="{DD31E944-5CD4-476A-A56D-1D46E605D2C6}" type="parTrans" cxnId="{10A070CF-1C9B-4B17-BBEE-23037C8FED49}">
      <dgm:prSet/>
      <dgm:spPr/>
      <dgm:t>
        <a:bodyPr/>
        <a:lstStyle/>
        <a:p>
          <a:pPr algn="ctr"/>
          <a:endParaRPr lang="en-US"/>
        </a:p>
      </dgm:t>
    </dgm:pt>
    <dgm:pt modelId="{F1DE8251-F325-4B1A-8152-CAC0D23D4F75}" type="sibTrans" cxnId="{10A070CF-1C9B-4B17-BBEE-23037C8FED49}">
      <dgm:prSet/>
      <dgm:spPr/>
      <dgm:t>
        <a:bodyPr/>
        <a:lstStyle/>
        <a:p>
          <a:pPr algn="ctr"/>
          <a:endParaRPr lang="en-US"/>
        </a:p>
      </dgm:t>
    </dgm:pt>
    <dgm:pt modelId="{B66EE2EC-3017-4F25-9889-FEA36E6D059A}">
      <dgm:prSet phldrT="[Text]"/>
      <dgm:spPr/>
      <dgm:t>
        <a:bodyPr/>
        <a:lstStyle/>
        <a:p>
          <a:pPr algn="ctr"/>
          <a:r>
            <a:rPr lang="en-US"/>
            <a:t>Property Growth</a:t>
          </a:r>
        </a:p>
      </dgm:t>
    </dgm:pt>
    <dgm:pt modelId="{075C60E0-661D-4F86-A4B9-F30759A1A251}" type="parTrans" cxnId="{C655EBCF-298E-44CC-A6AA-CCEAE6CC3C69}">
      <dgm:prSet/>
      <dgm:spPr/>
      <dgm:t>
        <a:bodyPr/>
        <a:lstStyle/>
        <a:p>
          <a:pPr algn="ctr"/>
          <a:endParaRPr lang="en-US"/>
        </a:p>
      </dgm:t>
    </dgm:pt>
    <dgm:pt modelId="{BBA9157F-A4C1-47B7-9205-1D7EC95B4916}" type="sibTrans" cxnId="{C655EBCF-298E-44CC-A6AA-CCEAE6CC3C69}">
      <dgm:prSet/>
      <dgm:spPr/>
      <dgm:t>
        <a:bodyPr/>
        <a:lstStyle/>
        <a:p>
          <a:pPr algn="ctr"/>
          <a:endParaRPr lang="en-US"/>
        </a:p>
      </dgm:t>
    </dgm:pt>
    <dgm:pt modelId="{B27DDEE3-F3DD-4696-AE6C-24D9AC439BC3}">
      <dgm:prSet phldrT="[Text]"/>
      <dgm:spPr/>
      <dgm:t>
        <a:bodyPr/>
        <a:lstStyle/>
        <a:p>
          <a:pPr algn="ctr"/>
          <a:r>
            <a:rPr lang="en-US"/>
            <a:t>Equity</a:t>
          </a:r>
        </a:p>
      </dgm:t>
    </dgm:pt>
    <dgm:pt modelId="{A149F93B-7AC5-46BA-8DDC-FAA007585252}" type="parTrans" cxnId="{B7F91A0E-814A-40C9-96B8-02D9295F3B68}">
      <dgm:prSet/>
      <dgm:spPr/>
      <dgm:t>
        <a:bodyPr/>
        <a:lstStyle/>
        <a:p>
          <a:pPr algn="ctr"/>
          <a:endParaRPr lang="en-US"/>
        </a:p>
      </dgm:t>
    </dgm:pt>
    <dgm:pt modelId="{CF3BAF3A-0BC8-47DF-B936-A2C79882DC31}" type="sibTrans" cxnId="{B7F91A0E-814A-40C9-96B8-02D9295F3B68}">
      <dgm:prSet/>
      <dgm:spPr/>
      <dgm:t>
        <a:bodyPr/>
        <a:lstStyle/>
        <a:p>
          <a:pPr algn="ctr"/>
          <a:endParaRPr lang="en-US"/>
        </a:p>
      </dgm:t>
    </dgm:pt>
    <dgm:pt modelId="{61FF37F7-4127-4885-A217-1276C5F33845}" type="pres">
      <dgm:prSet presAssocID="{65C6016A-0D67-4AB3-9CC9-3D0C156BDBF4}" presName="hierChild1" presStyleCnt="0">
        <dgm:presLayoutVars>
          <dgm:orgChart val="1"/>
          <dgm:chPref val="1"/>
          <dgm:dir/>
          <dgm:animOne val="branch"/>
          <dgm:animLvl val="lvl"/>
          <dgm:resizeHandles/>
        </dgm:presLayoutVars>
      </dgm:prSet>
      <dgm:spPr/>
    </dgm:pt>
    <dgm:pt modelId="{5DAD0453-7F40-4241-807D-3F8A5CECC717}" type="pres">
      <dgm:prSet presAssocID="{AF49619B-5010-430A-A681-2B99F4809BCD}" presName="hierRoot1" presStyleCnt="0">
        <dgm:presLayoutVars>
          <dgm:hierBranch val="init"/>
        </dgm:presLayoutVars>
      </dgm:prSet>
      <dgm:spPr/>
    </dgm:pt>
    <dgm:pt modelId="{202F3878-068F-46BD-96ED-41E9B6E636AF}" type="pres">
      <dgm:prSet presAssocID="{AF49619B-5010-430A-A681-2B99F4809BCD}" presName="rootComposite1" presStyleCnt="0"/>
      <dgm:spPr/>
    </dgm:pt>
    <dgm:pt modelId="{BCC1B9C3-B344-407E-A303-AABFD31CB56A}" type="pres">
      <dgm:prSet presAssocID="{AF49619B-5010-430A-A681-2B99F4809BCD}" presName="rootText1" presStyleLbl="node0" presStyleIdx="0" presStyleCnt="1">
        <dgm:presLayoutVars>
          <dgm:chPref val="3"/>
        </dgm:presLayoutVars>
      </dgm:prSet>
      <dgm:spPr/>
    </dgm:pt>
    <dgm:pt modelId="{39303AF0-008E-40C8-9626-DABE400B2AD2}" type="pres">
      <dgm:prSet presAssocID="{AF49619B-5010-430A-A681-2B99F4809BCD}" presName="rootConnector1" presStyleLbl="node1" presStyleIdx="0" presStyleCnt="0"/>
      <dgm:spPr/>
    </dgm:pt>
    <dgm:pt modelId="{F9BAD2CA-F398-4401-B0D1-33188D329835}" type="pres">
      <dgm:prSet presAssocID="{AF49619B-5010-430A-A681-2B99F4809BCD}" presName="hierChild2" presStyleCnt="0"/>
      <dgm:spPr/>
    </dgm:pt>
    <dgm:pt modelId="{DE2766D2-7AEE-4993-AC35-7E65D0582C6F}" type="pres">
      <dgm:prSet presAssocID="{E4CB5604-126A-4EF8-8701-EB7F4C480E3A}" presName="Name37" presStyleLbl="parChTrans1D2" presStyleIdx="0" presStyleCnt="4"/>
      <dgm:spPr/>
    </dgm:pt>
    <dgm:pt modelId="{482B94E9-AA3D-4CE2-85C7-337667EBBC3A}" type="pres">
      <dgm:prSet presAssocID="{EBC457DF-FDC8-4104-B52F-32B87D315D5D}" presName="hierRoot2" presStyleCnt="0">
        <dgm:presLayoutVars>
          <dgm:hierBranch val="init"/>
        </dgm:presLayoutVars>
      </dgm:prSet>
      <dgm:spPr/>
    </dgm:pt>
    <dgm:pt modelId="{8568C9E2-67E0-4291-AA2E-5572D4F6E211}" type="pres">
      <dgm:prSet presAssocID="{EBC457DF-FDC8-4104-B52F-32B87D315D5D}" presName="rootComposite" presStyleCnt="0"/>
      <dgm:spPr/>
    </dgm:pt>
    <dgm:pt modelId="{ED97EE1D-E2F3-4B73-9CC0-24AC947C5DDF}" type="pres">
      <dgm:prSet presAssocID="{EBC457DF-FDC8-4104-B52F-32B87D315D5D}" presName="rootText" presStyleLbl="node2" presStyleIdx="0" presStyleCnt="4">
        <dgm:presLayoutVars>
          <dgm:chPref val="3"/>
        </dgm:presLayoutVars>
      </dgm:prSet>
      <dgm:spPr/>
    </dgm:pt>
    <dgm:pt modelId="{A463DABB-D901-4041-BD71-62F72F65565F}" type="pres">
      <dgm:prSet presAssocID="{EBC457DF-FDC8-4104-B52F-32B87D315D5D}" presName="rootConnector" presStyleLbl="node2" presStyleIdx="0" presStyleCnt="4"/>
      <dgm:spPr/>
    </dgm:pt>
    <dgm:pt modelId="{E101C1D8-26DA-4D2C-9DB7-E13920003B27}" type="pres">
      <dgm:prSet presAssocID="{EBC457DF-FDC8-4104-B52F-32B87D315D5D}" presName="hierChild4" presStyleCnt="0"/>
      <dgm:spPr/>
    </dgm:pt>
    <dgm:pt modelId="{C5D1FC03-7789-49C2-B47E-216C44CC28AB}" type="pres">
      <dgm:prSet presAssocID="{EBC457DF-FDC8-4104-B52F-32B87D315D5D}" presName="hierChild5" presStyleCnt="0"/>
      <dgm:spPr/>
    </dgm:pt>
    <dgm:pt modelId="{56F5B3A2-CB67-4E27-9982-E3A725A242B6}" type="pres">
      <dgm:prSet presAssocID="{DD31E944-5CD4-476A-A56D-1D46E605D2C6}" presName="Name37" presStyleLbl="parChTrans1D2" presStyleIdx="1" presStyleCnt="4"/>
      <dgm:spPr/>
    </dgm:pt>
    <dgm:pt modelId="{5D50B89B-C002-4547-A8C1-AA886E81AF68}" type="pres">
      <dgm:prSet presAssocID="{301F8919-C773-4B5C-8580-A5445A6425BE}" presName="hierRoot2" presStyleCnt="0">
        <dgm:presLayoutVars>
          <dgm:hierBranch val="init"/>
        </dgm:presLayoutVars>
      </dgm:prSet>
      <dgm:spPr/>
    </dgm:pt>
    <dgm:pt modelId="{60747624-FB9C-4EE8-99B7-511A092E72CF}" type="pres">
      <dgm:prSet presAssocID="{301F8919-C773-4B5C-8580-A5445A6425BE}" presName="rootComposite" presStyleCnt="0"/>
      <dgm:spPr/>
    </dgm:pt>
    <dgm:pt modelId="{423FB211-B1B2-4738-948C-229C48578279}" type="pres">
      <dgm:prSet presAssocID="{301F8919-C773-4B5C-8580-A5445A6425BE}" presName="rootText" presStyleLbl="node2" presStyleIdx="1" presStyleCnt="4">
        <dgm:presLayoutVars>
          <dgm:chPref val="3"/>
        </dgm:presLayoutVars>
      </dgm:prSet>
      <dgm:spPr/>
    </dgm:pt>
    <dgm:pt modelId="{B13403F8-E697-4EC2-A33F-1D7ED062A957}" type="pres">
      <dgm:prSet presAssocID="{301F8919-C773-4B5C-8580-A5445A6425BE}" presName="rootConnector" presStyleLbl="node2" presStyleIdx="1" presStyleCnt="4"/>
      <dgm:spPr/>
    </dgm:pt>
    <dgm:pt modelId="{076A8D73-85BF-40AD-A583-EAE38856A31F}" type="pres">
      <dgm:prSet presAssocID="{301F8919-C773-4B5C-8580-A5445A6425BE}" presName="hierChild4" presStyleCnt="0"/>
      <dgm:spPr/>
    </dgm:pt>
    <dgm:pt modelId="{FE9A72A4-120C-4CAC-B952-1363FF414C61}" type="pres">
      <dgm:prSet presAssocID="{301F8919-C773-4B5C-8580-A5445A6425BE}" presName="hierChild5" presStyleCnt="0"/>
      <dgm:spPr/>
    </dgm:pt>
    <dgm:pt modelId="{9104213C-0B42-42E2-80A1-BCC1C9BC2A3C}" type="pres">
      <dgm:prSet presAssocID="{075C60E0-661D-4F86-A4B9-F30759A1A251}" presName="Name37" presStyleLbl="parChTrans1D2" presStyleIdx="2" presStyleCnt="4"/>
      <dgm:spPr/>
    </dgm:pt>
    <dgm:pt modelId="{64791535-F4B6-49D5-B1C7-9876CF29DFBE}" type="pres">
      <dgm:prSet presAssocID="{B66EE2EC-3017-4F25-9889-FEA36E6D059A}" presName="hierRoot2" presStyleCnt="0">
        <dgm:presLayoutVars>
          <dgm:hierBranch val="init"/>
        </dgm:presLayoutVars>
      </dgm:prSet>
      <dgm:spPr/>
    </dgm:pt>
    <dgm:pt modelId="{77167044-C603-47BA-AA32-0196CFDC0921}" type="pres">
      <dgm:prSet presAssocID="{B66EE2EC-3017-4F25-9889-FEA36E6D059A}" presName="rootComposite" presStyleCnt="0"/>
      <dgm:spPr/>
    </dgm:pt>
    <dgm:pt modelId="{0F4F482D-638D-424D-9424-D6038F05B5F5}" type="pres">
      <dgm:prSet presAssocID="{B66EE2EC-3017-4F25-9889-FEA36E6D059A}" presName="rootText" presStyleLbl="node2" presStyleIdx="2" presStyleCnt="4">
        <dgm:presLayoutVars>
          <dgm:chPref val="3"/>
        </dgm:presLayoutVars>
      </dgm:prSet>
      <dgm:spPr/>
    </dgm:pt>
    <dgm:pt modelId="{558D4A66-13F0-4596-9DCC-F345A6016F09}" type="pres">
      <dgm:prSet presAssocID="{B66EE2EC-3017-4F25-9889-FEA36E6D059A}" presName="rootConnector" presStyleLbl="node2" presStyleIdx="2" presStyleCnt="4"/>
      <dgm:spPr/>
    </dgm:pt>
    <dgm:pt modelId="{009831B1-AA7F-4CC9-BAAC-EB4C58B4DAA7}" type="pres">
      <dgm:prSet presAssocID="{B66EE2EC-3017-4F25-9889-FEA36E6D059A}" presName="hierChild4" presStyleCnt="0"/>
      <dgm:spPr/>
    </dgm:pt>
    <dgm:pt modelId="{9317A022-E3BB-4B8E-A052-20C787A226CF}" type="pres">
      <dgm:prSet presAssocID="{B66EE2EC-3017-4F25-9889-FEA36E6D059A}" presName="hierChild5" presStyleCnt="0"/>
      <dgm:spPr/>
    </dgm:pt>
    <dgm:pt modelId="{34DCCFAF-7118-4C77-871F-E12E57B5332A}" type="pres">
      <dgm:prSet presAssocID="{A149F93B-7AC5-46BA-8DDC-FAA007585252}" presName="Name37" presStyleLbl="parChTrans1D2" presStyleIdx="3" presStyleCnt="4"/>
      <dgm:spPr/>
    </dgm:pt>
    <dgm:pt modelId="{199C00B9-02FF-43C1-8AD9-89B98C860F14}" type="pres">
      <dgm:prSet presAssocID="{B27DDEE3-F3DD-4696-AE6C-24D9AC439BC3}" presName="hierRoot2" presStyleCnt="0">
        <dgm:presLayoutVars>
          <dgm:hierBranch val="init"/>
        </dgm:presLayoutVars>
      </dgm:prSet>
      <dgm:spPr/>
    </dgm:pt>
    <dgm:pt modelId="{A82B638E-4945-4DAA-BB34-E072F1FAF7B2}" type="pres">
      <dgm:prSet presAssocID="{B27DDEE3-F3DD-4696-AE6C-24D9AC439BC3}" presName="rootComposite" presStyleCnt="0"/>
      <dgm:spPr/>
    </dgm:pt>
    <dgm:pt modelId="{91C1CD3E-DA6E-4D44-A16F-174D343EC72A}" type="pres">
      <dgm:prSet presAssocID="{B27DDEE3-F3DD-4696-AE6C-24D9AC439BC3}" presName="rootText" presStyleLbl="node2" presStyleIdx="3" presStyleCnt="4">
        <dgm:presLayoutVars>
          <dgm:chPref val="3"/>
        </dgm:presLayoutVars>
      </dgm:prSet>
      <dgm:spPr/>
    </dgm:pt>
    <dgm:pt modelId="{72743FB9-8516-4DD2-97F4-5B6BF4169D1D}" type="pres">
      <dgm:prSet presAssocID="{B27DDEE3-F3DD-4696-AE6C-24D9AC439BC3}" presName="rootConnector" presStyleLbl="node2" presStyleIdx="3" presStyleCnt="4"/>
      <dgm:spPr/>
    </dgm:pt>
    <dgm:pt modelId="{81101F8D-8EDC-4686-8835-7C1A1EDBC6D9}" type="pres">
      <dgm:prSet presAssocID="{B27DDEE3-F3DD-4696-AE6C-24D9AC439BC3}" presName="hierChild4" presStyleCnt="0"/>
      <dgm:spPr/>
    </dgm:pt>
    <dgm:pt modelId="{2B0F1A86-7627-4EE0-B313-2DB850D2BC4B}" type="pres">
      <dgm:prSet presAssocID="{B27DDEE3-F3DD-4696-AE6C-24D9AC439BC3}" presName="hierChild5" presStyleCnt="0"/>
      <dgm:spPr/>
    </dgm:pt>
    <dgm:pt modelId="{68570065-4658-4604-826B-E43BEE8FCC3F}" type="pres">
      <dgm:prSet presAssocID="{AF49619B-5010-430A-A681-2B99F4809BCD}" presName="hierChild3" presStyleCnt="0"/>
      <dgm:spPr/>
    </dgm:pt>
  </dgm:ptLst>
  <dgm:cxnLst>
    <dgm:cxn modelId="{B7F91A0E-814A-40C9-96B8-02D9295F3B68}" srcId="{AF49619B-5010-430A-A681-2B99F4809BCD}" destId="{B27DDEE3-F3DD-4696-AE6C-24D9AC439BC3}" srcOrd="3" destOrd="0" parTransId="{A149F93B-7AC5-46BA-8DDC-FAA007585252}" sibTransId="{CF3BAF3A-0BC8-47DF-B936-A2C79882DC31}"/>
    <dgm:cxn modelId="{09B30D22-8F17-4696-B6FE-12B2D6572DC8}" type="presOf" srcId="{EBC457DF-FDC8-4104-B52F-32B87D315D5D}" destId="{ED97EE1D-E2F3-4B73-9CC0-24AC947C5DDF}" srcOrd="0" destOrd="0" presId="urn:microsoft.com/office/officeart/2005/8/layout/orgChart1"/>
    <dgm:cxn modelId="{79059022-1C3C-451E-9167-6EBB6890E7FA}" type="presOf" srcId="{301F8919-C773-4B5C-8580-A5445A6425BE}" destId="{B13403F8-E697-4EC2-A33F-1D7ED062A957}" srcOrd="1" destOrd="0" presId="urn:microsoft.com/office/officeart/2005/8/layout/orgChart1"/>
    <dgm:cxn modelId="{3C5CBF38-14EC-4B7D-8A28-F0AE5155CB1A}" type="presOf" srcId="{A149F93B-7AC5-46BA-8DDC-FAA007585252}" destId="{34DCCFAF-7118-4C77-871F-E12E57B5332A}" srcOrd="0" destOrd="0" presId="urn:microsoft.com/office/officeart/2005/8/layout/orgChart1"/>
    <dgm:cxn modelId="{1E53B43B-3762-4104-8CF3-07E1EBBB8579}" type="presOf" srcId="{075C60E0-661D-4F86-A4B9-F30759A1A251}" destId="{9104213C-0B42-42E2-80A1-BCC1C9BC2A3C}" srcOrd="0" destOrd="0" presId="urn:microsoft.com/office/officeart/2005/8/layout/orgChart1"/>
    <dgm:cxn modelId="{5260355C-964D-47EC-B94C-B873D277A7F1}" type="presOf" srcId="{AF49619B-5010-430A-A681-2B99F4809BCD}" destId="{BCC1B9C3-B344-407E-A303-AABFD31CB56A}" srcOrd="0" destOrd="0" presId="urn:microsoft.com/office/officeart/2005/8/layout/orgChart1"/>
    <dgm:cxn modelId="{B77A0447-9C06-45CB-BD36-E43BEB8730C8}" type="presOf" srcId="{AF49619B-5010-430A-A681-2B99F4809BCD}" destId="{39303AF0-008E-40C8-9626-DABE400B2AD2}" srcOrd="1" destOrd="0" presId="urn:microsoft.com/office/officeart/2005/8/layout/orgChart1"/>
    <dgm:cxn modelId="{7CB7C36E-9F1D-4E67-9CC2-DF90ED265AA4}" type="presOf" srcId="{EBC457DF-FDC8-4104-B52F-32B87D315D5D}" destId="{A463DABB-D901-4041-BD71-62F72F65565F}" srcOrd="1" destOrd="0" presId="urn:microsoft.com/office/officeart/2005/8/layout/orgChart1"/>
    <dgm:cxn modelId="{C52B486F-5616-42B7-99CF-0E4AF6E5D214}" type="presOf" srcId="{301F8919-C773-4B5C-8580-A5445A6425BE}" destId="{423FB211-B1B2-4738-948C-229C48578279}" srcOrd="0" destOrd="0" presId="urn:microsoft.com/office/officeart/2005/8/layout/orgChart1"/>
    <dgm:cxn modelId="{79F52155-D3BA-47D7-8FBC-2FC5DE4552FF}" type="presOf" srcId="{B66EE2EC-3017-4F25-9889-FEA36E6D059A}" destId="{0F4F482D-638D-424D-9424-D6038F05B5F5}" srcOrd="0" destOrd="0" presId="urn:microsoft.com/office/officeart/2005/8/layout/orgChart1"/>
    <dgm:cxn modelId="{A036B356-E06E-4EAA-A413-C33A408F508E}" srcId="{65C6016A-0D67-4AB3-9CC9-3D0C156BDBF4}" destId="{AF49619B-5010-430A-A681-2B99F4809BCD}" srcOrd="0" destOrd="0" parTransId="{7977195B-6118-4AC3-B311-97F41959A124}" sibTransId="{5638FDE0-681D-4EDF-AA28-1F91A1B6C503}"/>
    <dgm:cxn modelId="{93AC8B79-9A2B-480C-95C3-92ACFEF9205F}" type="presOf" srcId="{B27DDEE3-F3DD-4696-AE6C-24D9AC439BC3}" destId="{72743FB9-8516-4DD2-97F4-5B6BF4169D1D}" srcOrd="1" destOrd="0" presId="urn:microsoft.com/office/officeart/2005/8/layout/orgChart1"/>
    <dgm:cxn modelId="{6716FA88-D534-432A-89E4-A5D101630524}" type="presOf" srcId="{E4CB5604-126A-4EF8-8701-EB7F4C480E3A}" destId="{DE2766D2-7AEE-4993-AC35-7E65D0582C6F}" srcOrd="0" destOrd="0" presId="urn:microsoft.com/office/officeart/2005/8/layout/orgChart1"/>
    <dgm:cxn modelId="{60AAEBA6-FAF6-4EFF-8F7E-306477D27034}" srcId="{AF49619B-5010-430A-A681-2B99F4809BCD}" destId="{EBC457DF-FDC8-4104-B52F-32B87D315D5D}" srcOrd="0" destOrd="0" parTransId="{E4CB5604-126A-4EF8-8701-EB7F4C480E3A}" sibTransId="{C2F9618C-4F90-42B5-980B-A19BCABAAF81}"/>
    <dgm:cxn modelId="{EEF329B3-A24C-4494-8061-11766A15F989}" type="presOf" srcId="{B66EE2EC-3017-4F25-9889-FEA36E6D059A}" destId="{558D4A66-13F0-4596-9DCC-F345A6016F09}" srcOrd="1" destOrd="0" presId="urn:microsoft.com/office/officeart/2005/8/layout/orgChart1"/>
    <dgm:cxn modelId="{10A070CF-1C9B-4B17-BBEE-23037C8FED49}" srcId="{AF49619B-5010-430A-A681-2B99F4809BCD}" destId="{301F8919-C773-4B5C-8580-A5445A6425BE}" srcOrd="1" destOrd="0" parTransId="{DD31E944-5CD4-476A-A56D-1D46E605D2C6}" sibTransId="{F1DE8251-F325-4B1A-8152-CAC0D23D4F75}"/>
    <dgm:cxn modelId="{C655EBCF-298E-44CC-A6AA-CCEAE6CC3C69}" srcId="{AF49619B-5010-430A-A681-2B99F4809BCD}" destId="{B66EE2EC-3017-4F25-9889-FEA36E6D059A}" srcOrd="2" destOrd="0" parTransId="{075C60E0-661D-4F86-A4B9-F30759A1A251}" sibTransId="{BBA9157F-A4C1-47B7-9205-1D7EC95B4916}"/>
    <dgm:cxn modelId="{3694F7D9-530D-4B37-86EB-3839C3615355}" type="presOf" srcId="{B27DDEE3-F3DD-4696-AE6C-24D9AC439BC3}" destId="{91C1CD3E-DA6E-4D44-A16F-174D343EC72A}" srcOrd="0" destOrd="0" presId="urn:microsoft.com/office/officeart/2005/8/layout/orgChart1"/>
    <dgm:cxn modelId="{134E6AF6-00B7-4BA3-81F9-E5B22F6BA256}" type="presOf" srcId="{65C6016A-0D67-4AB3-9CC9-3D0C156BDBF4}" destId="{61FF37F7-4127-4885-A217-1276C5F33845}" srcOrd="0" destOrd="0" presId="urn:microsoft.com/office/officeart/2005/8/layout/orgChart1"/>
    <dgm:cxn modelId="{7D6CD4FB-8135-4937-8EC9-77F1900DBE54}" type="presOf" srcId="{DD31E944-5CD4-476A-A56D-1D46E605D2C6}" destId="{56F5B3A2-CB67-4E27-9982-E3A725A242B6}" srcOrd="0" destOrd="0" presId="urn:microsoft.com/office/officeart/2005/8/layout/orgChart1"/>
    <dgm:cxn modelId="{07470E28-86E5-4EE1-9B59-13C6A5743BC4}" type="presParOf" srcId="{61FF37F7-4127-4885-A217-1276C5F33845}" destId="{5DAD0453-7F40-4241-807D-3F8A5CECC717}" srcOrd="0" destOrd="0" presId="urn:microsoft.com/office/officeart/2005/8/layout/orgChart1"/>
    <dgm:cxn modelId="{151A6739-9528-4208-9C5B-FDFF8941F762}" type="presParOf" srcId="{5DAD0453-7F40-4241-807D-3F8A5CECC717}" destId="{202F3878-068F-46BD-96ED-41E9B6E636AF}" srcOrd="0" destOrd="0" presId="urn:microsoft.com/office/officeart/2005/8/layout/orgChart1"/>
    <dgm:cxn modelId="{57EBB1E8-B59C-4504-A67A-02C283383F45}" type="presParOf" srcId="{202F3878-068F-46BD-96ED-41E9B6E636AF}" destId="{BCC1B9C3-B344-407E-A303-AABFD31CB56A}" srcOrd="0" destOrd="0" presId="urn:microsoft.com/office/officeart/2005/8/layout/orgChart1"/>
    <dgm:cxn modelId="{5298A205-94BD-412B-BD74-5DC219BDFDC7}" type="presParOf" srcId="{202F3878-068F-46BD-96ED-41E9B6E636AF}" destId="{39303AF0-008E-40C8-9626-DABE400B2AD2}" srcOrd="1" destOrd="0" presId="urn:microsoft.com/office/officeart/2005/8/layout/orgChart1"/>
    <dgm:cxn modelId="{3A046C3E-F6CD-4993-B842-578728FA9837}" type="presParOf" srcId="{5DAD0453-7F40-4241-807D-3F8A5CECC717}" destId="{F9BAD2CA-F398-4401-B0D1-33188D329835}" srcOrd="1" destOrd="0" presId="urn:microsoft.com/office/officeart/2005/8/layout/orgChart1"/>
    <dgm:cxn modelId="{1ACA2AB2-7F2B-4AFD-98CD-2294E26D7B9E}" type="presParOf" srcId="{F9BAD2CA-F398-4401-B0D1-33188D329835}" destId="{DE2766D2-7AEE-4993-AC35-7E65D0582C6F}" srcOrd="0" destOrd="0" presId="urn:microsoft.com/office/officeart/2005/8/layout/orgChart1"/>
    <dgm:cxn modelId="{31CF969F-B9AD-4313-8ECC-FEBD91FBAEF1}" type="presParOf" srcId="{F9BAD2CA-F398-4401-B0D1-33188D329835}" destId="{482B94E9-AA3D-4CE2-85C7-337667EBBC3A}" srcOrd="1" destOrd="0" presId="urn:microsoft.com/office/officeart/2005/8/layout/orgChart1"/>
    <dgm:cxn modelId="{FB36D152-65D0-4D83-8405-48A991118E65}" type="presParOf" srcId="{482B94E9-AA3D-4CE2-85C7-337667EBBC3A}" destId="{8568C9E2-67E0-4291-AA2E-5572D4F6E211}" srcOrd="0" destOrd="0" presId="urn:microsoft.com/office/officeart/2005/8/layout/orgChart1"/>
    <dgm:cxn modelId="{65C3A54A-8E56-4CF7-A217-B01FA5B37B19}" type="presParOf" srcId="{8568C9E2-67E0-4291-AA2E-5572D4F6E211}" destId="{ED97EE1D-E2F3-4B73-9CC0-24AC947C5DDF}" srcOrd="0" destOrd="0" presId="urn:microsoft.com/office/officeart/2005/8/layout/orgChart1"/>
    <dgm:cxn modelId="{3A601469-546A-4CA7-9573-653B2A858A93}" type="presParOf" srcId="{8568C9E2-67E0-4291-AA2E-5572D4F6E211}" destId="{A463DABB-D901-4041-BD71-62F72F65565F}" srcOrd="1" destOrd="0" presId="urn:microsoft.com/office/officeart/2005/8/layout/orgChart1"/>
    <dgm:cxn modelId="{8795E50A-A30B-4599-A6CF-B875119F219F}" type="presParOf" srcId="{482B94E9-AA3D-4CE2-85C7-337667EBBC3A}" destId="{E101C1D8-26DA-4D2C-9DB7-E13920003B27}" srcOrd="1" destOrd="0" presId="urn:microsoft.com/office/officeart/2005/8/layout/orgChart1"/>
    <dgm:cxn modelId="{DFA70078-E148-4929-B72E-B9CB81C4E96E}" type="presParOf" srcId="{482B94E9-AA3D-4CE2-85C7-337667EBBC3A}" destId="{C5D1FC03-7789-49C2-B47E-216C44CC28AB}" srcOrd="2" destOrd="0" presId="urn:microsoft.com/office/officeart/2005/8/layout/orgChart1"/>
    <dgm:cxn modelId="{4A856B8F-3A9D-4745-86AE-A2E476769DA8}" type="presParOf" srcId="{F9BAD2CA-F398-4401-B0D1-33188D329835}" destId="{56F5B3A2-CB67-4E27-9982-E3A725A242B6}" srcOrd="2" destOrd="0" presId="urn:microsoft.com/office/officeart/2005/8/layout/orgChart1"/>
    <dgm:cxn modelId="{32F5D4CD-BC52-483A-BD02-9D9B76398577}" type="presParOf" srcId="{F9BAD2CA-F398-4401-B0D1-33188D329835}" destId="{5D50B89B-C002-4547-A8C1-AA886E81AF68}" srcOrd="3" destOrd="0" presId="urn:microsoft.com/office/officeart/2005/8/layout/orgChart1"/>
    <dgm:cxn modelId="{D450FDEB-1AD1-4111-982C-498E16313C8A}" type="presParOf" srcId="{5D50B89B-C002-4547-A8C1-AA886E81AF68}" destId="{60747624-FB9C-4EE8-99B7-511A092E72CF}" srcOrd="0" destOrd="0" presId="urn:microsoft.com/office/officeart/2005/8/layout/orgChart1"/>
    <dgm:cxn modelId="{AC8DC983-5860-4495-B381-1F4B35A3381E}" type="presParOf" srcId="{60747624-FB9C-4EE8-99B7-511A092E72CF}" destId="{423FB211-B1B2-4738-948C-229C48578279}" srcOrd="0" destOrd="0" presId="urn:microsoft.com/office/officeart/2005/8/layout/orgChart1"/>
    <dgm:cxn modelId="{91A4C840-B232-4F6F-86FF-FCCFCB4C6F6D}" type="presParOf" srcId="{60747624-FB9C-4EE8-99B7-511A092E72CF}" destId="{B13403F8-E697-4EC2-A33F-1D7ED062A957}" srcOrd="1" destOrd="0" presId="urn:microsoft.com/office/officeart/2005/8/layout/orgChart1"/>
    <dgm:cxn modelId="{6D448D00-2166-459B-9F16-66F3E71E9DF6}" type="presParOf" srcId="{5D50B89B-C002-4547-A8C1-AA886E81AF68}" destId="{076A8D73-85BF-40AD-A583-EAE38856A31F}" srcOrd="1" destOrd="0" presId="urn:microsoft.com/office/officeart/2005/8/layout/orgChart1"/>
    <dgm:cxn modelId="{3D530D44-4B58-4FD2-82DE-7A0B37A9E199}" type="presParOf" srcId="{5D50B89B-C002-4547-A8C1-AA886E81AF68}" destId="{FE9A72A4-120C-4CAC-B952-1363FF414C61}" srcOrd="2" destOrd="0" presId="urn:microsoft.com/office/officeart/2005/8/layout/orgChart1"/>
    <dgm:cxn modelId="{000A4211-46C7-43A5-94B3-034AC8062FCB}" type="presParOf" srcId="{F9BAD2CA-F398-4401-B0D1-33188D329835}" destId="{9104213C-0B42-42E2-80A1-BCC1C9BC2A3C}" srcOrd="4" destOrd="0" presId="urn:microsoft.com/office/officeart/2005/8/layout/orgChart1"/>
    <dgm:cxn modelId="{8FED82AD-3118-4509-B52D-CDBD56BBE7E3}" type="presParOf" srcId="{F9BAD2CA-F398-4401-B0D1-33188D329835}" destId="{64791535-F4B6-49D5-B1C7-9876CF29DFBE}" srcOrd="5" destOrd="0" presId="urn:microsoft.com/office/officeart/2005/8/layout/orgChart1"/>
    <dgm:cxn modelId="{49F2DA73-FA4A-4D3A-A205-8F4E6D8517E7}" type="presParOf" srcId="{64791535-F4B6-49D5-B1C7-9876CF29DFBE}" destId="{77167044-C603-47BA-AA32-0196CFDC0921}" srcOrd="0" destOrd="0" presId="urn:microsoft.com/office/officeart/2005/8/layout/orgChart1"/>
    <dgm:cxn modelId="{7A5B2DEB-0AA9-4C50-9700-7F4002E594B3}" type="presParOf" srcId="{77167044-C603-47BA-AA32-0196CFDC0921}" destId="{0F4F482D-638D-424D-9424-D6038F05B5F5}" srcOrd="0" destOrd="0" presId="urn:microsoft.com/office/officeart/2005/8/layout/orgChart1"/>
    <dgm:cxn modelId="{D5A9B643-2151-4AD8-BE99-90AA62EC8241}" type="presParOf" srcId="{77167044-C603-47BA-AA32-0196CFDC0921}" destId="{558D4A66-13F0-4596-9DCC-F345A6016F09}" srcOrd="1" destOrd="0" presId="urn:microsoft.com/office/officeart/2005/8/layout/orgChart1"/>
    <dgm:cxn modelId="{38DE588D-2CA1-41F8-865A-30D44F0440CA}" type="presParOf" srcId="{64791535-F4B6-49D5-B1C7-9876CF29DFBE}" destId="{009831B1-AA7F-4CC9-BAAC-EB4C58B4DAA7}" srcOrd="1" destOrd="0" presId="urn:microsoft.com/office/officeart/2005/8/layout/orgChart1"/>
    <dgm:cxn modelId="{B5E745E0-2F2B-493D-BCE7-1CB41B622E9B}" type="presParOf" srcId="{64791535-F4B6-49D5-B1C7-9876CF29DFBE}" destId="{9317A022-E3BB-4B8E-A052-20C787A226CF}" srcOrd="2" destOrd="0" presId="urn:microsoft.com/office/officeart/2005/8/layout/orgChart1"/>
    <dgm:cxn modelId="{F6A13E1F-9690-4B6B-91E4-781A5FAA865A}" type="presParOf" srcId="{F9BAD2CA-F398-4401-B0D1-33188D329835}" destId="{34DCCFAF-7118-4C77-871F-E12E57B5332A}" srcOrd="6" destOrd="0" presId="urn:microsoft.com/office/officeart/2005/8/layout/orgChart1"/>
    <dgm:cxn modelId="{6335FB1D-90A8-4906-80DF-C0FBA3D8355B}" type="presParOf" srcId="{F9BAD2CA-F398-4401-B0D1-33188D329835}" destId="{199C00B9-02FF-43C1-8AD9-89B98C860F14}" srcOrd="7" destOrd="0" presId="urn:microsoft.com/office/officeart/2005/8/layout/orgChart1"/>
    <dgm:cxn modelId="{CFD2C706-659C-4065-82BA-78F548EAC045}" type="presParOf" srcId="{199C00B9-02FF-43C1-8AD9-89B98C860F14}" destId="{A82B638E-4945-4DAA-BB34-E072F1FAF7B2}" srcOrd="0" destOrd="0" presId="urn:microsoft.com/office/officeart/2005/8/layout/orgChart1"/>
    <dgm:cxn modelId="{5D2763C8-7E81-40FD-B8B9-7A54583A3504}" type="presParOf" srcId="{A82B638E-4945-4DAA-BB34-E072F1FAF7B2}" destId="{91C1CD3E-DA6E-4D44-A16F-174D343EC72A}" srcOrd="0" destOrd="0" presId="urn:microsoft.com/office/officeart/2005/8/layout/orgChart1"/>
    <dgm:cxn modelId="{1EF80365-977E-4658-B945-90DA6209F4FB}" type="presParOf" srcId="{A82B638E-4945-4DAA-BB34-E072F1FAF7B2}" destId="{72743FB9-8516-4DD2-97F4-5B6BF4169D1D}" srcOrd="1" destOrd="0" presId="urn:microsoft.com/office/officeart/2005/8/layout/orgChart1"/>
    <dgm:cxn modelId="{CE7C7257-CFE4-4839-8FB8-5D06A2233E83}" type="presParOf" srcId="{199C00B9-02FF-43C1-8AD9-89B98C860F14}" destId="{81101F8D-8EDC-4686-8835-7C1A1EDBC6D9}" srcOrd="1" destOrd="0" presId="urn:microsoft.com/office/officeart/2005/8/layout/orgChart1"/>
    <dgm:cxn modelId="{3505DF29-1225-4DFD-A9D8-3DD1F6D2041E}" type="presParOf" srcId="{199C00B9-02FF-43C1-8AD9-89B98C860F14}" destId="{2B0F1A86-7627-4EE0-B313-2DB850D2BC4B}" srcOrd="2" destOrd="0" presId="urn:microsoft.com/office/officeart/2005/8/layout/orgChart1"/>
    <dgm:cxn modelId="{320BFA79-B276-4280-97EE-B7039B80E33F}" type="presParOf" srcId="{5DAD0453-7F40-4241-807D-3F8A5CECC717}" destId="{68570065-4658-4604-826B-E43BEE8FCC3F}"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B660BC-448E-4251-A932-B6F3E089B530}"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79D2D75D-3181-4B86-A28D-58A418DBA82E}">
      <dgm:prSet phldrT="[Text]"/>
      <dgm:spPr/>
      <dgm:t>
        <a:bodyPr/>
        <a:lstStyle/>
        <a:p>
          <a:r>
            <a:rPr lang="en-US"/>
            <a:t>Risks of Rental Housing</a:t>
          </a:r>
        </a:p>
      </dgm:t>
    </dgm:pt>
    <dgm:pt modelId="{B5D393E3-2139-49C2-8751-BA799B858F16}" type="parTrans" cxnId="{3A6F8FBB-0983-487C-806F-FA0ECD87F9D2}">
      <dgm:prSet/>
      <dgm:spPr/>
      <dgm:t>
        <a:bodyPr/>
        <a:lstStyle/>
        <a:p>
          <a:endParaRPr lang="en-US"/>
        </a:p>
      </dgm:t>
    </dgm:pt>
    <dgm:pt modelId="{CD311FD3-4E52-46C9-B5EE-2878C5BB6D8B}" type="sibTrans" cxnId="{3A6F8FBB-0983-487C-806F-FA0ECD87F9D2}">
      <dgm:prSet/>
      <dgm:spPr/>
      <dgm:t>
        <a:bodyPr/>
        <a:lstStyle/>
        <a:p>
          <a:endParaRPr lang="en-US"/>
        </a:p>
      </dgm:t>
    </dgm:pt>
    <dgm:pt modelId="{FF987859-7F92-49E6-9F75-670C2E430F47}">
      <dgm:prSet phldrT="[Text]"/>
      <dgm:spPr/>
      <dgm:t>
        <a:bodyPr/>
        <a:lstStyle/>
        <a:p>
          <a:r>
            <a:rPr lang="en-US"/>
            <a:t>Bad Property Investment</a:t>
          </a:r>
        </a:p>
      </dgm:t>
    </dgm:pt>
    <dgm:pt modelId="{05439A57-5C60-491C-BD4E-2589FA42A47A}" type="parTrans" cxnId="{9FDB5F9A-7440-46A4-B08C-34A2F22093B2}">
      <dgm:prSet/>
      <dgm:spPr/>
      <dgm:t>
        <a:bodyPr/>
        <a:lstStyle/>
        <a:p>
          <a:endParaRPr lang="en-US"/>
        </a:p>
      </dgm:t>
    </dgm:pt>
    <dgm:pt modelId="{A2824EC4-F45E-4188-9EF6-6E8D8AEAB778}" type="sibTrans" cxnId="{9FDB5F9A-7440-46A4-B08C-34A2F22093B2}">
      <dgm:prSet/>
      <dgm:spPr/>
      <dgm:t>
        <a:bodyPr/>
        <a:lstStyle/>
        <a:p>
          <a:endParaRPr lang="en-US"/>
        </a:p>
      </dgm:t>
    </dgm:pt>
    <dgm:pt modelId="{8883FAA9-C86B-4EBB-A53C-F31320A193D0}">
      <dgm:prSet phldrT="[Text]"/>
      <dgm:spPr/>
      <dgm:t>
        <a:bodyPr/>
        <a:lstStyle/>
        <a:p>
          <a:r>
            <a:rPr lang="en-US"/>
            <a:t>Added taxes and insurance</a:t>
          </a:r>
        </a:p>
      </dgm:t>
    </dgm:pt>
    <dgm:pt modelId="{50FF993C-0CCE-42A1-9711-9E254CDB1831}" type="parTrans" cxnId="{1B9C5E37-0334-49D0-BD94-7ED26149685A}">
      <dgm:prSet/>
      <dgm:spPr/>
      <dgm:t>
        <a:bodyPr/>
        <a:lstStyle/>
        <a:p>
          <a:endParaRPr lang="en-US"/>
        </a:p>
      </dgm:t>
    </dgm:pt>
    <dgm:pt modelId="{A4EB84B2-02A4-4AD7-882E-36C5F46E0204}" type="sibTrans" cxnId="{1B9C5E37-0334-49D0-BD94-7ED26149685A}">
      <dgm:prSet/>
      <dgm:spPr/>
      <dgm:t>
        <a:bodyPr/>
        <a:lstStyle/>
        <a:p>
          <a:endParaRPr lang="en-US"/>
        </a:p>
      </dgm:t>
    </dgm:pt>
    <dgm:pt modelId="{DFFF6F4D-9902-49C3-A526-C72E60BF9E44}">
      <dgm:prSet phldrT="[Text]"/>
      <dgm:spPr/>
      <dgm:t>
        <a:bodyPr/>
        <a:lstStyle/>
        <a:p>
          <a:r>
            <a:rPr lang="en-US"/>
            <a:t>Bad Tenants</a:t>
          </a:r>
        </a:p>
      </dgm:t>
    </dgm:pt>
    <dgm:pt modelId="{EC86F775-4013-4660-A72D-445564A71B11}" type="parTrans" cxnId="{E2DE7230-32A1-445F-BB45-A53771239A78}">
      <dgm:prSet/>
      <dgm:spPr/>
      <dgm:t>
        <a:bodyPr/>
        <a:lstStyle/>
        <a:p>
          <a:endParaRPr lang="en-US"/>
        </a:p>
      </dgm:t>
    </dgm:pt>
    <dgm:pt modelId="{C8C2A6E8-2738-4A5D-99CA-D37F81FBAF9A}" type="sibTrans" cxnId="{E2DE7230-32A1-445F-BB45-A53771239A78}">
      <dgm:prSet/>
      <dgm:spPr/>
      <dgm:t>
        <a:bodyPr/>
        <a:lstStyle/>
        <a:p>
          <a:endParaRPr lang="en-US"/>
        </a:p>
      </dgm:t>
    </dgm:pt>
    <dgm:pt modelId="{B02A2B01-BF96-4FC3-BA97-B3AF832ED00D}">
      <dgm:prSet phldrT="[Text]"/>
      <dgm:spPr/>
      <dgm:t>
        <a:bodyPr/>
        <a:lstStyle/>
        <a:p>
          <a:r>
            <a:rPr lang="en-US"/>
            <a:t>No occupancy</a:t>
          </a:r>
        </a:p>
      </dgm:t>
    </dgm:pt>
    <dgm:pt modelId="{1B0ECF38-CF67-4695-B119-5102A87FC4A7}" type="parTrans" cxnId="{62894110-EDCC-4D3B-9077-A59616052740}">
      <dgm:prSet/>
      <dgm:spPr/>
      <dgm:t>
        <a:bodyPr/>
        <a:lstStyle/>
        <a:p>
          <a:endParaRPr lang="en-US"/>
        </a:p>
      </dgm:t>
    </dgm:pt>
    <dgm:pt modelId="{43D71D50-E0E1-4374-9C9A-337C163B0D01}" type="sibTrans" cxnId="{62894110-EDCC-4D3B-9077-A59616052740}">
      <dgm:prSet/>
      <dgm:spPr/>
      <dgm:t>
        <a:bodyPr/>
        <a:lstStyle/>
        <a:p>
          <a:endParaRPr lang="en-US"/>
        </a:p>
      </dgm:t>
    </dgm:pt>
    <dgm:pt modelId="{DD97124D-623D-42B0-B9BB-2B9ADFDD6969}">
      <dgm:prSet phldrT="[Text]"/>
      <dgm:spPr/>
      <dgm:t>
        <a:bodyPr/>
        <a:lstStyle/>
        <a:p>
          <a:r>
            <a:rPr lang="en-US"/>
            <a:t>Change in regulation</a:t>
          </a:r>
        </a:p>
      </dgm:t>
    </dgm:pt>
    <dgm:pt modelId="{B7F94AB4-5C27-47E6-93EB-8782D0D242B0}" type="parTrans" cxnId="{FE408062-D3B4-4DF8-B36C-4219C39E71C5}">
      <dgm:prSet/>
      <dgm:spPr/>
      <dgm:t>
        <a:bodyPr/>
        <a:lstStyle/>
        <a:p>
          <a:endParaRPr lang="en-US"/>
        </a:p>
      </dgm:t>
    </dgm:pt>
    <dgm:pt modelId="{110B1D00-1A39-43DB-8FCB-17840E2411C9}" type="sibTrans" cxnId="{FE408062-D3B4-4DF8-B36C-4219C39E71C5}">
      <dgm:prSet/>
      <dgm:spPr/>
      <dgm:t>
        <a:bodyPr/>
        <a:lstStyle/>
        <a:p>
          <a:endParaRPr lang="en-US"/>
        </a:p>
      </dgm:t>
    </dgm:pt>
    <dgm:pt modelId="{7FD93B02-1461-4F3F-BD8E-980A02FA4F92}" type="pres">
      <dgm:prSet presAssocID="{52B660BC-448E-4251-A932-B6F3E089B530}" presName="hierChild1" presStyleCnt="0">
        <dgm:presLayoutVars>
          <dgm:orgChart val="1"/>
          <dgm:chPref val="1"/>
          <dgm:dir/>
          <dgm:animOne val="branch"/>
          <dgm:animLvl val="lvl"/>
          <dgm:resizeHandles/>
        </dgm:presLayoutVars>
      </dgm:prSet>
      <dgm:spPr/>
    </dgm:pt>
    <dgm:pt modelId="{3824D1AB-D968-48C2-9E42-268C8010AB7A}" type="pres">
      <dgm:prSet presAssocID="{79D2D75D-3181-4B86-A28D-58A418DBA82E}" presName="hierRoot1" presStyleCnt="0">
        <dgm:presLayoutVars>
          <dgm:hierBranch val="init"/>
        </dgm:presLayoutVars>
      </dgm:prSet>
      <dgm:spPr/>
    </dgm:pt>
    <dgm:pt modelId="{7CE97F09-9C2F-497B-8BCA-A2997C4EAD0C}" type="pres">
      <dgm:prSet presAssocID="{79D2D75D-3181-4B86-A28D-58A418DBA82E}" presName="rootComposite1" presStyleCnt="0"/>
      <dgm:spPr/>
    </dgm:pt>
    <dgm:pt modelId="{E0ED0D14-C711-4F9C-A7C1-A4D6CF3272F1}" type="pres">
      <dgm:prSet presAssocID="{79D2D75D-3181-4B86-A28D-58A418DBA82E}" presName="rootText1" presStyleLbl="node0" presStyleIdx="0" presStyleCnt="1">
        <dgm:presLayoutVars>
          <dgm:chPref val="3"/>
        </dgm:presLayoutVars>
      </dgm:prSet>
      <dgm:spPr/>
    </dgm:pt>
    <dgm:pt modelId="{1F9382D8-B13F-48F1-9700-047F085FB60D}" type="pres">
      <dgm:prSet presAssocID="{79D2D75D-3181-4B86-A28D-58A418DBA82E}" presName="rootConnector1" presStyleLbl="node1" presStyleIdx="0" presStyleCnt="0"/>
      <dgm:spPr/>
    </dgm:pt>
    <dgm:pt modelId="{831D1E25-0909-4AAC-BA28-A5C7D6FF823B}" type="pres">
      <dgm:prSet presAssocID="{79D2D75D-3181-4B86-A28D-58A418DBA82E}" presName="hierChild2" presStyleCnt="0"/>
      <dgm:spPr/>
    </dgm:pt>
    <dgm:pt modelId="{2CB8D625-AB48-49FE-9C23-925445678941}" type="pres">
      <dgm:prSet presAssocID="{05439A57-5C60-491C-BD4E-2589FA42A47A}" presName="Name37" presStyleLbl="parChTrans1D2" presStyleIdx="0" presStyleCnt="5"/>
      <dgm:spPr/>
    </dgm:pt>
    <dgm:pt modelId="{F90A2FDF-2FD4-480F-9BFF-56249592628E}" type="pres">
      <dgm:prSet presAssocID="{FF987859-7F92-49E6-9F75-670C2E430F47}" presName="hierRoot2" presStyleCnt="0">
        <dgm:presLayoutVars>
          <dgm:hierBranch val="init"/>
        </dgm:presLayoutVars>
      </dgm:prSet>
      <dgm:spPr/>
    </dgm:pt>
    <dgm:pt modelId="{49EB403D-9983-4569-BDB0-51FEB8DA99C6}" type="pres">
      <dgm:prSet presAssocID="{FF987859-7F92-49E6-9F75-670C2E430F47}" presName="rootComposite" presStyleCnt="0"/>
      <dgm:spPr/>
    </dgm:pt>
    <dgm:pt modelId="{2A38D0C2-19E5-4A44-98E6-BE62395A59AA}" type="pres">
      <dgm:prSet presAssocID="{FF987859-7F92-49E6-9F75-670C2E430F47}" presName="rootText" presStyleLbl="node2" presStyleIdx="0" presStyleCnt="5">
        <dgm:presLayoutVars>
          <dgm:chPref val="3"/>
        </dgm:presLayoutVars>
      </dgm:prSet>
      <dgm:spPr/>
    </dgm:pt>
    <dgm:pt modelId="{5CB7B4AA-3207-4A50-8771-1346F8F9A869}" type="pres">
      <dgm:prSet presAssocID="{FF987859-7F92-49E6-9F75-670C2E430F47}" presName="rootConnector" presStyleLbl="node2" presStyleIdx="0" presStyleCnt="5"/>
      <dgm:spPr/>
    </dgm:pt>
    <dgm:pt modelId="{2BA77D1F-2B9E-4175-B9B2-201CC1D0F78B}" type="pres">
      <dgm:prSet presAssocID="{FF987859-7F92-49E6-9F75-670C2E430F47}" presName="hierChild4" presStyleCnt="0"/>
      <dgm:spPr/>
    </dgm:pt>
    <dgm:pt modelId="{EF19C3DE-6119-4719-90B3-121972A1A2F7}" type="pres">
      <dgm:prSet presAssocID="{FF987859-7F92-49E6-9F75-670C2E430F47}" presName="hierChild5" presStyleCnt="0"/>
      <dgm:spPr/>
    </dgm:pt>
    <dgm:pt modelId="{E0DC7085-7EA3-46D8-A627-5AAC1F4B776A}" type="pres">
      <dgm:prSet presAssocID="{50FF993C-0CCE-42A1-9711-9E254CDB1831}" presName="Name37" presStyleLbl="parChTrans1D2" presStyleIdx="1" presStyleCnt="5"/>
      <dgm:spPr/>
    </dgm:pt>
    <dgm:pt modelId="{C18ADA13-9B42-4C8D-9CEB-74C40EF04847}" type="pres">
      <dgm:prSet presAssocID="{8883FAA9-C86B-4EBB-A53C-F31320A193D0}" presName="hierRoot2" presStyleCnt="0">
        <dgm:presLayoutVars>
          <dgm:hierBranch val="init"/>
        </dgm:presLayoutVars>
      </dgm:prSet>
      <dgm:spPr/>
    </dgm:pt>
    <dgm:pt modelId="{F0967222-C379-42AB-BADA-2A646FE9C4B6}" type="pres">
      <dgm:prSet presAssocID="{8883FAA9-C86B-4EBB-A53C-F31320A193D0}" presName="rootComposite" presStyleCnt="0"/>
      <dgm:spPr/>
    </dgm:pt>
    <dgm:pt modelId="{8C069D4D-6C03-4612-9947-7E49E7B88FC3}" type="pres">
      <dgm:prSet presAssocID="{8883FAA9-C86B-4EBB-A53C-F31320A193D0}" presName="rootText" presStyleLbl="node2" presStyleIdx="1" presStyleCnt="5">
        <dgm:presLayoutVars>
          <dgm:chPref val="3"/>
        </dgm:presLayoutVars>
      </dgm:prSet>
      <dgm:spPr/>
    </dgm:pt>
    <dgm:pt modelId="{DDDE4D29-7BBD-48C9-A2AC-7D0B5F1C4435}" type="pres">
      <dgm:prSet presAssocID="{8883FAA9-C86B-4EBB-A53C-F31320A193D0}" presName="rootConnector" presStyleLbl="node2" presStyleIdx="1" presStyleCnt="5"/>
      <dgm:spPr/>
    </dgm:pt>
    <dgm:pt modelId="{4C8D206C-4A01-4B81-9692-647C22DF488B}" type="pres">
      <dgm:prSet presAssocID="{8883FAA9-C86B-4EBB-A53C-F31320A193D0}" presName="hierChild4" presStyleCnt="0"/>
      <dgm:spPr/>
    </dgm:pt>
    <dgm:pt modelId="{8C733262-A01D-49DC-9D08-E809487921C6}" type="pres">
      <dgm:prSet presAssocID="{8883FAA9-C86B-4EBB-A53C-F31320A193D0}" presName="hierChild5" presStyleCnt="0"/>
      <dgm:spPr/>
    </dgm:pt>
    <dgm:pt modelId="{83BA8C35-D36E-4A98-9EB5-DE41A0564F0A}" type="pres">
      <dgm:prSet presAssocID="{EC86F775-4013-4660-A72D-445564A71B11}" presName="Name37" presStyleLbl="parChTrans1D2" presStyleIdx="2" presStyleCnt="5"/>
      <dgm:spPr/>
    </dgm:pt>
    <dgm:pt modelId="{B02CDD65-5539-494C-BD2E-EEDDBF542A21}" type="pres">
      <dgm:prSet presAssocID="{DFFF6F4D-9902-49C3-A526-C72E60BF9E44}" presName="hierRoot2" presStyleCnt="0">
        <dgm:presLayoutVars>
          <dgm:hierBranch val="init"/>
        </dgm:presLayoutVars>
      </dgm:prSet>
      <dgm:spPr/>
    </dgm:pt>
    <dgm:pt modelId="{157B7CAA-88F5-46C8-BED7-8DCDD8769AA5}" type="pres">
      <dgm:prSet presAssocID="{DFFF6F4D-9902-49C3-A526-C72E60BF9E44}" presName="rootComposite" presStyleCnt="0"/>
      <dgm:spPr/>
    </dgm:pt>
    <dgm:pt modelId="{92D1D4FE-2846-4404-90B6-93C9D0A32728}" type="pres">
      <dgm:prSet presAssocID="{DFFF6F4D-9902-49C3-A526-C72E60BF9E44}" presName="rootText" presStyleLbl="node2" presStyleIdx="2" presStyleCnt="5">
        <dgm:presLayoutVars>
          <dgm:chPref val="3"/>
        </dgm:presLayoutVars>
      </dgm:prSet>
      <dgm:spPr/>
    </dgm:pt>
    <dgm:pt modelId="{0752A059-FBF4-409F-91DD-B280EBA3EB67}" type="pres">
      <dgm:prSet presAssocID="{DFFF6F4D-9902-49C3-A526-C72E60BF9E44}" presName="rootConnector" presStyleLbl="node2" presStyleIdx="2" presStyleCnt="5"/>
      <dgm:spPr/>
    </dgm:pt>
    <dgm:pt modelId="{8EE3020F-5C72-46D1-9E23-ABBF5D6FFA8C}" type="pres">
      <dgm:prSet presAssocID="{DFFF6F4D-9902-49C3-A526-C72E60BF9E44}" presName="hierChild4" presStyleCnt="0"/>
      <dgm:spPr/>
    </dgm:pt>
    <dgm:pt modelId="{8CF05F4B-86F7-40F5-9A39-C2AC6DF08C51}" type="pres">
      <dgm:prSet presAssocID="{DFFF6F4D-9902-49C3-A526-C72E60BF9E44}" presName="hierChild5" presStyleCnt="0"/>
      <dgm:spPr/>
    </dgm:pt>
    <dgm:pt modelId="{6419FC5C-BAB7-4FEB-BC72-141ACDE7BC0D}" type="pres">
      <dgm:prSet presAssocID="{1B0ECF38-CF67-4695-B119-5102A87FC4A7}" presName="Name37" presStyleLbl="parChTrans1D2" presStyleIdx="3" presStyleCnt="5"/>
      <dgm:spPr/>
    </dgm:pt>
    <dgm:pt modelId="{1A9FCD71-02A0-426F-A00C-1C3AA60E1779}" type="pres">
      <dgm:prSet presAssocID="{B02A2B01-BF96-4FC3-BA97-B3AF832ED00D}" presName="hierRoot2" presStyleCnt="0">
        <dgm:presLayoutVars>
          <dgm:hierBranch val="init"/>
        </dgm:presLayoutVars>
      </dgm:prSet>
      <dgm:spPr/>
    </dgm:pt>
    <dgm:pt modelId="{C1E586D7-CB46-4E98-8513-1A6B9AC70037}" type="pres">
      <dgm:prSet presAssocID="{B02A2B01-BF96-4FC3-BA97-B3AF832ED00D}" presName="rootComposite" presStyleCnt="0"/>
      <dgm:spPr/>
    </dgm:pt>
    <dgm:pt modelId="{97002EF7-57D9-4530-9D0E-2162FE9E42E7}" type="pres">
      <dgm:prSet presAssocID="{B02A2B01-BF96-4FC3-BA97-B3AF832ED00D}" presName="rootText" presStyleLbl="node2" presStyleIdx="3" presStyleCnt="5">
        <dgm:presLayoutVars>
          <dgm:chPref val="3"/>
        </dgm:presLayoutVars>
      </dgm:prSet>
      <dgm:spPr/>
    </dgm:pt>
    <dgm:pt modelId="{B11EFC9F-076E-414C-8D3D-1BFB65A213F1}" type="pres">
      <dgm:prSet presAssocID="{B02A2B01-BF96-4FC3-BA97-B3AF832ED00D}" presName="rootConnector" presStyleLbl="node2" presStyleIdx="3" presStyleCnt="5"/>
      <dgm:spPr/>
    </dgm:pt>
    <dgm:pt modelId="{4E42D2DD-A66E-4E42-BC0C-21C52B36A363}" type="pres">
      <dgm:prSet presAssocID="{B02A2B01-BF96-4FC3-BA97-B3AF832ED00D}" presName="hierChild4" presStyleCnt="0"/>
      <dgm:spPr/>
    </dgm:pt>
    <dgm:pt modelId="{B60CAC43-5A92-4A4A-A00D-525C580D7911}" type="pres">
      <dgm:prSet presAssocID="{B02A2B01-BF96-4FC3-BA97-B3AF832ED00D}" presName="hierChild5" presStyleCnt="0"/>
      <dgm:spPr/>
    </dgm:pt>
    <dgm:pt modelId="{CF436C36-8C8B-4C1C-B6C7-FC2B809364C3}" type="pres">
      <dgm:prSet presAssocID="{B7F94AB4-5C27-47E6-93EB-8782D0D242B0}" presName="Name37" presStyleLbl="parChTrans1D2" presStyleIdx="4" presStyleCnt="5"/>
      <dgm:spPr/>
    </dgm:pt>
    <dgm:pt modelId="{7095765C-467D-4C46-95F5-F060EFA626F1}" type="pres">
      <dgm:prSet presAssocID="{DD97124D-623D-42B0-B9BB-2B9ADFDD6969}" presName="hierRoot2" presStyleCnt="0">
        <dgm:presLayoutVars>
          <dgm:hierBranch val="init"/>
        </dgm:presLayoutVars>
      </dgm:prSet>
      <dgm:spPr/>
    </dgm:pt>
    <dgm:pt modelId="{A54CD7E5-5751-4EA8-8DB9-628EB71A9B38}" type="pres">
      <dgm:prSet presAssocID="{DD97124D-623D-42B0-B9BB-2B9ADFDD6969}" presName="rootComposite" presStyleCnt="0"/>
      <dgm:spPr/>
    </dgm:pt>
    <dgm:pt modelId="{EF69FC51-0CC3-4391-B5AE-AE2ED8BE8C0E}" type="pres">
      <dgm:prSet presAssocID="{DD97124D-623D-42B0-B9BB-2B9ADFDD6969}" presName="rootText" presStyleLbl="node2" presStyleIdx="4" presStyleCnt="5">
        <dgm:presLayoutVars>
          <dgm:chPref val="3"/>
        </dgm:presLayoutVars>
      </dgm:prSet>
      <dgm:spPr/>
    </dgm:pt>
    <dgm:pt modelId="{C3B5119F-C527-4B6B-8940-EC261570389E}" type="pres">
      <dgm:prSet presAssocID="{DD97124D-623D-42B0-B9BB-2B9ADFDD6969}" presName="rootConnector" presStyleLbl="node2" presStyleIdx="4" presStyleCnt="5"/>
      <dgm:spPr/>
    </dgm:pt>
    <dgm:pt modelId="{7959C7B3-05BF-4357-B163-5A39B5216D5E}" type="pres">
      <dgm:prSet presAssocID="{DD97124D-623D-42B0-B9BB-2B9ADFDD6969}" presName="hierChild4" presStyleCnt="0"/>
      <dgm:spPr/>
    </dgm:pt>
    <dgm:pt modelId="{5FBE5211-94D4-4914-A22C-BC87797D6127}" type="pres">
      <dgm:prSet presAssocID="{DD97124D-623D-42B0-B9BB-2B9ADFDD6969}" presName="hierChild5" presStyleCnt="0"/>
      <dgm:spPr/>
    </dgm:pt>
    <dgm:pt modelId="{AC1D7AD9-DB92-4DBA-AC8E-1FDF5092D03C}" type="pres">
      <dgm:prSet presAssocID="{79D2D75D-3181-4B86-A28D-58A418DBA82E}" presName="hierChild3" presStyleCnt="0"/>
      <dgm:spPr/>
    </dgm:pt>
  </dgm:ptLst>
  <dgm:cxnLst>
    <dgm:cxn modelId="{62894110-EDCC-4D3B-9077-A59616052740}" srcId="{79D2D75D-3181-4B86-A28D-58A418DBA82E}" destId="{B02A2B01-BF96-4FC3-BA97-B3AF832ED00D}" srcOrd="3" destOrd="0" parTransId="{1B0ECF38-CF67-4695-B119-5102A87FC4A7}" sibTransId="{43D71D50-E0E1-4374-9C9A-337C163B0D01}"/>
    <dgm:cxn modelId="{E2DE7230-32A1-445F-BB45-A53771239A78}" srcId="{79D2D75D-3181-4B86-A28D-58A418DBA82E}" destId="{DFFF6F4D-9902-49C3-A526-C72E60BF9E44}" srcOrd="2" destOrd="0" parTransId="{EC86F775-4013-4660-A72D-445564A71B11}" sibTransId="{C8C2A6E8-2738-4A5D-99CA-D37F81FBAF9A}"/>
    <dgm:cxn modelId="{1B9C5E37-0334-49D0-BD94-7ED26149685A}" srcId="{79D2D75D-3181-4B86-A28D-58A418DBA82E}" destId="{8883FAA9-C86B-4EBB-A53C-F31320A193D0}" srcOrd="1" destOrd="0" parTransId="{50FF993C-0CCE-42A1-9711-9E254CDB1831}" sibTransId="{A4EB84B2-02A4-4AD7-882E-36C5F46E0204}"/>
    <dgm:cxn modelId="{BD3DDC38-4120-46BB-A25E-15C53383D2CD}" type="presOf" srcId="{B02A2B01-BF96-4FC3-BA97-B3AF832ED00D}" destId="{B11EFC9F-076E-414C-8D3D-1BFB65A213F1}" srcOrd="1" destOrd="0" presId="urn:microsoft.com/office/officeart/2005/8/layout/orgChart1"/>
    <dgm:cxn modelId="{D264D05C-556F-4173-A70A-E8D1E7090D66}" type="presOf" srcId="{DD97124D-623D-42B0-B9BB-2B9ADFDD6969}" destId="{EF69FC51-0CC3-4391-B5AE-AE2ED8BE8C0E}" srcOrd="0" destOrd="0" presId="urn:microsoft.com/office/officeart/2005/8/layout/orgChart1"/>
    <dgm:cxn modelId="{7A12B05D-2A91-4B5B-BCF4-8240FC466861}" type="presOf" srcId="{50FF993C-0CCE-42A1-9711-9E254CDB1831}" destId="{E0DC7085-7EA3-46D8-A627-5AAC1F4B776A}" srcOrd="0" destOrd="0" presId="urn:microsoft.com/office/officeart/2005/8/layout/orgChart1"/>
    <dgm:cxn modelId="{69900C60-B3BA-49EB-9251-2EDC828DDE91}" type="presOf" srcId="{EC86F775-4013-4660-A72D-445564A71B11}" destId="{83BA8C35-D36E-4A98-9EB5-DE41A0564F0A}" srcOrd="0" destOrd="0" presId="urn:microsoft.com/office/officeart/2005/8/layout/orgChart1"/>
    <dgm:cxn modelId="{6892C861-C322-49C5-9C88-780E5EBB5345}" type="presOf" srcId="{DFFF6F4D-9902-49C3-A526-C72E60BF9E44}" destId="{0752A059-FBF4-409F-91DD-B280EBA3EB67}" srcOrd="1" destOrd="0" presId="urn:microsoft.com/office/officeart/2005/8/layout/orgChart1"/>
    <dgm:cxn modelId="{FE408062-D3B4-4DF8-B36C-4219C39E71C5}" srcId="{79D2D75D-3181-4B86-A28D-58A418DBA82E}" destId="{DD97124D-623D-42B0-B9BB-2B9ADFDD6969}" srcOrd="4" destOrd="0" parTransId="{B7F94AB4-5C27-47E6-93EB-8782D0D242B0}" sibTransId="{110B1D00-1A39-43DB-8FCB-17840E2411C9}"/>
    <dgm:cxn modelId="{9AC7A565-51E8-4C93-AC34-67D0B9F740C1}" type="presOf" srcId="{8883FAA9-C86B-4EBB-A53C-F31320A193D0}" destId="{DDDE4D29-7BBD-48C9-A2AC-7D0B5F1C4435}" srcOrd="1" destOrd="0" presId="urn:microsoft.com/office/officeart/2005/8/layout/orgChart1"/>
    <dgm:cxn modelId="{DF88984B-9670-4960-9549-5717D6360B2A}" type="presOf" srcId="{B7F94AB4-5C27-47E6-93EB-8782D0D242B0}" destId="{CF436C36-8C8B-4C1C-B6C7-FC2B809364C3}" srcOrd="0" destOrd="0" presId="urn:microsoft.com/office/officeart/2005/8/layout/orgChart1"/>
    <dgm:cxn modelId="{4CD0104D-AECA-43A4-8A79-53C5E1F31BA9}" type="presOf" srcId="{79D2D75D-3181-4B86-A28D-58A418DBA82E}" destId="{1F9382D8-B13F-48F1-9700-047F085FB60D}" srcOrd="1" destOrd="0" presId="urn:microsoft.com/office/officeart/2005/8/layout/orgChart1"/>
    <dgm:cxn modelId="{7AC77E97-0211-4D36-8056-2CC193DDACE5}" type="presOf" srcId="{79D2D75D-3181-4B86-A28D-58A418DBA82E}" destId="{E0ED0D14-C711-4F9C-A7C1-A4D6CF3272F1}" srcOrd="0" destOrd="0" presId="urn:microsoft.com/office/officeart/2005/8/layout/orgChart1"/>
    <dgm:cxn modelId="{9FDB5F9A-7440-46A4-B08C-34A2F22093B2}" srcId="{79D2D75D-3181-4B86-A28D-58A418DBA82E}" destId="{FF987859-7F92-49E6-9F75-670C2E430F47}" srcOrd="0" destOrd="0" parTransId="{05439A57-5C60-491C-BD4E-2589FA42A47A}" sibTransId="{A2824EC4-F45E-4188-9EF6-6E8D8AEAB778}"/>
    <dgm:cxn modelId="{77A580A0-E838-47AF-8745-350F1DE4F4C5}" type="presOf" srcId="{05439A57-5C60-491C-BD4E-2589FA42A47A}" destId="{2CB8D625-AB48-49FE-9C23-925445678941}" srcOrd="0" destOrd="0" presId="urn:microsoft.com/office/officeart/2005/8/layout/orgChart1"/>
    <dgm:cxn modelId="{3A6F8FBB-0983-487C-806F-FA0ECD87F9D2}" srcId="{52B660BC-448E-4251-A932-B6F3E089B530}" destId="{79D2D75D-3181-4B86-A28D-58A418DBA82E}" srcOrd="0" destOrd="0" parTransId="{B5D393E3-2139-49C2-8751-BA799B858F16}" sibTransId="{CD311FD3-4E52-46C9-B5EE-2878C5BB6D8B}"/>
    <dgm:cxn modelId="{9AF2E0C6-78DA-41CA-A679-02214C75083A}" type="presOf" srcId="{8883FAA9-C86B-4EBB-A53C-F31320A193D0}" destId="{8C069D4D-6C03-4612-9947-7E49E7B88FC3}" srcOrd="0" destOrd="0" presId="urn:microsoft.com/office/officeart/2005/8/layout/orgChart1"/>
    <dgm:cxn modelId="{17370AD7-1B5E-4122-8ED2-CFDD27CA6D9A}" type="presOf" srcId="{DD97124D-623D-42B0-B9BB-2B9ADFDD6969}" destId="{C3B5119F-C527-4B6B-8940-EC261570389E}" srcOrd="1" destOrd="0" presId="urn:microsoft.com/office/officeart/2005/8/layout/orgChart1"/>
    <dgm:cxn modelId="{8348D2D8-A7C4-40DA-9267-0C6E30CFF7DD}" type="presOf" srcId="{FF987859-7F92-49E6-9F75-670C2E430F47}" destId="{2A38D0C2-19E5-4A44-98E6-BE62395A59AA}" srcOrd="0" destOrd="0" presId="urn:microsoft.com/office/officeart/2005/8/layout/orgChart1"/>
    <dgm:cxn modelId="{D85E63D9-7CC6-4F71-838B-135B6EEC37DB}" type="presOf" srcId="{B02A2B01-BF96-4FC3-BA97-B3AF832ED00D}" destId="{97002EF7-57D9-4530-9D0E-2162FE9E42E7}" srcOrd="0" destOrd="0" presId="urn:microsoft.com/office/officeart/2005/8/layout/orgChart1"/>
    <dgm:cxn modelId="{9346B0E4-BABA-4AC0-8065-5E27D96C0E1F}" type="presOf" srcId="{FF987859-7F92-49E6-9F75-670C2E430F47}" destId="{5CB7B4AA-3207-4A50-8771-1346F8F9A869}" srcOrd="1" destOrd="0" presId="urn:microsoft.com/office/officeart/2005/8/layout/orgChart1"/>
    <dgm:cxn modelId="{274888EA-F390-4AA9-BE41-48FD438C8655}" type="presOf" srcId="{DFFF6F4D-9902-49C3-A526-C72E60BF9E44}" destId="{92D1D4FE-2846-4404-90B6-93C9D0A32728}" srcOrd="0" destOrd="0" presId="urn:microsoft.com/office/officeart/2005/8/layout/orgChart1"/>
    <dgm:cxn modelId="{487B18F4-37DD-46A9-B0BE-88412E0A92FA}" type="presOf" srcId="{52B660BC-448E-4251-A932-B6F3E089B530}" destId="{7FD93B02-1461-4F3F-BD8E-980A02FA4F92}" srcOrd="0" destOrd="0" presId="urn:microsoft.com/office/officeart/2005/8/layout/orgChart1"/>
    <dgm:cxn modelId="{4BC528F7-03FB-4880-B3F5-B1ED5B73A1C1}" type="presOf" srcId="{1B0ECF38-CF67-4695-B119-5102A87FC4A7}" destId="{6419FC5C-BAB7-4FEB-BC72-141ACDE7BC0D}" srcOrd="0" destOrd="0" presId="urn:microsoft.com/office/officeart/2005/8/layout/orgChart1"/>
    <dgm:cxn modelId="{7E558898-23AB-4E1A-9FF8-746C8FAA6DC8}" type="presParOf" srcId="{7FD93B02-1461-4F3F-BD8E-980A02FA4F92}" destId="{3824D1AB-D968-48C2-9E42-268C8010AB7A}" srcOrd="0" destOrd="0" presId="urn:microsoft.com/office/officeart/2005/8/layout/orgChart1"/>
    <dgm:cxn modelId="{E28D4DEF-01CE-46CE-8913-4A9B0CAF3601}" type="presParOf" srcId="{3824D1AB-D968-48C2-9E42-268C8010AB7A}" destId="{7CE97F09-9C2F-497B-8BCA-A2997C4EAD0C}" srcOrd="0" destOrd="0" presId="urn:microsoft.com/office/officeart/2005/8/layout/orgChart1"/>
    <dgm:cxn modelId="{5317EC1E-05E5-4FB1-9E30-99C9A4349E0F}" type="presParOf" srcId="{7CE97F09-9C2F-497B-8BCA-A2997C4EAD0C}" destId="{E0ED0D14-C711-4F9C-A7C1-A4D6CF3272F1}" srcOrd="0" destOrd="0" presId="urn:microsoft.com/office/officeart/2005/8/layout/orgChart1"/>
    <dgm:cxn modelId="{E1F8C9E9-9A6E-42D3-A7EF-94F46B481341}" type="presParOf" srcId="{7CE97F09-9C2F-497B-8BCA-A2997C4EAD0C}" destId="{1F9382D8-B13F-48F1-9700-047F085FB60D}" srcOrd="1" destOrd="0" presId="urn:microsoft.com/office/officeart/2005/8/layout/orgChart1"/>
    <dgm:cxn modelId="{D90F7C73-BFDF-41B1-8297-9C4FFEBD7C80}" type="presParOf" srcId="{3824D1AB-D968-48C2-9E42-268C8010AB7A}" destId="{831D1E25-0909-4AAC-BA28-A5C7D6FF823B}" srcOrd="1" destOrd="0" presId="urn:microsoft.com/office/officeart/2005/8/layout/orgChart1"/>
    <dgm:cxn modelId="{110595CF-A43C-486B-B86D-718AD1DF9C3B}" type="presParOf" srcId="{831D1E25-0909-4AAC-BA28-A5C7D6FF823B}" destId="{2CB8D625-AB48-49FE-9C23-925445678941}" srcOrd="0" destOrd="0" presId="urn:microsoft.com/office/officeart/2005/8/layout/orgChart1"/>
    <dgm:cxn modelId="{A6337345-62CB-4011-9535-6B6F0D8F313D}" type="presParOf" srcId="{831D1E25-0909-4AAC-BA28-A5C7D6FF823B}" destId="{F90A2FDF-2FD4-480F-9BFF-56249592628E}" srcOrd="1" destOrd="0" presId="urn:microsoft.com/office/officeart/2005/8/layout/orgChart1"/>
    <dgm:cxn modelId="{E3D871A1-54F5-41A7-9868-374ED5AB0778}" type="presParOf" srcId="{F90A2FDF-2FD4-480F-9BFF-56249592628E}" destId="{49EB403D-9983-4569-BDB0-51FEB8DA99C6}" srcOrd="0" destOrd="0" presId="urn:microsoft.com/office/officeart/2005/8/layout/orgChart1"/>
    <dgm:cxn modelId="{E2879E4D-7C03-460E-B7CA-A2EC567C0872}" type="presParOf" srcId="{49EB403D-9983-4569-BDB0-51FEB8DA99C6}" destId="{2A38D0C2-19E5-4A44-98E6-BE62395A59AA}" srcOrd="0" destOrd="0" presId="urn:microsoft.com/office/officeart/2005/8/layout/orgChart1"/>
    <dgm:cxn modelId="{1C8E4283-2EB0-4B5A-AC23-65D7C32FB6C2}" type="presParOf" srcId="{49EB403D-9983-4569-BDB0-51FEB8DA99C6}" destId="{5CB7B4AA-3207-4A50-8771-1346F8F9A869}" srcOrd="1" destOrd="0" presId="urn:microsoft.com/office/officeart/2005/8/layout/orgChart1"/>
    <dgm:cxn modelId="{781105E1-E130-4414-9718-2F573FFBD4B0}" type="presParOf" srcId="{F90A2FDF-2FD4-480F-9BFF-56249592628E}" destId="{2BA77D1F-2B9E-4175-B9B2-201CC1D0F78B}" srcOrd="1" destOrd="0" presId="urn:microsoft.com/office/officeart/2005/8/layout/orgChart1"/>
    <dgm:cxn modelId="{049D2D69-1CD0-4475-8F35-22699FBDDC0E}" type="presParOf" srcId="{F90A2FDF-2FD4-480F-9BFF-56249592628E}" destId="{EF19C3DE-6119-4719-90B3-121972A1A2F7}" srcOrd="2" destOrd="0" presId="urn:microsoft.com/office/officeart/2005/8/layout/orgChart1"/>
    <dgm:cxn modelId="{98AA44A4-E5B9-4B12-B28B-881C093E1C42}" type="presParOf" srcId="{831D1E25-0909-4AAC-BA28-A5C7D6FF823B}" destId="{E0DC7085-7EA3-46D8-A627-5AAC1F4B776A}" srcOrd="2" destOrd="0" presId="urn:microsoft.com/office/officeart/2005/8/layout/orgChart1"/>
    <dgm:cxn modelId="{1BA69E92-1078-4F38-9FC7-8EED7C0E4494}" type="presParOf" srcId="{831D1E25-0909-4AAC-BA28-A5C7D6FF823B}" destId="{C18ADA13-9B42-4C8D-9CEB-74C40EF04847}" srcOrd="3" destOrd="0" presId="urn:microsoft.com/office/officeart/2005/8/layout/orgChart1"/>
    <dgm:cxn modelId="{49C6A567-2130-4400-ABFB-514B1C45B7B2}" type="presParOf" srcId="{C18ADA13-9B42-4C8D-9CEB-74C40EF04847}" destId="{F0967222-C379-42AB-BADA-2A646FE9C4B6}" srcOrd="0" destOrd="0" presId="urn:microsoft.com/office/officeart/2005/8/layout/orgChart1"/>
    <dgm:cxn modelId="{4C4B82E7-DAFA-40E3-B06D-65BBAD50972E}" type="presParOf" srcId="{F0967222-C379-42AB-BADA-2A646FE9C4B6}" destId="{8C069D4D-6C03-4612-9947-7E49E7B88FC3}" srcOrd="0" destOrd="0" presId="urn:microsoft.com/office/officeart/2005/8/layout/orgChart1"/>
    <dgm:cxn modelId="{0DC3E7AB-D2E3-41DB-8DAB-DB91BA6B951E}" type="presParOf" srcId="{F0967222-C379-42AB-BADA-2A646FE9C4B6}" destId="{DDDE4D29-7BBD-48C9-A2AC-7D0B5F1C4435}" srcOrd="1" destOrd="0" presId="urn:microsoft.com/office/officeart/2005/8/layout/orgChart1"/>
    <dgm:cxn modelId="{2CFF3911-A365-4694-903D-51594A581D37}" type="presParOf" srcId="{C18ADA13-9B42-4C8D-9CEB-74C40EF04847}" destId="{4C8D206C-4A01-4B81-9692-647C22DF488B}" srcOrd="1" destOrd="0" presId="urn:microsoft.com/office/officeart/2005/8/layout/orgChart1"/>
    <dgm:cxn modelId="{5BE7354F-DBDA-41F9-9F4D-88C09DB00545}" type="presParOf" srcId="{C18ADA13-9B42-4C8D-9CEB-74C40EF04847}" destId="{8C733262-A01D-49DC-9D08-E809487921C6}" srcOrd="2" destOrd="0" presId="urn:microsoft.com/office/officeart/2005/8/layout/orgChart1"/>
    <dgm:cxn modelId="{B9D737A8-857D-4D6C-AA3F-A4CB3279CF82}" type="presParOf" srcId="{831D1E25-0909-4AAC-BA28-A5C7D6FF823B}" destId="{83BA8C35-D36E-4A98-9EB5-DE41A0564F0A}" srcOrd="4" destOrd="0" presId="urn:microsoft.com/office/officeart/2005/8/layout/orgChart1"/>
    <dgm:cxn modelId="{CA568ABC-EFB5-49DC-8B3B-EC1A93BA1DBB}" type="presParOf" srcId="{831D1E25-0909-4AAC-BA28-A5C7D6FF823B}" destId="{B02CDD65-5539-494C-BD2E-EEDDBF542A21}" srcOrd="5" destOrd="0" presId="urn:microsoft.com/office/officeart/2005/8/layout/orgChart1"/>
    <dgm:cxn modelId="{1D35A74E-C8C2-4A7F-8291-0D5AF41B23D6}" type="presParOf" srcId="{B02CDD65-5539-494C-BD2E-EEDDBF542A21}" destId="{157B7CAA-88F5-46C8-BED7-8DCDD8769AA5}" srcOrd="0" destOrd="0" presId="urn:microsoft.com/office/officeart/2005/8/layout/orgChart1"/>
    <dgm:cxn modelId="{9A2236DB-4A43-4F4F-95A1-C3EE6EC47A73}" type="presParOf" srcId="{157B7CAA-88F5-46C8-BED7-8DCDD8769AA5}" destId="{92D1D4FE-2846-4404-90B6-93C9D0A32728}" srcOrd="0" destOrd="0" presId="urn:microsoft.com/office/officeart/2005/8/layout/orgChart1"/>
    <dgm:cxn modelId="{7577FA47-A956-4887-8CF8-A356EEE4820C}" type="presParOf" srcId="{157B7CAA-88F5-46C8-BED7-8DCDD8769AA5}" destId="{0752A059-FBF4-409F-91DD-B280EBA3EB67}" srcOrd="1" destOrd="0" presId="urn:microsoft.com/office/officeart/2005/8/layout/orgChart1"/>
    <dgm:cxn modelId="{7A8A4663-EA19-42C5-8A6F-836B140B5AF5}" type="presParOf" srcId="{B02CDD65-5539-494C-BD2E-EEDDBF542A21}" destId="{8EE3020F-5C72-46D1-9E23-ABBF5D6FFA8C}" srcOrd="1" destOrd="0" presId="urn:microsoft.com/office/officeart/2005/8/layout/orgChart1"/>
    <dgm:cxn modelId="{27DD424B-C96E-4E9D-B34D-6FA3FF28FF2D}" type="presParOf" srcId="{B02CDD65-5539-494C-BD2E-EEDDBF542A21}" destId="{8CF05F4B-86F7-40F5-9A39-C2AC6DF08C51}" srcOrd="2" destOrd="0" presId="urn:microsoft.com/office/officeart/2005/8/layout/orgChart1"/>
    <dgm:cxn modelId="{CC6E9860-61A4-4CB9-8BFA-F0F42471DA08}" type="presParOf" srcId="{831D1E25-0909-4AAC-BA28-A5C7D6FF823B}" destId="{6419FC5C-BAB7-4FEB-BC72-141ACDE7BC0D}" srcOrd="6" destOrd="0" presId="urn:microsoft.com/office/officeart/2005/8/layout/orgChart1"/>
    <dgm:cxn modelId="{B9CD52A0-E66D-4749-8313-2DCF8CD4DB92}" type="presParOf" srcId="{831D1E25-0909-4AAC-BA28-A5C7D6FF823B}" destId="{1A9FCD71-02A0-426F-A00C-1C3AA60E1779}" srcOrd="7" destOrd="0" presId="urn:microsoft.com/office/officeart/2005/8/layout/orgChart1"/>
    <dgm:cxn modelId="{948E2A2D-1BF9-4C9D-8FF6-65245E1C8660}" type="presParOf" srcId="{1A9FCD71-02A0-426F-A00C-1C3AA60E1779}" destId="{C1E586D7-CB46-4E98-8513-1A6B9AC70037}" srcOrd="0" destOrd="0" presId="urn:microsoft.com/office/officeart/2005/8/layout/orgChart1"/>
    <dgm:cxn modelId="{E23DF5A0-57E4-4BFC-8315-6C6BDA91AC77}" type="presParOf" srcId="{C1E586D7-CB46-4E98-8513-1A6B9AC70037}" destId="{97002EF7-57D9-4530-9D0E-2162FE9E42E7}" srcOrd="0" destOrd="0" presId="urn:microsoft.com/office/officeart/2005/8/layout/orgChart1"/>
    <dgm:cxn modelId="{E6B3819E-69CF-49AA-82C8-F89D906975EA}" type="presParOf" srcId="{C1E586D7-CB46-4E98-8513-1A6B9AC70037}" destId="{B11EFC9F-076E-414C-8D3D-1BFB65A213F1}" srcOrd="1" destOrd="0" presId="urn:microsoft.com/office/officeart/2005/8/layout/orgChart1"/>
    <dgm:cxn modelId="{B3EF56D4-82C8-432E-91EB-A9DCFD1CF1CA}" type="presParOf" srcId="{1A9FCD71-02A0-426F-A00C-1C3AA60E1779}" destId="{4E42D2DD-A66E-4E42-BC0C-21C52B36A363}" srcOrd="1" destOrd="0" presId="urn:microsoft.com/office/officeart/2005/8/layout/orgChart1"/>
    <dgm:cxn modelId="{C3334FB0-EB76-4E1E-89D6-5218A36BFB47}" type="presParOf" srcId="{1A9FCD71-02A0-426F-A00C-1C3AA60E1779}" destId="{B60CAC43-5A92-4A4A-A00D-525C580D7911}" srcOrd="2" destOrd="0" presId="urn:microsoft.com/office/officeart/2005/8/layout/orgChart1"/>
    <dgm:cxn modelId="{CB5655B2-424A-44F2-A9A7-45E79B4F6731}" type="presParOf" srcId="{831D1E25-0909-4AAC-BA28-A5C7D6FF823B}" destId="{CF436C36-8C8B-4C1C-B6C7-FC2B809364C3}" srcOrd="8" destOrd="0" presId="urn:microsoft.com/office/officeart/2005/8/layout/orgChart1"/>
    <dgm:cxn modelId="{F8DF2839-74DE-4B70-BCC4-8843CCB670E6}" type="presParOf" srcId="{831D1E25-0909-4AAC-BA28-A5C7D6FF823B}" destId="{7095765C-467D-4C46-95F5-F060EFA626F1}" srcOrd="9" destOrd="0" presId="urn:microsoft.com/office/officeart/2005/8/layout/orgChart1"/>
    <dgm:cxn modelId="{0C86530B-C11E-419C-A540-DE8D6A641496}" type="presParOf" srcId="{7095765C-467D-4C46-95F5-F060EFA626F1}" destId="{A54CD7E5-5751-4EA8-8DB9-628EB71A9B38}" srcOrd="0" destOrd="0" presId="urn:microsoft.com/office/officeart/2005/8/layout/orgChart1"/>
    <dgm:cxn modelId="{95F230F0-19AF-4F64-86E7-D2C58975A730}" type="presParOf" srcId="{A54CD7E5-5751-4EA8-8DB9-628EB71A9B38}" destId="{EF69FC51-0CC3-4391-B5AE-AE2ED8BE8C0E}" srcOrd="0" destOrd="0" presId="urn:microsoft.com/office/officeart/2005/8/layout/orgChart1"/>
    <dgm:cxn modelId="{DECA4FAF-40AF-4365-8109-E7575893AC64}" type="presParOf" srcId="{A54CD7E5-5751-4EA8-8DB9-628EB71A9B38}" destId="{C3B5119F-C527-4B6B-8940-EC261570389E}" srcOrd="1" destOrd="0" presId="urn:microsoft.com/office/officeart/2005/8/layout/orgChart1"/>
    <dgm:cxn modelId="{878241E4-8400-4F55-9907-7CB3E7B3ECA7}" type="presParOf" srcId="{7095765C-467D-4C46-95F5-F060EFA626F1}" destId="{7959C7B3-05BF-4357-B163-5A39B5216D5E}" srcOrd="1" destOrd="0" presId="urn:microsoft.com/office/officeart/2005/8/layout/orgChart1"/>
    <dgm:cxn modelId="{C66AB48D-F1C2-4C3D-B72F-D1E4EA1B8B1D}" type="presParOf" srcId="{7095765C-467D-4C46-95F5-F060EFA626F1}" destId="{5FBE5211-94D4-4914-A22C-BC87797D6127}" srcOrd="2" destOrd="0" presId="urn:microsoft.com/office/officeart/2005/8/layout/orgChart1"/>
    <dgm:cxn modelId="{B7D8DCF9-EB21-495B-9B28-B8C626817449}" type="presParOf" srcId="{3824D1AB-D968-48C2-9E42-268C8010AB7A}" destId="{AC1D7AD9-DB92-4DBA-AC8E-1FDF5092D03C}"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DCCFAF-7118-4C77-871F-E12E57B5332A}">
      <dsp:nvSpPr>
        <dsp:cNvPr id="0" name=""/>
        <dsp:cNvSpPr/>
      </dsp:nvSpPr>
      <dsp:spPr>
        <a:xfrm>
          <a:off x="2743200" y="622120"/>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04213C-0B42-42E2-80A1-BCC1C9BC2A3C}">
      <dsp:nvSpPr>
        <dsp:cNvPr id="0" name=""/>
        <dsp:cNvSpPr/>
      </dsp:nvSpPr>
      <dsp:spPr>
        <a:xfrm>
          <a:off x="2743200" y="622120"/>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F5B3A2-CB67-4E27-9982-E3A725A242B6}">
      <dsp:nvSpPr>
        <dsp:cNvPr id="0" name=""/>
        <dsp:cNvSpPr/>
      </dsp:nvSpPr>
      <dsp:spPr>
        <a:xfrm>
          <a:off x="2027036" y="622120"/>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E2766D2-7AEE-4993-AC35-7E65D0582C6F}">
      <dsp:nvSpPr>
        <dsp:cNvPr id="0" name=""/>
        <dsp:cNvSpPr/>
      </dsp:nvSpPr>
      <dsp:spPr>
        <a:xfrm>
          <a:off x="594708" y="622120"/>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1B9C3-B344-407E-A303-AABFD31CB56A}">
      <dsp:nvSpPr>
        <dsp:cNvPr id="0" name=""/>
        <dsp:cNvSpPr/>
      </dsp:nvSpPr>
      <dsp:spPr>
        <a:xfrm>
          <a:off x="2151329" y="30249"/>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Diversification</a:t>
          </a:r>
        </a:p>
      </dsp:txBody>
      <dsp:txXfrm>
        <a:off x="2151329" y="30249"/>
        <a:ext cx="1183741" cy="591870"/>
      </dsp:txXfrm>
    </dsp:sp>
    <dsp:sp modelId="{ED97EE1D-E2F3-4B73-9CC0-24AC947C5DDF}">
      <dsp:nvSpPr>
        <dsp:cNvPr id="0" name=""/>
        <dsp:cNvSpPr/>
      </dsp:nvSpPr>
      <dsp:spPr>
        <a:xfrm>
          <a:off x="2837" y="870706"/>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New Customers</a:t>
          </a:r>
        </a:p>
      </dsp:txBody>
      <dsp:txXfrm>
        <a:off x="2837" y="870706"/>
        <a:ext cx="1183741" cy="591870"/>
      </dsp:txXfrm>
    </dsp:sp>
    <dsp:sp modelId="{423FB211-B1B2-4738-948C-229C48578279}">
      <dsp:nvSpPr>
        <dsp:cNvPr id="0" name=""/>
        <dsp:cNvSpPr/>
      </dsp:nvSpPr>
      <dsp:spPr>
        <a:xfrm>
          <a:off x="1435165" y="870706"/>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Casual / Vacation Options</a:t>
          </a:r>
        </a:p>
      </dsp:txBody>
      <dsp:txXfrm>
        <a:off x="1435165" y="870706"/>
        <a:ext cx="1183741" cy="591870"/>
      </dsp:txXfrm>
    </dsp:sp>
    <dsp:sp modelId="{0F4F482D-638D-424D-9424-D6038F05B5F5}">
      <dsp:nvSpPr>
        <dsp:cNvPr id="0" name=""/>
        <dsp:cNvSpPr/>
      </dsp:nvSpPr>
      <dsp:spPr>
        <a:xfrm>
          <a:off x="2867492" y="870706"/>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Property Growth</a:t>
          </a:r>
        </a:p>
      </dsp:txBody>
      <dsp:txXfrm>
        <a:off x="2867492" y="870706"/>
        <a:ext cx="1183741" cy="591870"/>
      </dsp:txXfrm>
    </dsp:sp>
    <dsp:sp modelId="{91C1CD3E-DA6E-4D44-A16F-174D343EC72A}">
      <dsp:nvSpPr>
        <dsp:cNvPr id="0" name=""/>
        <dsp:cNvSpPr/>
      </dsp:nvSpPr>
      <dsp:spPr>
        <a:xfrm>
          <a:off x="4299820" y="870706"/>
          <a:ext cx="1183741" cy="59187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t>Equity</a:t>
          </a:r>
        </a:p>
      </dsp:txBody>
      <dsp:txXfrm>
        <a:off x="4299820" y="870706"/>
        <a:ext cx="1183741" cy="59187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F436C36-8C8B-4C1C-B6C7-FC2B809364C3}">
      <dsp:nvSpPr>
        <dsp:cNvPr id="0" name=""/>
        <dsp:cNvSpPr/>
      </dsp:nvSpPr>
      <dsp:spPr>
        <a:xfrm>
          <a:off x="2743200" y="490192"/>
          <a:ext cx="2273085" cy="197251"/>
        </a:xfrm>
        <a:custGeom>
          <a:avLst/>
          <a:gdLst/>
          <a:ahLst/>
          <a:cxnLst/>
          <a:rect l="0" t="0" r="0" b="0"/>
          <a:pathLst>
            <a:path>
              <a:moveTo>
                <a:pt x="0" y="0"/>
              </a:moveTo>
              <a:lnTo>
                <a:pt x="0" y="98625"/>
              </a:lnTo>
              <a:lnTo>
                <a:pt x="2273085" y="98625"/>
              </a:lnTo>
              <a:lnTo>
                <a:pt x="2273085"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19FC5C-BAB7-4FEB-BC72-141ACDE7BC0D}">
      <dsp:nvSpPr>
        <dsp:cNvPr id="0" name=""/>
        <dsp:cNvSpPr/>
      </dsp:nvSpPr>
      <dsp:spPr>
        <a:xfrm>
          <a:off x="2743200" y="490192"/>
          <a:ext cx="1136542" cy="197251"/>
        </a:xfrm>
        <a:custGeom>
          <a:avLst/>
          <a:gdLst/>
          <a:ahLst/>
          <a:cxnLst/>
          <a:rect l="0" t="0" r="0" b="0"/>
          <a:pathLst>
            <a:path>
              <a:moveTo>
                <a:pt x="0" y="0"/>
              </a:moveTo>
              <a:lnTo>
                <a:pt x="0" y="98625"/>
              </a:lnTo>
              <a:lnTo>
                <a:pt x="1136542" y="98625"/>
              </a:lnTo>
              <a:lnTo>
                <a:pt x="1136542"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A8C35-D36E-4A98-9EB5-DE41A0564F0A}">
      <dsp:nvSpPr>
        <dsp:cNvPr id="0" name=""/>
        <dsp:cNvSpPr/>
      </dsp:nvSpPr>
      <dsp:spPr>
        <a:xfrm>
          <a:off x="2697480" y="490192"/>
          <a:ext cx="91440" cy="197251"/>
        </a:xfrm>
        <a:custGeom>
          <a:avLst/>
          <a:gdLst/>
          <a:ahLst/>
          <a:cxnLst/>
          <a:rect l="0" t="0" r="0" b="0"/>
          <a:pathLst>
            <a:path>
              <a:moveTo>
                <a:pt x="45720" y="0"/>
              </a:moveTo>
              <a:lnTo>
                <a:pt x="4572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DC7085-7EA3-46D8-A627-5AAC1F4B776A}">
      <dsp:nvSpPr>
        <dsp:cNvPr id="0" name=""/>
        <dsp:cNvSpPr/>
      </dsp:nvSpPr>
      <dsp:spPr>
        <a:xfrm>
          <a:off x="1606657" y="490192"/>
          <a:ext cx="1136542" cy="197251"/>
        </a:xfrm>
        <a:custGeom>
          <a:avLst/>
          <a:gdLst/>
          <a:ahLst/>
          <a:cxnLst/>
          <a:rect l="0" t="0" r="0" b="0"/>
          <a:pathLst>
            <a:path>
              <a:moveTo>
                <a:pt x="1136542" y="0"/>
              </a:moveTo>
              <a:lnTo>
                <a:pt x="1136542"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B8D625-AB48-49FE-9C23-925445678941}">
      <dsp:nvSpPr>
        <dsp:cNvPr id="0" name=""/>
        <dsp:cNvSpPr/>
      </dsp:nvSpPr>
      <dsp:spPr>
        <a:xfrm>
          <a:off x="470114" y="490192"/>
          <a:ext cx="2273085" cy="197251"/>
        </a:xfrm>
        <a:custGeom>
          <a:avLst/>
          <a:gdLst/>
          <a:ahLst/>
          <a:cxnLst/>
          <a:rect l="0" t="0" r="0" b="0"/>
          <a:pathLst>
            <a:path>
              <a:moveTo>
                <a:pt x="2273085" y="0"/>
              </a:moveTo>
              <a:lnTo>
                <a:pt x="2273085" y="98625"/>
              </a:lnTo>
              <a:lnTo>
                <a:pt x="0" y="98625"/>
              </a:lnTo>
              <a:lnTo>
                <a:pt x="0" y="19725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ED0D14-C711-4F9C-A7C1-A4D6CF3272F1}">
      <dsp:nvSpPr>
        <dsp:cNvPr id="0" name=""/>
        <dsp:cNvSpPr/>
      </dsp:nvSpPr>
      <dsp:spPr>
        <a:xfrm>
          <a:off x="2273554" y="20546"/>
          <a:ext cx="939291" cy="4696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Risks of Rental Housing</a:t>
          </a:r>
        </a:p>
      </dsp:txBody>
      <dsp:txXfrm>
        <a:off x="2273554" y="20546"/>
        <a:ext cx="939291" cy="469645"/>
      </dsp:txXfrm>
    </dsp:sp>
    <dsp:sp modelId="{2A38D0C2-19E5-4A44-98E6-BE62395A59AA}">
      <dsp:nvSpPr>
        <dsp:cNvPr id="0" name=""/>
        <dsp:cNvSpPr/>
      </dsp:nvSpPr>
      <dsp:spPr>
        <a:xfrm>
          <a:off x="468" y="687443"/>
          <a:ext cx="939291" cy="4696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Bad Property Investment</a:t>
          </a:r>
        </a:p>
      </dsp:txBody>
      <dsp:txXfrm>
        <a:off x="468" y="687443"/>
        <a:ext cx="939291" cy="469645"/>
      </dsp:txXfrm>
    </dsp:sp>
    <dsp:sp modelId="{8C069D4D-6C03-4612-9947-7E49E7B88FC3}">
      <dsp:nvSpPr>
        <dsp:cNvPr id="0" name=""/>
        <dsp:cNvSpPr/>
      </dsp:nvSpPr>
      <dsp:spPr>
        <a:xfrm>
          <a:off x="1137011" y="687443"/>
          <a:ext cx="939291" cy="4696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Added taxes and insurance</a:t>
          </a:r>
        </a:p>
      </dsp:txBody>
      <dsp:txXfrm>
        <a:off x="1137011" y="687443"/>
        <a:ext cx="939291" cy="469645"/>
      </dsp:txXfrm>
    </dsp:sp>
    <dsp:sp modelId="{92D1D4FE-2846-4404-90B6-93C9D0A32728}">
      <dsp:nvSpPr>
        <dsp:cNvPr id="0" name=""/>
        <dsp:cNvSpPr/>
      </dsp:nvSpPr>
      <dsp:spPr>
        <a:xfrm>
          <a:off x="2273554" y="687443"/>
          <a:ext cx="939291" cy="4696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Bad Tenants</a:t>
          </a:r>
        </a:p>
      </dsp:txBody>
      <dsp:txXfrm>
        <a:off x="2273554" y="687443"/>
        <a:ext cx="939291" cy="469645"/>
      </dsp:txXfrm>
    </dsp:sp>
    <dsp:sp modelId="{97002EF7-57D9-4530-9D0E-2162FE9E42E7}">
      <dsp:nvSpPr>
        <dsp:cNvPr id="0" name=""/>
        <dsp:cNvSpPr/>
      </dsp:nvSpPr>
      <dsp:spPr>
        <a:xfrm>
          <a:off x="3410096" y="687443"/>
          <a:ext cx="939291" cy="4696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No occupancy</a:t>
          </a:r>
        </a:p>
      </dsp:txBody>
      <dsp:txXfrm>
        <a:off x="3410096" y="687443"/>
        <a:ext cx="939291" cy="469645"/>
      </dsp:txXfrm>
    </dsp:sp>
    <dsp:sp modelId="{EF69FC51-0CC3-4391-B5AE-AE2ED8BE8C0E}">
      <dsp:nvSpPr>
        <dsp:cNvPr id="0" name=""/>
        <dsp:cNvSpPr/>
      </dsp:nvSpPr>
      <dsp:spPr>
        <a:xfrm>
          <a:off x="4546639" y="687443"/>
          <a:ext cx="939291" cy="469645"/>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in regulation</a:t>
          </a:r>
        </a:p>
      </dsp:txBody>
      <dsp:txXfrm>
        <a:off x="4546639" y="687443"/>
        <a:ext cx="939291" cy="469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D2175977E74466A8437E49BCDD1B71"/>
        <w:category>
          <w:name w:val="General"/>
          <w:gallery w:val="placeholder"/>
        </w:category>
        <w:types>
          <w:type w:val="bbPlcHdr"/>
        </w:types>
        <w:behaviors>
          <w:behavior w:val="content"/>
        </w:behaviors>
        <w:guid w:val="{D250D7B1-147F-42D9-81D5-847C990E789D}"/>
      </w:docPartPr>
      <w:docPartBody>
        <w:p w:rsidR="00DD4B23" w:rsidRDefault="00DD4B23" w:rsidP="00DD4B23">
          <w:pPr>
            <w:pStyle w:val="70D2175977E74466A8437E49BCDD1B71"/>
          </w:pPr>
          <w:r>
            <w:rPr>
              <w:color w:val="7F7F7F" w:themeColor="text1" w:themeTint="80"/>
            </w:rPr>
            <w:t>[Document title]</w:t>
          </w:r>
        </w:p>
      </w:docPartBody>
    </w:docPart>
    <w:docPart>
      <w:docPartPr>
        <w:name w:val="F7B38683A3A64161BEF0E1E87837893C"/>
        <w:category>
          <w:name w:val="General"/>
          <w:gallery w:val="placeholder"/>
        </w:category>
        <w:types>
          <w:type w:val="bbPlcHdr"/>
        </w:types>
        <w:behaviors>
          <w:behavior w:val="content"/>
        </w:behaviors>
        <w:guid w:val="{983247D1-9DC7-494B-AE7D-50ED215DFF7F}"/>
      </w:docPartPr>
      <w:docPartBody>
        <w:p w:rsidR="00DD4B23" w:rsidRDefault="00DD4B23" w:rsidP="00DD4B23">
          <w:pPr>
            <w:pStyle w:val="F7B38683A3A64161BEF0E1E87837893C"/>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23"/>
    <w:rsid w:val="007C5489"/>
    <w:rsid w:val="00DD4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D2175977E74466A8437E49BCDD1B71">
    <w:name w:val="70D2175977E74466A8437E49BCDD1B71"/>
    <w:rsid w:val="00DD4B23"/>
  </w:style>
  <w:style w:type="character" w:styleId="PlaceholderText">
    <w:name w:val="Placeholder Text"/>
    <w:basedOn w:val="DefaultParagraphFont"/>
    <w:uiPriority w:val="99"/>
    <w:semiHidden/>
    <w:rsid w:val="00DD4B23"/>
    <w:rPr>
      <w:color w:val="808080"/>
    </w:rPr>
  </w:style>
  <w:style w:type="paragraph" w:customStyle="1" w:styleId="F7B38683A3A64161BEF0E1E87837893C">
    <w:name w:val="F7B38683A3A64161BEF0E1E87837893C"/>
    <w:rsid w:val="00DD4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71DAF51-FF53-4DE0-A9A3-10637C8C3B7D}">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Mar</b:Tag>
    <b:SourceType>InternetSite</b:SourceType>
    <b:Guid>{09C15F34-56A8-42F1-8722-0785336911EC}</b:Guid>
    <b:Title>Homes &amp; Villas by Marriott International</b:Title>
    <b:Author>
      <b:Author>
        <b:Corporate>Marriott International</b:Corporate>
      </b:Author>
    </b:Author>
    <b:ProductionCompany>Marriott International</b:ProductionCompany>
    <b:Year>2019</b:Year>
    <b:YearAccessed>2019</b:YearAccessed>
    <b:MonthAccessed>May</b:MonthAccessed>
    <b:URL>https://homes-and-villas.marriott.com/?scid=dfc34015-dba8-43ef-8c64-fd1b3fcd4a2e&amp;mid=/&amp;utm_source=bing&amp;utm_medium=cpc&amp;utm_campaign=SE~BNG_FS~HRS_MB~HRS_KC~BB_DS~MLT_MK~NALO_LG~EN_SC~Homes%26Villas_BMM&amp;utm_term=%2Bhomes%20%2BMarriott&amp;utm_content=Home%26Vil</b:URL>
    <b:RefOrder>2</b:RefOrder>
  </b:Source>
  <b:Source>
    <b:Tag>Cam19</b:Tag>
    <b:SourceType>InternetSite</b:SourceType>
    <b:Guid>{E3533A39-2DD8-4707-B0AF-6F4460A090B8}</b:Guid>
    <b:Author>
      <b:Author>
        <b:Corporate>Cameron Sperance, Bisnow Boston</b:Corporate>
      </b:Author>
    </b:Author>
    <b:Title>Marriott’s Short-Term Rental Plan Shows Airbnb Is A Hospitality Force To Be Reckoned With</b:Title>
    <b:ProductionCompany>BISNOW</b:ProductionCompany>
    <b:Year>2019</b:Year>
    <b:Month>May</b:Month>
    <b:Day>1</b:Day>
    <b:YearAccessed>2019</b:YearAccessed>
    <b:MonthAccessed>May</b:MonthAccessed>
    <b:URL>https://www.bisnow.com/national/news/hotel/marriotts-short-term-rental-rollout-brings-omnichannel-to-hotel-industry-98766</b:URL>
    <b:RefOrder>3</b:RefOrder>
  </b:Source>
  <b:Source>
    <b:Tag>Bre19</b:Tag>
    <b:SourceType>InternetSite</b:SourceType>
    <b:Guid>{73D8DBD4-2C2A-4278-BC81-471B9D94362B}</b:Guid>
    <b:Author>
      <b:Author>
        <b:Corporate>Brendan McManus; Felicia Farrar McLemore</b:Corporate>
      </b:Author>
    </b:Author>
    <b:Title>Earnings Reports</b:Title>
    <b:ProductionCompany>Marriott International</b:ProductionCompany>
    <b:Year>2019</b:Year>
    <b:YearAccessed>2019</b:YearAccessed>
    <b:MonthAccessed>May</b:MonthAccessed>
    <b:URL>https://marriott.gcs-web.com/financial-information/quarterly-results</b:URL>
    <b:RefOrder>5</b:RefOrder>
  </b:Source>
  <b:Source>
    <b:Tag>Tre17</b:Tag>
    <b:SourceType>InternetSite</b:SourceType>
    <b:Guid>{19635F31-66BE-47A1-BE26-DBE6DCE3D7A0}</b:Guid>
    <b:Author>
      <b:Author>
        <b:Corporate>Trent Hamm</b:Corporate>
      </b:Author>
    </b:Author>
    <b:Title>The Advantages and Disadvantages of Owning a Rental Property</b:Title>
    <b:ProductionCompany>The Simple Dollar</b:ProductionCompany>
    <b:Year>2017</b:Year>
    <b:Month>December</b:Month>
    <b:Day>13</b:Day>
    <b:YearAccessed>2019</b:YearAccessed>
    <b:MonthAccessed>May</b:MonthAccessed>
    <b:URL>https://www.thesimpledollar.com/the-advantages-and-disadvantages-of-owning-a-rental-property/</b:URL>
    <b:RefOrder>4</b:RefOrder>
  </b:Source>
  <b:Source>
    <b:Tag>Dan16</b:Tag>
    <b:SourceType>InternetSite</b:SourceType>
    <b:Guid>{052F8E1B-1F0F-43B9-8DF0-56E8488710DB}</b:Guid>
    <b:Author>
      <b:Author>
        <b:Corporate>Daniela Andreevska</b:Corporate>
      </b:Author>
    </b:Author>
    <b:Title>5 Risks That Come With a Rental Property and How to Mitigate Them</b:Title>
    <b:ProductionCompany>Mashvisor</b:ProductionCompany>
    <b:Year>2016</b:Year>
    <b:Month>September </b:Month>
    <b:Day>24</b:Day>
    <b:YearAccessed>2019</b:YearAccessed>
    <b:MonthAccessed>May</b:MonthAccessed>
    <b:URL>https://www.mashvisor.com/blog/5-risks-rental-property-mitigate/</b:URL>
    <b:RefOrder>6</b:RefOrder>
  </b:Source>
  <b:Source>
    <b:Tag>Ahm16</b:Tag>
    <b:SourceType>InternetSite</b:SourceType>
    <b:Guid>{6437710C-BC37-4242-8330-905DD1DDFA88}</b:Guid>
    <b:Author>
      <b:Author>
        <b:Corporate>Ahmed Mahmoud</b:Corporate>
      </b:Author>
    </b:Author>
    <b:Title>The Impact of AirBnb on Hotel and Hospitality Industry</b:Title>
    <b:ProductionCompany>hospitalitynet</b:ProductionCompany>
    <b:Year>2016</b:Year>
    <b:Month>March </b:Month>
    <b:Day>7</b:Day>
    <b:YearAccessed>2019</b:YearAccessed>
    <b:MonthAccessed>May</b:MonthAccessed>
    <b:URL>https://www.hospitalitynet.org/opinion/4074708.html</b:URL>
    <b:RefOrder>12</b:RefOrder>
  </b:Source>
  <b:Source>
    <b:Tag>Ren16</b:Tag>
    <b:SourceType>InternetSite</b:SourceType>
    <b:Guid>{9409518C-8729-447B-9AB7-FE95C7C13276}</b:Guid>
    <b:Author>
      <b:Author>
        <b:Corporate>Renate van der Zee</b:Corporate>
      </b:Author>
    </b:Author>
    <b:Title>The 'Airbnb effect': is it real, and what is it doing to a city like Amsterdam?</b:Title>
    <b:ProductionCompany>The Guardian</b:ProductionCompany>
    <b:Year>2016</b:Year>
    <b:Month>October</b:Month>
    <b:Day>6</b:Day>
    <b:YearAccessed>2019</b:YearAccessed>
    <b:MonthAccessed>May</b:MonthAccessed>
    <b:URL>https://www.theguardian.com/cities/2016/oct/06/the-airbnb-effect-amsterdam-fairbnb-property-prices-communities</b:URL>
    <b:RefOrder>11</b:RefOrder>
  </b:Source>
  <b:Source>
    <b:Tag>mac19</b:Tag>
    <b:SourceType>InternetSite</b:SourceType>
    <b:Guid>{318BA644-00F3-4DFE-ABB1-DCF813FB5C31}</b:Guid>
    <b:Author>
      <b:Author>
        <b:Corporate>macroaxis.com</b:Corporate>
      </b:Author>
    </b:Author>
    <b:Title>Marriott International Valuation</b:Title>
    <b:ProductionCompany>Macro Axis</b:ProductionCompany>
    <b:Year>2019</b:Year>
    <b:YearAccessed>2019</b:YearAccessed>
    <b:MonthAccessed>May</b:MonthAccessed>
    <b:URL>https://www.macroaxis.com/invest/market/MAR--valuation--Marriott-International</b:URL>
    <b:RefOrder>9</b:RefOrder>
  </b:Source>
  <b:Source>
    <b:Tag>Mar19</b:Tag>
    <b:SourceType>InternetSite</b:SourceType>
    <b:Guid>{8089DBA0-4BE6-4BE9-B650-83550FFBD0AB}</b:Guid>
    <b:Author>
      <b:Author>
        <b:Corporate>Marriott International</b:Corporate>
      </b:Author>
    </b:Author>
    <b:Title>2018 Annual Report</b:Title>
    <b:ProductionCompany>Marriott International</b:ProductionCompany>
    <b:Year>2019</b:Year>
    <b:YearAccessed>2019</b:YearAccessed>
    <b:MonthAccessed>May</b:MonthAccessed>
    <b:URL>http://media.corporate-ir.net/media_files/IROL/10/108017/marriottAR18/</b:URL>
    <b:RefOrder>10</b:RefOrder>
  </b:Source>
  <b:Source>
    <b:Tag>Sha19</b:Tag>
    <b:SourceType>InternetSite</b:SourceType>
    <b:Guid>{F7079CF2-F827-4EEA-9F11-9BB6FE776F0D}</b:Guid>
    <b:Author>
      <b:Author>
        <b:NameList>
          <b:Person>
            <b:Last>Sharensplit</b:Last>
          </b:Person>
        </b:NameList>
      </b:Author>
    </b:Author>
    <b:Title>Airbnb Was Born as a Sublet</b:Title>
    <b:ProductionCompany>Share N Split</b:ProductionCompany>
    <b:Year>2019</b:Year>
    <b:Month>May</b:Month>
    <b:URL>https://www.sharensplit.com/blog/airbnb-was-born-as-a-sublet/</b:URL>
    <b:Day>1</b:Day>
    <b:YearAccessed>2019</b:YearAccessed>
    <b:MonthAccessed>May</b:MonthAccessed>
    <b:RefOrder>13</b:RefOrder>
  </b:Source>
  <b:Source>
    <b:Tag>Cra19</b:Tag>
    <b:SourceType>InternetSite</b:SourceType>
    <b:Guid>{03236B9B-DFC9-450D-9148-18C13A9F45FC}</b:Guid>
    <b:Author>
      <b:Author>
        <b:Corporate>Craig Smith</b:Corporate>
      </b:Author>
    </b:Author>
    <b:Title>105 Airbnb Statistics and Facts (2019) | By the numbers</b:Title>
    <b:ProductionCompany>DMR</b:ProductionCompany>
    <b:Year>2019</b:Year>
    <b:Month>May</b:Month>
    <b:Day>18</b:Day>
    <b:YearAccessed>2019</b:YearAccessed>
    <b:MonthAccessed>May</b:MonthAccessed>
    <b:URL>https://expandedramblings.com/index.php/airbnb-statistics/</b:URL>
    <b:RefOrder>8</b:RefOrder>
  </b:Source>
  <b:Source>
    <b:Tag>Jul18</b:Tag>
    <b:SourceType>InternetSite</b:SourceType>
    <b:Guid>{0CA427D1-2C4C-4449-A5DC-6BBE76846D88}</b:Guid>
    <b:Author>
      <b:Author>
        <b:Corporate>Julie Bort</b:Corporate>
      </b:Author>
    </b:Author>
    <b:Title>Airbnb made $93 million in profit on $2.6 billion in revenue, but an internal clash sent the CFO out the door</b:Title>
    <b:ProductionCompany>Business Insider</b:ProductionCompany>
    <b:Year>2018</b:Year>
    <b:Month>February </b:Month>
    <b:Day>6</b:Day>
    <b:YearAccessed>2019</b:YearAccessed>
    <b:MonthAccessed>May</b:MonthAccessed>
    <b:URL>https://www.businessinsider.com/airbnb-profit-revenue-2018-2/</b:URL>
    <b:RefOrder>14</b:RefOrder>
  </b:Source>
  <b:Source>
    <b:Tag>Lei17</b:Tag>
    <b:SourceType>InternetSite</b:SourceType>
    <b:Guid>{ECBE3F2A-F46C-4EBD-B2DC-0BA040F3CB3B}</b:Guid>
    <b:Author>
      <b:Author>
        <b:Corporate>Leigh Gallagher</b:Corporate>
      </b:Author>
    </b:Author>
    <b:Title>Airbnb's Profits to Top $3 Billion by 2020</b:Title>
    <b:ProductionCompany>Fortune</b:ProductionCompany>
    <b:Year>2017</b:Year>
    <b:Month>February </b:Month>
    <b:Day>15</b:Day>
    <b:YearAccessed>2019</b:YearAccessed>
    <b:MonthAccessed>May</b:MonthAccessed>
    <b:RefOrder>15</b:RefOrder>
  </b:Source>
  <b:Source>
    <b:Tag>bra18</b:Tag>
    <b:SourceType>InternetSite</b:SourceType>
    <b:Guid>{FE73B719-8CF2-409E-9ABB-2A8C2100D0A5}</b:Guid>
    <b:Author>
      <b:Author>
        <b:Corporate>brandchannel</b:Corporate>
      </b:Author>
    </b:Author>
    <b:Title>Home Suite Home: Hyatt Takes on Airbnb With Help From Oasis</b:Title>
    <b:ProductionCompany>brandchannel:</b:ProductionCompany>
    <b:Year>2018</b:Year>
    <b:Month>March</b:Month>
    <b:Day>1</b:Day>
    <b:YearAccessed>2019</b:YearAccessed>
    <b:MonthAccessed>May</b:MonthAccessed>
    <b:URL>https://www.brandchannel.com/2018/03/01/hyatt-airbnb-oasis-home-stays/</b:URL>
    <b:RefOrder>16</b:RefOrder>
  </b:Source>
  <b:Source>
    <b:Tag>Hen19</b:Tag>
    <b:SourceType>InternetSite</b:SourceType>
    <b:Guid>{AC90C8F1-3BF0-40AF-88D9-30B5DDBE8A24}</b:Guid>
    <b:Author>
      <b:Author>
        <b:Corporate>Henri Van Bost</b:Corporate>
      </b:Author>
    </b:Author>
    <b:Title>Starting an equipment rental business? Here is our advice!</b:Title>
    <b:ProductionCompany>Cheqroom</b:ProductionCompany>
    <b:YearAccessed>2019</b:YearAccessed>
    <b:MonthAccessed>May</b:MonthAccessed>
    <b:URL>https://www.cheqroom.com/blog/starting-equipment-rental-business-advice/</b:URL>
    <b:RefOrder>17</b:RefOrder>
  </b:Source>
  <b:Source>
    <b:Tag>Bil19</b:Tag>
    <b:SourceType>InternetSite</b:SourceType>
    <b:Guid>{6E7AE7C4-5AC2-4D8A-B57D-2CDDB4BCEAC7}</b:Guid>
    <b:Author>
      <b:Author>
        <b:Corporate>Bill Lucia</b:Corporate>
      </b:Author>
    </b:Author>
    <b:Title>Federal Court Deals Airbnb a Blow in its Fight Against Local Regulations</b:Title>
    <b:ProductionCompany>Route Fifty</b:ProductionCompany>
    <b:Year>2019</b:Year>
    <b:Month>March</b:Month>
    <b:Day>13</b:Day>
    <b:YearAccessed>2019</b:YearAccessed>
    <b:MonthAccessed>May</b:MonthAccessed>
    <b:URL>https://www.routefifty.com/management/2019/03/airbnb-santa-monica-regulations-ninth-circuit/155540/</b:URL>
    <b:RefOrder>7</b:RefOrder>
  </b:Source>
  <b:Source>
    <b:Tag>Har12</b:Tag>
    <b:SourceType>InternetSite</b:SourceType>
    <b:Guid>{E22A0298-D02C-4F17-8D20-62B0D1D586E3}</b:Guid>
    <b:Author>
      <b:Author>
        <b:Corporate>Harlan Landes</b:Corporate>
      </b:Author>
    </b:Author>
    <b:Title>Earning a Living With Rental Properties: Should You Be a Landlord?</b:Title>
    <b:ProductionCompany>Forbes</b:ProductionCompany>
    <b:Year>2012</b:Year>
    <b:Month>August</b:Month>
    <b:Day>6</b:Day>
    <b:YearAccessed>2019</b:YearAccessed>
    <b:MonthAccessed>May</b:MonthAccessed>
    <b:URL>https://www.forbes.com/sites/moneybuilder/2012/08/06/earning-a-living-with-rental-properties-should-you-be-a-landlord/#40d59a7c7c1e</b:URL>
    <b:RefOrder>18</b:RefOrder>
  </b:Source>
  <b:Source>
    <b:Tag>mrs</b:Tag>
    <b:SourceType>Art</b:SourceType>
    <b:Guid>{2477107A-9820-4548-BA99-609CB8DEDC82}</b:Guid>
    <b:Title>vintage</b:Title>
    <b:URL>&lt;a href="https://www.freepik.com/free-photos-vectors/vintage"&gt;Vintage photo created by mrsiraphol - www.freepik.com&lt;/a&gt;</b:URL>
    <b:Author>
      <b:Artist>
        <b:NameList>
          <b:Person>
            <b:Last>mrsiraphol</b:Last>
          </b:Person>
        </b:NameList>
      </b:Artist>
    </b:Author>
    <b:Institution>&lt;a href="https://www.freepik.com/free-photos-vectors/vintage"&gt;Vintage photo created by mrsiraphol - www.freepik.com&lt;/a&gt;</b:Institution>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1C1137F-4DE7-4262-A82B-4F6A550C7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10</Pages>
  <Words>2146</Words>
  <Characters>12535</Characters>
  <Application>Microsoft Office Word</Application>
  <DocSecurity>0</DocSecurity>
  <Lines>501</Lines>
  <Paragraphs>312</Paragraphs>
  <ScaleCrop>false</ScaleCrop>
  <HeadingPairs>
    <vt:vector size="2" baseType="variant">
      <vt:variant>
        <vt:lpstr>Title</vt:lpstr>
      </vt:variant>
      <vt:variant>
        <vt:i4>1</vt:i4>
      </vt:variant>
    </vt:vector>
  </HeadingPairs>
  <TitlesOfParts>
    <vt:vector size="1" baseType="lpstr">
      <vt:lpstr>Homes and Villas</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Homes and Villas</dc:title>
  <dc:subject>Study of Marriot International’s new project of home rental and how it compares to Airbnb.</dc:subject>
  <dc:creator>Rushabh Barbhaya</dc:creator>
  <cp:keywords/>
  <dc:description/>
  <cp:lastModifiedBy>Rushabh Barbhaya</cp:lastModifiedBy>
  <cp:revision>6</cp:revision>
  <dcterms:created xsi:type="dcterms:W3CDTF">2019-05-20T21:30:00Z</dcterms:created>
  <dcterms:modified xsi:type="dcterms:W3CDTF">2019-05-21T03:15:00Z</dcterms:modified>
  <cp:category>SYS 660 – Decision Making via Risk Analysis</cp:category>
</cp:coreProperties>
</file>