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/>
          <w:b/>
          <w:bCs/>
          <w:sz w:val="30"/>
          <w:szCs w:val="30"/>
        </w:rPr>
      </w:pPr>
      <w:bookmarkStart w:id="1" w:name="_GoBack"/>
      <w:bookmarkEnd w:id="1"/>
      <w:bookmarkStart w:id="0" w:name="_Toc819791131"/>
      <w:r>
        <w:rPr>
          <w:rFonts w:hint="eastAsia"/>
          <w:b/>
          <w:bCs/>
          <w:sz w:val="30"/>
          <w:szCs w:val="30"/>
        </w:rPr>
        <w:t>大方廣佛華嚴經疏鈔會本 目录</w:t>
      </w:r>
      <w:bookmarkEnd w:id="0"/>
    </w:p>
    <w:p>
      <w:pPr>
        <w:pStyle w:val="5"/>
        <w:tabs>
          <w:tab w:val="right" w:leader="dot" w:pos="8306"/>
        </w:tabs>
      </w:pPr>
      <w:r>
        <w:rPr>
          <w:rFonts w:hint="eastAsia"/>
          <w:b/>
          <w:bCs/>
          <w:sz w:val="30"/>
          <w:szCs w:val="30"/>
        </w:rPr>
        <w:fldChar w:fldCharType="begin"/>
      </w:r>
      <w:r>
        <w:rPr>
          <w:rFonts w:hint="eastAsia"/>
          <w:b/>
          <w:bCs/>
          <w:sz w:val="30"/>
          <w:szCs w:val="30"/>
        </w:rPr>
        <w:instrText xml:space="preserve">TOC \o "1-4" \h \u </w:instrText>
      </w:r>
      <w:r>
        <w:rPr>
          <w:rFonts w:hint="eastAsia"/>
          <w:b/>
          <w:bCs/>
          <w:sz w:val="30"/>
          <w:szCs w:val="30"/>
        </w:rPr>
        <w:fldChar w:fldCharType="separate"/>
      </w:r>
      <w:r>
        <w:rPr>
          <w:rFonts w:hint="eastAsia"/>
          <w:bCs/>
          <w:szCs w:val="30"/>
        </w:rPr>
        <w:fldChar w:fldCharType="begin"/>
      </w:r>
      <w:r>
        <w:rPr>
          <w:rFonts w:hint="eastAsia"/>
          <w:bCs/>
          <w:szCs w:val="30"/>
        </w:rPr>
        <w:instrText xml:space="preserve"> HYPERLINK \l _Toc819791131 </w:instrText>
      </w:r>
      <w:r>
        <w:rPr>
          <w:rFonts w:hint="eastAsia"/>
          <w:bCs/>
          <w:szCs w:val="30"/>
        </w:rPr>
        <w:fldChar w:fldCharType="separate"/>
      </w:r>
      <w:r>
        <w:rPr>
          <w:rFonts w:hint="eastAsia"/>
          <w:bCs/>
          <w:szCs w:val="30"/>
        </w:rPr>
        <w:t>大方廣佛華嚴經疏鈔會本 目录</w:t>
      </w:r>
      <w:r>
        <w:tab/>
      </w:r>
      <w:r>
        <w:fldChar w:fldCharType="begin"/>
      </w:r>
      <w:r>
        <w:instrText xml:space="preserve"> PAGEREF _Toc819791131 \h </w:instrText>
      </w:r>
      <w:r>
        <w:fldChar w:fldCharType="separate"/>
      </w:r>
      <w:r>
        <w:t>I</w:t>
      </w:r>
      <w:r>
        <w:fldChar w:fldCharType="end"/>
      </w:r>
      <w:r>
        <w:rPr>
          <w:rFonts w:hint="eastAsia"/>
          <w:bCs/>
          <w:szCs w:val="30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/>
          <w:bCs/>
          <w:szCs w:val="30"/>
        </w:rPr>
        <w:fldChar w:fldCharType="begin"/>
      </w:r>
      <w:r>
        <w:rPr>
          <w:rFonts w:hint="eastAsia"/>
          <w:bCs/>
          <w:szCs w:val="30"/>
        </w:rPr>
        <w:instrText xml:space="preserve"> HYPERLINK \l _Toc2121943212 </w:instrText>
      </w:r>
      <w:r>
        <w:rPr>
          <w:rFonts w:hint="eastAsia"/>
          <w:bCs/>
          <w:szCs w:val="30"/>
        </w:rPr>
        <w:fldChar w:fldCharType="separate"/>
      </w:r>
      <w:r>
        <w:t>大方廣佛華嚴經疏鈔會本卷第一</w:t>
      </w:r>
      <w:r>
        <w:tab/>
      </w:r>
      <w:r>
        <w:fldChar w:fldCharType="begin"/>
      </w:r>
      <w:r>
        <w:instrText xml:space="preserve"> PAGEREF _Toc2121943212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/>
          <w:szCs w:val="30"/>
        </w:rPr>
        <w:fldChar w:fldCharType="end"/>
      </w:r>
    </w:p>
    <w:p>
      <w:pPr>
        <w:jc w:val="both"/>
        <w:rPr>
          <w:rFonts w:hint="eastAsia"/>
          <w:b/>
          <w:bCs/>
          <w:sz w:val="30"/>
          <w:szCs w:val="30"/>
        </w:rPr>
        <w:sectPr>
          <w:footerReference r:id="rId5" w:type="default"/>
          <w:pgSz w:w="11906" w:h="16838"/>
          <w:pgMar w:top="1440" w:right="1800" w:bottom="1440" w:left="1800" w:header="851" w:footer="850" w:gutter="0"/>
          <w:pgNumType w:fmt="upperRoman"/>
          <w:cols w:space="0" w:num="1"/>
          <w:rtlGutter w:val="0"/>
          <w:docGrid w:type="lines" w:linePitch="312" w:charSpace="0"/>
        </w:sectPr>
      </w:pPr>
      <w:r>
        <w:rPr>
          <w:rFonts w:hint="eastAsia"/>
          <w:bCs/>
          <w:szCs w:val="30"/>
        </w:rPr>
        <w:fldChar w:fldCharType="end"/>
      </w:r>
    </w:p>
    <w:p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《大方廣佛華嚴經疏钞》</w:t>
      </w:r>
      <w:r>
        <w:rPr>
          <w:rStyle w:val="12"/>
          <w:rFonts w:hint="eastAsia"/>
          <w:b w:val="0"/>
          <w:bCs w:val="0"/>
          <w:sz w:val="24"/>
          <w:szCs w:val="24"/>
        </w:rPr>
        <w:footnoteReference w:id="0"/>
      </w:r>
    </w:p>
    <w:p>
      <w:pPr>
        <w:jc w:val="center"/>
        <w:rPr>
          <w:rFonts w:hint="eastAsia"/>
        </w:rPr>
      </w:pPr>
      <w:r>
        <w:rPr>
          <w:rFonts w:hint="eastAsia"/>
        </w:rPr>
        <w:t>唐·清涼山·大華嚴寺·沙門·澄觀·撰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《華嚴懸談會玄記》</w:t>
      </w:r>
      <w:r>
        <w:rPr>
          <w:rStyle w:val="12"/>
          <w:rFonts w:hint="eastAsia"/>
          <w:lang w:val="en-US" w:eastAsia="zh-CN"/>
        </w:rPr>
        <w:footnoteReference w:id="1"/>
      </w:r>
      <w:r>
        <w:rPr>
          <w:rFonts w:hint="eastAsia"/>
          <w:lang w:val="en-US" w:eastAsia="zh-CN"/>
        </w:rPr>
        <w:t xml:space="preserve"> 元·</w:t>
      </w:r>
      <w:r>
        <w:rPr>
          <w:rFonts w:hint="eastAsia"/>
        </w:rPr>
        <w:t>蒼山再光寺·比丘·普瑞·集</w:t>
      </w:r>
    </w:p>
    <w:sectPr>
      <w:footerReference r:id="rId6" w:type="default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850" w:gutter="0"/>
      <w:pgNumType w:fmt="decimal" w:start="1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anazono Mincho C">
    <w:panose1 w:val="00000400000000000000"/>
    <w:charset w:val="80"/>
    <w:family w:val="auto"/>
    <w:pitch w:val="default"/>
    <w:sig w:usb0="80000001" w:usb1="02000000" w:usb2="00000000" w:usb3="00000000" w:csb0="00020001" w:csb1="00000000"/>
  </w:font>
  <w:font w:name="HanaMinB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/>
        <w:lang w:val="en-US"/>
      </w:rPr>
    </w:pPr>
    <w:r>
      <w:rPr>
        <w:rFonts w:hint="eastAsia"/>
        <w:color w:val="A6A6A6" w:themeColor="background1" w:themeShade="A6"/>
      </w:rPr>
      <w:t>华严经疏钞会</w:t>
    </w:r>
    <w:r>
      <w:rPr>
        <w:rFonts w:hint="eastAsia"/>
        <w:color w:val="A6A6A6" w:themeColor="background1" w:themeShade="A6"/>
        <w:lang w:val="en-US" w:eastAsia="zh-CN"/>
      </w:rPr>
      <w:t>本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A6A6A6" w:themeColor="background1" w:themeShade="A6"/>
        <w:lang w:val="en-US" w:eastAsia="zh-CN"/>
      </w:rPr>
      <w:t xml:space="preserve"> 目录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  <w:color w:val="A6A6A6" w:themeColor="background1" w:themeShade="A6"/>
      </w:rPr>
      <w:t>华严经疏钞</w:t>
    </w:r>
    <w:r>
      <w:rPr>
        <w:rFonts w:hint="eastAsia"/>
        <w:color w:val="A6A6A6" w:themeColor="background1" w:themeShade="A6"/>
        <w:lang w:val="en-US" w:eastAsia="zh-CN"/>
      </w:rPr>
      <w:t xml:space="preserve"> 附会玄记 合编</w: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kgka0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JIJGtD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before="0" w:after="0" w:line="276" w:lineRule="auto"/>
      </w:pPr>
      <w:r>
        <w:separator/>
      </w:r>
    </w:p>
  </w:footnote>
  <w:footnote w:type="continuationSeparator" w:id="5">
    <w:p>
      <w:pPr>
        <w:spacing w:before="0" w:after="0" w:line="276" w:lineRule="auto"/>
      </w:pPr>
      <w:r>
        <w:continuationSeparator/>
      </w:r>
    </w:p>
  </w:footnote>
  <w:footnote w:id="0">
    <w:p>
      <w:pPr>
        <w:pStyle w:val="7"/>
        <w:snapToGrid w:val="0"/>
        <w:rPr>
          <w:rFonts w:hint="eastAsia" w:eastAsia="SimSun"/>
          <w:lang w:val="en-US" w:eastAsia="zh-CN"/>
        </w:rPr>
      </w:pPr>
      <w:r>
        <w:rPr>
          <w:rStyle w:val="12"/>
        </w:rPr>
        <w:footnoteRef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《疏钞》</w:t>
      </w:r>
      <w:r>
        <w:rPr>
          <w:rFonts w:hint="eastAsia"/>
          <w:lang w:val="en-US" w:eastAsia="zh-CN"/>
        </w:rPr>
        <w:t>内容于2026.10.13从華嚴蓮社《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"https://hysc.dila.edu.tw/"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新修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華嚴經疏鈔》获取前九卷，去除脚注。科判行中有省略号的表示层级和末尾五级编号。</w:t>
      </w:r>
    </w:p>
  </w:footnote>
  <w:footnote w:id="1">
    <w:p>
      <w:pPr>
        <w:pStyle w:val="7"/>
        <w:snapToGrid w:val="0"/>
        <w:rPr>
          <w:rFonts w:hint="default" w:eastAsia="宋体"/>
          <w:lang w:val="en-US" w:eastAsia="zh-CN"/>
        </w:rPr>
      </w:pPr>
      <w:r>
        <w:rPr>
          <w:rStyle w:val="12"/>
        </w:rPr>
        <w:footnoteRef/>
      </w:r>
      <w:r>
        <w:rPr>
          <w:rFonts w:hint="eastAsia" w:eastAsia="宋体"/>
          <w:lang w:val="en-US" w:eastAsia="zh-CN"/>
        </w:rPr>
        <w:tab/>
      </w:r>
      <w:r>
        <w:rPr>
          <w:rFonts w:hint="eastAsia"/>
          <w:lang w:eastAsia="zh-CN"/>
        </w:rPr>
        <w:t>《會玄記》</w:t>
      </w:r>
      <w:r>
        <w:rPr>
          <w:rFonts w:hint="eastAsia"/>
          <w:lang w:val="en-US" w:eastAsia="zh-CN"/>
        </w:rPr>
        <w:t xml:space="preserve">取自CBETA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"https://cbetaonline.dila.edu.tw/zh-tw/X0236"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X0236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，加</w:t>
      </w:r>
      <w:r>
        <w:rPr>
          <w:rFonts w:hint="eastAsia"/>
          <w:color w:val="578D31"/>
          <w:lang w:val="en-US" w:eastAsia="zh-CN"/>
        </w:rPr>
        <w:t>【会】</w:t>
      </w:r>
      <w:r>
        <w:rPr>
          <w:rFonts w:hint="eastAsia"/>
          <w:lang w:val="en-US" w:eastAsia="zh-CN"/>
        </w:rPr>
        <w:t>段标，于2026.10.19使用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"https://github.com/rhcad/hysc"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脚本工具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(</w:t>
      </w:r>
      <w:r>
        <w:rPr>
          <w:rFonts w:hint="default" w:ascii="Times New Roman Regular" w:hAnsi="Times New Roman Regular" w:cs="Times New Roman Regular"/>
          <w:lang w:val="en-US" w:eastAsia="zh-CN"/>
        </w:rPr>
        <w:t>github.com/rhcad/hysc</w:t>
      </w:r>
      <w:r>
        <w:rPr>
          <w:rFonts w:hint="eastAsia"/>
          <w:lang w:val="en-US" w:eastAsia="zh-CN"/>
        </w:rPr>
        <w:t>)完成与</w:t>
      </w:r>
      <w:r>
        <w:rPr>
          <w:rFonts w:hint="eastAsia"/>
          <w:lang w:eastAsia="zh-CN"/>
        </w:rPr>
        <w:t>疏钞</w:t>
      </w:r>
      <w:r>
        <w:rPr>
          <w:rFonts w:hint="eastAsia"/>
          <w:lang w:val="en-US" w:eastAsia="zh-CN"/>
        </w:rPr>
        <w:t>段落的匹配整理。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embedSystemFonts/>
  <w:bordersDoNotSurroundHeader w:val="1"/>
  <w:bordersDoNotSurroundFooter w:val="1"/>
  <w:documentProtection w:enforcement="0"/>
  <w:defaultTabStop w:val="419"/>
  <w:drawingGridVerticalSpacing w:val="156"/>
  <w:displayHorizontalDrawingGridEvery w:val="0"/>
  <w:displayVerticalDrawingGridEvery w:val="2"/>
  <w:characterSpacingControl w:val="compressPunctuation"/>
  <w:footnotePr>
    <w:footnote w:id="4"/>
    <w:footnote w:id="5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DE3771"/>
    <w:rsid w:val="1EBFC942"/>
    <w:rsid w:val="2BF60C28"/>
    <w:rsid w:val="2E1BEE49"/>
    <w:rsid w:val="2EFDE11C"/>
    <w:rsid w:val="2F9F7E3E"/>
    <w:rsid w:val="2FA74581"/>
    <w:rsid w:val="2FFE6677"/>
    <w:rsid w:val="3B7F2F21"/>
    <w:rsid w:val="3BA6D996"/>
    <w:rsid w:val="3FD72E89"/>
    <w:rsid w:val="48DE3771"/>
    <w:rsid w:val="4F5FD5DF"/>
    <w:rsid w:val="5B2EE8CA"/>
    <w:rsid w:val="5CBF6442"/>
    <w:rsid w:val="5EDB96E4"/>
    <w:rsid w:val="5EE98C39"/>
    <w:rsid w:val="5FEAD3DF"/>
    <w:rsid w:val="5FFF1B6E"/>
    <w:rsid w:val="657B3D29"/>
    <w:rsid w:val="6D5D0702"/>
    <w:rsid w:val="6F3FC4C0"/>
    <w:rsid w:val="6F7D44DA"/>
    <w:rsid w:val="6FFF1F00"/>
    <w:rsid w:val="72DF51FB"/>
    <w:rsid w:val="73DFEC01"/>
    <w:rsid w:val="73F77B97"/>
    <w:rsid w:val="753AACB3"/>
    <w:rsid w:val="7657F2B8"/>
    <w:rsid w:val="77BDDE8E"/>
    <w:rsid w:val="77E896AD"/>
    <w:rsid w:val="77EFEC5A"/>
    <w:rsid w:val="78EBB037"/>
    <w:rsid w:val="797D64CB"/>
    <w:rsid w:val="7EEE8092"/>
    <w:rsid w:val="7EEF1A28"/>
    <w:rsid w:val="7EFF900D"/>
    <w:rsid w:val="7FBFB11A"/>
    <w:rsid w:val="7FDC12C4"/>
    <w:rsid w:val="7FFD3A5C"/>
    <w:rsid w:val="89DEC6AD"/>
    <w:rsid w:val="8DFB2FFD"/>
    <w:rsid w:val="93327F70"/>
    <w:rsid w:val="9E7EB573"/>
    <w:rsid w:val="A6FA4F85"/>
    <w:rsid w:val="B7DFBD4F"/>
    <w:rsid w:val="B8BF78FE"/>
    <w:rsid w:val="BB7B4680"/>
    <w:rsid w:val="BF77B0A3"/>
    <w:rsid w:val="BFBEA4B6"/>
    <w:rsid w:val="BFBFB31F"/>
    <w:rsid w:val="BFFA1EA4"/>
    <w:rsid w:val="CFBF47F2"/>
    <w:rsid w:val="D1FE9DE6"/>
    <w:rsid w:val="D3FF435A"/>
    <w:rsid w:val="D5F6F11C"/>
    <w:rsid w:val="D7FFF72D"/>
    <w:rsid w:val="DFF2937F"/>
    <w:rsid w:val="E9EFE3C0"/>
    <w:rsid w:val="EBFBFBB4"/>
    <w:rsid w:val="ED33772E"/>
    <w:rsid w:val="EFDF9B40"/>
    <w:rsid w:val="EFF81937"/>
    <w:rsid w:val="F11E14E1"/>
    <w:rsid w:val="F27F5B4F"/>
    <w:rsid w:val="F42FD943"/>
    <w:rsid w:val="F8773035"/>
    <w:rsid w:val="F8F6C57E"/>
    <w:rsid w:val="F97DA760"/>
    <w:rsid w:val="FAFFEAAC"/>
    <w:rsid w:val="FB77A696"/>
    <w:rsid w:val="FB7B48E9"/>
    <w:rsid w:val="FB7DABEE"/>
    <w:rsid w:val="FB9D7E48"/>
    <w:rsid w:val="FBFF962D"/>
    <w:rsid w:val="FD1538A5"/>
    <w:rsid w:val="FDFB1B69"/>
    <w:rsid w:val="FF535C41"/>
    <w:rsid w:val="FF590D65"/>
    <w:rsid w:val="FFEE5E31"/>
    <w:rsid w:val="FFF7C5C4"/>
    <w:rsid w:val="FFFCB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spacing w:after="80" w:line="240" w:lineRule="auto"/>
      <w:ind w:left="840" w:leftChars="400"/>
    </w:pPr>
    <w:rPr>
      <w:rFonts w:ascii="SimSun" w:hAnsi="SimSun" w:eastAsia="SimSun"/>
      <w:sz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  <w:pPr>
      <w:spacing w:after="80"/>
    </w:pPr>
    <w:rPr>
      <w:rFonts w:ascii="SimSun" w:hAnsi="SimSun" w:eastAsia="SimSun"/>
    </w:rPr>
  </w:style>
  <w:style w:type="paragraph" w:styleId="6">
    <w:name w:val="toc 4"/>
    <w:basedOn w:val="1"/>
    <w:next w:val="1"/>
    <w:qFormat/>
    <w:uiPriority w:val="0"/>
    <w:pPr>
      <w:spacing w:after="80" w:line="240" w:lineRule="auto"/>
      <w:ind w:left="1260" w:leftChars="600"/>
    </w:pPr>
    <w:rPr>
      <w:rFonts w:ascii="SimSun" w:hAnsi="SimSun" w:eastAsia="SimSun"/>
      <w:sz w:val="21"/>
    </w:rPr>
  </w:style>
  <w:style w:type="paragraph" w:styleId="7">
    <w:name w:val="footnote text"/>
    <w:basedOn w:val="1"/>
    <w:qFormat/>
    <w:uiPriority w:val="0"/>
    <w:pPr>
      <w:tabs>
        <w:tab w:val="left" w:pos="294"/>
      </w:tabs>
      <w:snapToGrid w:val="0"/>
      <w:spacing w:after="80" w:line="240" w:lineRule="auto"/>
      <w:ind w:left="0" w:hanging="422" w:hangingChars="140"/>
      <w:jc w:val="left"/>
    </w:pPr>
    <w:rPr>
      <w:rFonts w:ascii="SimSun" w:hAnsi="SimSun" w:eastAsia="SimSun"/>
      <w:sz w:val="18"/>
    </w:rPr>
  </w:style>
  <w:style w:type="paragraph" w:styleId="8">
    <w:name w:val="toc 2"/>
    <w:basedOn w:val="1"/>
    <w:next w:val="1"/>
    <w:qFormat/>
    <w:uiPriority w:val="0"/>
    <w:pPr>
      <w:spacing w:after="80" w:line="240" w:lineRule="auto"/>
      <w:ind w:left="420" w:leftChars="200"/>
    </w:pPr>
    <w:rPr>
      <w:rFonts w:ascii="SimSun" w:hAnsi="SimSun" w:eastAsia="SimSun"/>
      <w:sz w:val="21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footnote reference"/>
    <w:basedOn w:val="10"/>
    <w:qFormat/>
    <w:uiPriority w:val="0"/>
    <w:rPr>
      <w:vertAlign w:val="superscript"/>
    </w:rPr>
  </w:style>
  <w:style w:type="paragraph" w:customStyle="1" w:styleId="13">
    <w:name w:val="段落"/>
    <w:basedOn w:val="1"/>
    <w:qFormat/>
    <w:uiPriority w:val="0"/>
    <w:rPr>
      <w:rFonts w:ascii="SimSun" w:hAnsi="SimSun" w:eastAsia="SimSun"/>
      <w:color w:val="000000"/>
    </w:rPr>
  </w:style>
  <w:style w:type="paragraph" w:customStyle="1" w:styleId="14">
    <w:name w:val="疏"/>
    <w:basedOn w:val="13"/>
    <w:qFormat/>
    <w:uiPriority w:val="0"/>
    <w:rPr>
      <w:rFonts w:hint="eastAsia" w:ascii="SimSun" w:hAnsi="SimSun" w:eastAsia="SimSun"/>
      <w:color w:val="3B2E7E"/>
    </w:rPr>
  </w:style>
  <w:style w:type="paragraph" w:customStyle="1" w:styleId="15">
    <w:name w:val="钞"/>
    <w:basedOn w:val="13"/>
    <w:qFormat/>
    <w:uiPriority w:val="0"/>
    <w:rPr>
      <w:rFonts w:ascii="SimSun" w:hAnsi="SimSun" w:eastAsia="SimSun"/>
      <w:color w:val="18605A" w:themeColor="accent5" w:themeShade="80"/>
      <w:lang w:eastAsia="zh-CN"/>
    </w:rPr>
  </w:style>
  <w:style w:type="paragraph" w:customStyle="1" w:styleId="16">
    <w:name w:val="科判"/>
    <w:basedOn w:val="1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  <w:rPr>
      <w:b/>
      <w:color w:val="C00000"/>
    </w:rPr>
  </w:style>
  <w:style w:type="paragraph" w:customStyle="1" w:styleId="17">
    <w:name w:val="卷"/>
    <w:basedOn w:val="13"/>
    <w:qFormat/>
    <w:uiPriority w:val="0"/>
    <w:pPr>
      <w:spacing w:before="100" w:beforeLines="100" w:after="50" w:afterLines="50"/>
      <w:jc w:val="center"/>
      <w:outlineLvl w:val="0"/>
    </w:pPr>
    <w:rPr>
      <w:rFonts w:hint="eastAsia" w:eastAsia="SimSun"/>
      <w:sz w:val="28"/>
    </w:rPr>
  </w:style>
  <w:style w:type="paragraph" w:customStyle="1" w:styleId="18">
    <w:name w:val="经"/>
    <w:basedOn w:val="14"/>
    <w:qFormat/>
    <w:uiPriority w:val="0"/>
    <w:rPr>
      <w:rFonts w:ascii="SimSun" w:hAnsi="SimSun" w:eastAsia="SimSun"/>
      <w:b/>
      <w:bCs/>
      <w:color w:val="000000" w:themeColor="text1"/>
      <w:lang w:eastAsia="zh-CN"/>
      <w14:textFill>
        <w14:solidFill>
          <w14:schemeClr w14:val="tx1"/>
        </w14:solidFill>
      </w14:textFill>
    </w:rPr>
  </w:style>
  <w:style w:type="paragraph" w:customStyle="1" w:styleId="19">
    <w:name w:val="会"/>
    <w:basedOn w:val="14"/>
    <w:qFormat/>
    <w:uiPriority w:val="0"/>
    <w:rPr>
      <w:rFonts w:eastAsia="STKaiti"/>
      <w:color w:val="C00000"/>
      <w:lang w:eastAsia="zh-CN"/>
    </w:rPr>
  </w:style>
  <w:style w:type="paragraph" w:customStyle="1" w:styleId="20">
    <w:name w:val="空行"/>
    <w:basedOn w:val="1"/>
    <w:qFormat/>
    <w:uiPriority w:val="0"/>
    <w:pPr>
      <w:spacing w:after="20" w:line="160" w:lineRule="exact"/>
    </w:pPr>
    <w:rPr>
      <w:rFonts w:hint="eastAsia" w:ascii="SimSun" w:hAnsi="SimSun" w:eastAsia="SimSun"/>
      <w:sz w:val="21"/>
      <w:lang w:eastAsia="zh-CN"/>
    </w:rPr>
  </w:style>
  <w:style w:type="character" w:customStyle="1" w:styleId="21">
    <w:name w:val="段号"/>
    <w:basedOn w:val="10"/>
    <w:qFormat/>
    <w:uiPriority w:val="0"/>
    <w:rPr>
      <w:rFonts w:hint="eastAsia" w:ascii="Times New Roman Bold" w:hAnsi="Times New Roman Bold" w:eastAsia="SimSun"/>
      <w:bCs/>
      <w:color w:val="7F7F7F" w:themeColor="background1" w:themeShade="80"/>
      <w:sz w:val="15"/>
      <w:szCs w:val="30"/>
    </w:rPr>
  </w:style>
  <w:style w:type="character" w:customStyle="1" w:styleId="22">
    <w:name w:val="段号-会"/>
    <w:basedOn w:val="21"/>
    <w:qFormat/>
    <w:uiPriority w:val="0"/>
    <w:rPr>
      <w:color w:val="E54C5E" w:themeColor="accent6"/>
      <w:lang w:val="en-US" w:eastAsia="zh-CN"/>
      <w14:textFill>
        <w14:solidFill>
          <w14:schemeClr w14:val="accent6"/>
        </w14:solidFill>
      </w14:textFill>
    </w:rPr>
  </w:style>
  <w:style w:type="character" w:customStyle="1" w:styleId="23">
    <w:name w:val="note"/>
    <w:basedOn w:val="10"/>
    <w:qFormat/>
    <w:uiPriority w:val="0"/>
    <w:rPr>
      <w:rFonts w:hint="eastAsia" w:ascii="STKaiti" w:hAnsi="STKaiti" w:eastAsia="STKaiti"/>
      <w:iCs/>
      <w:color w:val="7F7F7F" w:themeColor="background1" w:themeShade="80"/>
      <w:sz w:val="21"/>
      <w:szCs w:val="21"/>
      <w:lang w:val="en-US" w:eastAsia="zh-CN"/>
    </w:rPr>
  </w:style>
  <w:style w:type="character" w:customStyle="1" w:styleId="24">
    <w:name w:val="cjk-c"/>
    <w:basedOn w:val="10"/>
    <w:qFormat/>
    <w:uiPriority w:val="0"/>
    <w:rPr>
      <w:rFonts w:ascii="Calibri" w:hAnsi="Calibri" w:eastAsia="Hanazono Mincho C"/>
      <w:sz w:val="22"/>
    </w:rPr>
  </w:style>
  <w:style w:type="character" w:customStyle="1" w:styleId="25">
    <w:name w:val="cjk-b"/>
    <w:basedOn w:val="10"/>
    <w:qFormat/>
    <w:uiPriority w:val="0"/>
    <w:rPr>
      <w:rFonts w:ascii="Calibri" w:hAnsi="Calibri" w:eastAsia="HanaMinB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2026-10-30T20:45:00Z</dcterms:created>
  <dc:creator>高原</dc:creator>
  <cp:lastModifiedBy>高原</cp:lastModifiedBy>
  <dcterms:modified xsi:type="dcterms:W3CDTF">2026-10-27T09:20:03Z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EF22338D5481C8477CD6CC6A8B8E9335_41</vt:lpwstr>
  </property>
</Properties>
</file>