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 of publication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(36%)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(35%)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(29%)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Journal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Journal of Epidemiology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(38%)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Epidemiology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(18%)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European Journal of Epidemiology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(16%)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International Journal of Epidemiology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(26%)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Journal of Clinical Epidemiology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design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Prospective longitudinal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(65%)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Retrospective analysis of routinely collected data (e.g., administrative or EMR data)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(12%)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 patient data (IPD) meta-analysis / pooled cohort analysis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(6.9%)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Case-control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(5.4%)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(5.4%)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(3.8%)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Case-cohort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(1.5%)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Interrupted time series (ITS)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(35%)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 (excluding binary)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(2.3%)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(25%)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to event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(38%)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Inclusion criteria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of interest was given a causal interpretation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(100%)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of interest was explicity causal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(25%)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Typical signals of causal questions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DAG or m-DAG used to depict causal assumptions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(31%)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set of variables were identified to control for confounding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(82%)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was estimated using a linear regression model with adjustment for a set of covariates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(99%)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2024-07-24T18:20:02Z</dcterms:modified>
  <cp:category/>
</cp:coreProperties>
</file>