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Werkafspraken dossierbeheer en bevoegdheden</w:t>
      </w:r>
    </w:p>
    <w:p>
      <w:pPr>
        <w:pStyle w:val="Subtitle"/>
      </w:pPr>
      <w:r>
        <w:t>Kennisdienst Payroll • Versie 1.0 • Vastgesteld op 9 september 2026</w:t>
        <w:br/>
        <w:t>Eigenaar: Noor Vermeer, manager Payroll Operations • Toegang: algemene procedures</w:t>
      </w:r>
    </w:p>
    <w:p>
      <w:pPr>
        <w:pStyle w:val="Heading1"/>
      </w:pPr>
      <w:r>
        <w:t>Doel en reikwijdte</w:t>
      </w:r>
    </w:p>
    <w:p>
      <w:r>
        <w:t>Deze werkafspraken gelden voor de consultants die de Belgische en Nederlandse klantportefeuilles van Kennisdienst Payroll behandelen. Ze beschrijven wie een klantafspraak mag vastleggen, hoe een afwijkende procesplanning tot stand komt en waar het dossier wordt bijgehouden. Een planning voor de aanlevering van gegevens regelt de samenwerking tussen klant en dienstverlener. Ze wijzigt geen wettelijke verplichting van de werkgever.</w:t>
      </w:r>
    </w:p>
    <w:p>
      <w:r>
        <w:t>Bij het beantwoorden van een klantvraag legt de consultant vast over welke juridische entiteit, welk land en welke loonperiode de vraag gaat. Een handelsnaam alleen is onvoldoende als verschillende entiteiten onder die naam werken. Voor dit dossier is Atlas België de Belgische portefeuille. Atlas Nederland heeft een afzonderlijke planning en valt niet onder een Belgische afwijking.</w:t>
      </w:r>
    </w:p>
    <w:p>
      <w:pPr>
        <w:pStyle w:val="Heading1"/>
      </w:pPr>
      <w:r>
        <w:t>Bevoegdheid en vervanging</w:t>
      </w:r>
    </w:p>
    <w:p>
      <w:r>
        <w:t>Noor Vermeer is als manager Payroll Operations bevoegd om uitzonderingen op de interne aanleverplanning goed te keuren. De bevoegdheid geldt voor procesafspraken waarbij de loonverwerking uitvoerbaar blijft en de toepasselijke verplichtingen worden gerespecteerd. Een consultant mag een verzoek registreren en een haalbaarheidsadvies geven, maar mag daarmee nog geen nieuwe deadline toezeggen.</w:t>
      </w:r>
    </w:p>
    <w:p>
      <w:r>
        <w:t>Grace De Smet beheert de Atlasafspraken en bewaakt de volledigheid van de relevante stukken. Zij legt verzoek, besluit en klantbevestiging bij elkaar vast. Ada Peeters behandelt de klantvragen. Alan Jacobs ondersteunt andere Belgische portefeuilles. Auteurschap, dossierbeheer en beslissingsbevoegdheid zijn verschillende rollen.</w:t>
      </w:r>
    </w:p>
    <w:p>
      <w:r>
        <w:t>Een nieuw besluit vervangt een eerder besluit alleen wanneer het dat eerdere besluit herkenbaar aanwijst en de reikwijdte van de vervanging vastlegt. Als twee goedgekeurde stukken hetzelfde onderwerp en dezelfde periode verschillend regelen zonder zo’n relatie, wordt het dossier aan Noor voorgelegd. De datum waarop een bestand is geüpload, geldt niet als besluit tot vervanging.</w:t>
      </w:r>
    </w:p>
    <w:p>
      <w:pPr>
        <w:pStyle w:val="Heading1"/>
      </w:pPr>
      <w:r>
        <w:t>Vastlegging van afspraken</w:t>
      </w:r>
    </w:p>
    <w:p>
      <w:r>
        <w:t>Het klantdossier bevat de goedgekeurde versie van een afwijking, de datum van de beslissing en de naam en functie van de goedkeurder. De aanvaarding door de klant wordt bijgevoegd. Een akkoord via mail kan onderdeel van het bewijs zijn als de inhoud, afzender, bijlage en bedoelde versie vaststaan. Een los woord “akkoord” zonder dat verband is onvoldoende om te bepalen wat werd goedgekeurd.</w:t>
      </w:r>
    </w:p>
    <w:p>
      <w:r>
        <w:t>Een gespreksverslag bewaart ook open vragen en voorstellen. De notulist maakt expliciet of een punt is besproken, onderzocht of besloten. Een foto van het bord is een geheugensteun bij het overleg. De foto vervangt geen later vastgesteld akkoord. Oude versies worden bewaard voor reconstructie; het versieoverzicht vermeldt welke versie voor de uitvoering geldt.</w:t>
      </w:r>
    </w:p>
    <w:p>
      <w:pPr>
        <w:pStyle w:val="Heading1"/>
      </w:pPr>
      <w:r>
        <w:t>Raadpleging en overdracht</w:t>
      </w:r>
    </w:p>
    <w:p>
      <w:r>
        <w:t>Algemene procedures zijn beschikbaar voor consultants van beide landen, zodat collega’s de verschillen kunnen opzoeken. Het Atlasdossier is alleen beschikbaar voor medewerkers die zowel bij Payroll België als bij Klantteam Atlas horen. Ada en Grace hebben beide lidmaatschappen. Alan is lid van Payroll België, maar niet van Klantteam Atlas. Voor de afhandeling van een goedkeuring krijgt Noor toegang tot de betreffende stukken.</w:t>
      </w:r>
    </w:p>
    <w:p>
      <w:r>
        <w:t>Een overdrachtsnotitie vermeldt welke periode is onderzocht en welke documenten nog ontbreken. “Niet gevonden” betekent niet automatisch “bestaat niet”. Bij ontbrekende klantinformatie beperkt de consultant zijn uitspraak tot wat hij werkelijk kan onderbouwen. De interne servicedesk kan een toegangsaanvraag doorzetten zonder inhoud van afgeschermde afspraken te delen.</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