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76BA6D2" w14:textId="03B50111" w:rsidR="0076712E" w:rsidRDefault="00000000">
      <w:pPr>
        <w:pBdr>
          <w:top w:val="nil"/>
          <w:left w:val="nil"/>
          <w:bottom w:val="nil"/>
          <w:right w:val="nil"/>
          <w:between w:val="nil"/>
        </w:pBdr>
        <w:jc w:val="center"/>
        <w:rPr>
          <w:rFonts w:ascii="Helvetica Neue" w:eastAsia="Helvetica Neue" w:hAnsi="Helvetica Neue" w:cs="Helvetica Neue"/>
          <w:b/>
          <w:color w:val="000000"/>
          <w:sz w:val="36"/>
          <w:szCs w:val="36"/>
        </w:rPr>
      </w:pPr>
      <w:proofErr w:type="spellStart"/>
      <w:r>
        <w:rPr>
          <w:rFonts w:ascii="Helvetica Neue" w:eastAsia="Helvetica Neue" w:hAnsi="Helvetica Neue" w:cs="Helvetica Neue"/>
          <w:b/>
          <w:sz w:val="36"/>
          <w:szCs w:val="36"/>
        </w:rPr>
        <w:t>MetroGnome</w:t>
      </w:r>
      <w:proofErr w:type="spellEnd"/>
      <w:r>
        <w:rPr>
          <w:rFonts w:ascii="Helvetica Neue" w:eastAsia="Helvetica Neue" w:hAnsi="Helvetica Neue" w:cs="Helvetica Neue"/>
          <w:b/>
          <w:color w:val="000000"/>
          <w:sz w:val="36"/>
          <w:szCs w:val="36"/>
        </w:rPr>
        <w:br/>
      </w:r>
      <w:r>
        <w:rPr>
          <w:rFonts w:ascii="Helvetica Neue" w:eastAsia="Helvetica Neue" w:hAnsi="Helvetica Neue" w:cs="Helvetica Neue"/>
          <w:b/>
          <w:sz w:val="36"/>
          <w:szCs w:val="36"/>
        </w:rPr>
        <w:t>Software Requirements Specification</w:t>
      </w:r>
    </w:p>
    <w:p w14:paraId="17EB92B8" w14:textId="77777777" w:rsidR="0076712E" w:rsidRDefault="00000000">
      <w:pPr>
        <w:pBdr>
          <w:top w:val="nil"/>
          <w:left w:val="nil"/>
          <w:bottom w:val="nil"/>
          <w:right w:val="nil"/>
          <w:between w:val="nil"/>
        </w:pBdr>
        <w:jc w:val="center"/>
        <w:rPr>
          <w:color w:val="000000"/>
        </w:rPr>
      </w:pPr>
      <w:r>
        <w:t>Miles Anderson, Dax Lynch, Harry Robertson, Ryan Helms 5-12-24</w:t>
      </w:r>
    </w:p>
    <w:p w14:paraId="43685ACF" w14:textId="77777777" w:rsidR="0076712E" w:rsidRDefault="0076712E">
      <w:pPr>
        <w:rPr>
          <w:rFonts w:ascii="Helvetica Neue" w:eastAsia="Helvetica Neue" w:hAnsi="Helvetica Neue" w:cs="Helvetica Neue"/>
          <w:b/>
          <w:sz w:val="36"/>
          <w:szCs w:val="36"/>
          <w:u w:val="single"/>
        </w:rPr>
      </w:pPr>
    </w:p>
    <w:sdt>
      <w:sdtPr>
        <w:id w:val="-835764812"/>
        <w:docPartObj>
          <w:docPartGallery w:val="Table of Contents"/>
          <w:docPartUnique/>
        </w:docPartObj>
      </w:sdtPr>
      <w:sdtContent>
        <w:p w14:paraId="4D0CF1B8" w14:textId="6BE2A099" w:rsidR="00696DE5" w:rsidRDefault="00000000">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167017439" w:history="1">
            <w:r w:rsidR="00696DE5" w:rsidRPr="00D12A80">
              <w:rPr>
                <w:rStyle w:val="Hyperlink"/>
                <w:noProof/>
              </w:rPr>
              <w:t>ConOps</w:t>
            </w:r>
            <w:r w:rsidR="00696DE5">
              <w:rPr>
                <w:noProof/>
                <w:webHidden/>
              </w:rPr>
              <w:tab/>
            </w:r>
            <w:r w:rsidR="00696DE5">
              <w:rPr>
                <w:noProof/>
                <w:webHidden/>
              </w:rPr>
              <w:fldChar w:fldCharType="begin"/>
            </w:r>
            <w:r w:rsidR="00696DE5">
              <w:rPr>
                <w:noProof/>
                <w:webHidden/>
              </w:rPr>
              <w:instrText xml:space="preserve"> PAGEREF _Toc167017439 \h </w:instrText>
            </w:r>
            <w:r w:rsidR="00696DE5">
              <w:rPr>
                <w:noProof/>
                <w:webHidden/>
              </w:rPr>
            </w:r>
            <w:r w:rsidR="00696DE5">
              <w:rPr>
                <w:noProof/>
                <w:webHidden/>
              </w:rPr>
              <w:fldChar w:fldCharType="separate"/>
            </w:r>
            <w:r w:rsidR="00696DE5">
              <w:rPr>
                <w:noProof/>
                <w:webHidden/>
              </w:rPr>
              <w:t>1</w:t>
            </w:r>
            <w:r w:rsidR="00696DE5">
              <w:rPr>
                <w:noProof/>
                <w:webHidden/>
              </w:rPr>
              <w:fldChar w:fldCharType="end"/>
            </w:r>
          </w:hyperlink>
        </w:p>
        <w:p w14:paraId="04A20959" w14:textId="7A8949E8" w:rsidR="00696DE5" w:rsidRDefault="00696DE5">
          <w:pPr>
            <w:pStyle w:val="TOC2"/>
            <w:tabs>
              <w:tab w:val="right" w:pos="9350"/>
            </w:tabs>
            <w:rPr>
              <w:noProof/>
            </w:rPr>
          </w:pPr>
          <w:hyperlink w:anchor="_Toc167017440" w:history="1">
            <w:r w:rsidRPr="00D12A80">
              <w:rPr>
                <w:rStyle w:val="Hyperlink"/>
                <w:noProof/>
              </w:rPr>
              <w:t>1.1 System Overview</w:t>
            </w:r>
            <w:r>
              <w:rPr>
                <w:noProof/>
                <w:webHidden/>
              </w:rPr>
              <w:tab/>
            </w:r>
            <w:r>
              <w:rPr>
                <w:noProof/>
                <w:webHidden/>
              </w:rPr>
              <w:fldChar w:fldCharType="begin"/>
            </w:r>
            <w:r>
              <w:rPr>
                <w:noProof/>
                <w:webHidden/>
              </w:rPr>
              <w:instrText xml:space="preserve"> PAGEREF _Toc167017440 \h </w:instrText>
            </w:r>
            <w:r>
              <w:rPr>
                <w:noProof/>
                <w:webHidden/>
              </w:rPr>
            </w:r>
            <w:r>
              <w:rPr>
                <w:noProof/>
                <w:webHidden/>
              </w:rPr>
              <w:fldChar w:fldCharType="separate"/>
            </w:r>
            <w:r>
              <w:rPr>
                <w:noProof/>
                <w:webHidden/>
              </w:rPr>
              <w:t>2</w:t>
            </w:r>
            <w:r>
              <w:rPr>
                <w:noProof/>
                <w:webHidden/>
              </w:rPr>
              <w:fldChar w:fldCharType="end"/>
            </w:r>
          </w:hyperlink>
        </w:p>
        <w:p w14:paraId="574D4537" w14:textId="2DCE3084" w:rsidR="00696DE5" w:rsidRDefault="00696DE5">
          <w:pPr>
            <w:pStyle w:val="TOC2"/>
            <w:tabs>
              <w:tab w:val="right" w:pos="9350"/>
            </w:tabs>
            <w:rPr>
              <w:noProof/>
            </w:rPr>
          </w:pPr>
          <w:hyperlink w:anchor="_Toc167017441" w:history="1">
            <w:r w:rsidRPr="00D12A80">
              <w:rPr>
                <w:rStyle w:val="Hyperlink"/>
                <w:noProof/>
              </w:rPr>
              <w:t>1.2 Justification for a New System</w:t>
            </w:r>
            <w:r>
              <w:rPr>
                <w:noProof/>
                <w:webHidden/>
              </w:rPr>
              <w:tab/>
            </w:r>
            <w:r>
              <w:rPr>
                <w:noProof/>
                <w:webHidden/>
              </w:rPr>
              <w:fldChar w:fldCharType="begin"/>
            </w:r>
            <w:r>
              <w:rPr>
                <w:noProof/>
                <w:webHidden/>
              </w:rPr>
              <w:instrText xml:space="preserve"> PAGEREF _Toc167017441 \h </w:instrText>
            </w:r>
            <w:r>
              <w:rPr>
                <w:noProof/>
                <w:webHidden/>
              </w:rPr>
            </w:r>
            <w:r>
              <w:rPr>
                <w:noProof/>
                <w:webHidden/>
              </w:rPr>
              <w:fldChar w:fldCharType="separate"/>
            </w:r>
            <w:r>
              <w:rPr>
                <w:noProof/>
                <w:webHidden/>
              </w:rPr>
              <w:t>2</w:t>
            </w:r>
            <w:r>
              <w:rPr>
                <w:noProof/>
                <w:webHidden/>
              </w:rPr>
              <w:fldChar w:fldCharType="end"/>
            </w:r>
          </w:hyperlink>
        </w:p>
        <w:p w14:paraId="4A653D6D" w14:textId="2EE8F10F" w:rsidR="00696DE5" w:rsidRDefault="00696DE5">
          <w:pPr>
            <w:pStyle w:val="TOC2"/>
            <w:tabs>
              <w:tab w:val="right" w:pos="9350"/>
            </w:tabs>
            <w:rPr>
              <w:noProof/>
            </w:rPr>
          </w:pPr>
          <w:hyperlink w:anchor="_Toc167017442" w:history="1">
            <w:r w:rsidRPr="00D12A80">
              <w:rPr>
                <w:rStyle w:val="Hyperlink"/>
                <w:noProof/>
              </w:rPr>
              <w:t>1.3 Operational Features of the Proposed System</w:t>
            </w:r>
            <w:r>
              <w:rPr>
                <w:noProof/>
                <w:webHidden/>
              </w:rPr>
              <w:tab/>
            </w:r>
            <w:r>
              <w:rPr>
                <w:noProof/>
                <w:webHidden/>
              </w:rPr>
              <w:fldChar w:fldCharType="begin"/>
            </w:r>
            <w:r>
              <w:rPr>
                <w:noProof/>
                <w:webHidden/>
              </w:rPr>
              <w:instrText xml:space="preserve"> PAGEREF _Toc167017442 \h </w:instrText>
            </w:r>
            <w:r>
              <w:rPr>
                <w:noProof/>
                <w:webHidden/>
              </w:rPr>
            </w:r>
            <w:r>
              <w:rPr>
                <w:noProof/>
                <w:webHidden/>
              </w:rPr>
              <w:fldChar w:fldCharType="separate"/>
            </w:r>
            <w:r>
              <w:rPr>
                <w:noProof/>
                <w:webHidden/>
              </w:rPr>
              <w:t>2</w:t>
            </w:r>
            <w:r>
              <w:rPr>
                <w:noProof/>
                <w:webHidden/>
              </w:rPr>
              <w:fldChar w:fldCharType="end"/>
            </w:r>
          </w:hyperlink>
        </w:p>
        <w:p w14:paraId="28F24E66" w14:textId="00E461EA" w:rsidR="00696DE5" w:rsidRDefault="00696DE5">
          <w:pPr>
            <w:pStyle w:val="TOC2"/>
            <w:tabs>
              <w:tab w:val="right" w:pos="9350"/>
            </w:tabs>
            <w:rPr>
              <w:noProof/>
            </w:rPr>
          </w:pPr>
          <w:hyperlink w:anchor="_Toc167017443" w:history="1">
            <w:r w:rsidRPr="00D12A80">
              <w:rPr>
                <w:rStyle w:val="Hyperlink"/>
                <w:noProof/>
              </w:rPr>
              <w:t>1.4 User Classes and Modes of Operation</w:t>
            </w:r>
            <w:r>
              <w:rPr>
                <w:noProof/>
                <w:webHidden/>
              </w:rPr>
              <w:tab/>
            </w:r>
            <w:r>
              <w:rPr>
                <w:noProof/>
                <w:webHidden/>
              </w:rPr>
              <w:fldChar w:fldCharType="begin"/>
            </w:r>
            <w:r>
              <w:rPr>
                <w:noProof/>
                <w:webHidden/>
              </w:rPr>
              <w:instrText xml:space="preserve"> PAGEREF _Toc167017443 \h </w:instrText>
            </w:r>
            <w:r>
              <w:rPr>
                <w:noProof/>
                <w:webHidden/>
              </w:rPr>
            </w:r>
            <w:r>
              <w:rPr>
                <w:noProof/>
                <w:webHidden/>
              </w:rPr>
              <w:fldChar w:fldCharType="separate"/>
            </w:r>
            <w:r>
              <w:rPr>
                <w:noProof/>
                <w:webHidden/>
              </w:rPr>
              <w:t>2</w:t>
            </w:r>
            <w:r>
              <w:rPr>
                <w:noProof/>
                <w:webHidden/>
              </w:rPr>
              <w:fldChar w:fldCharType="end"/>
            </w:r>
          </w:hyperlink>
        </w:p>
        <w:p w14:paraId="72B663B0" w14:textId="40D22855" w:rsidR="00696DE5" w:rsidRDefault="00696DE5">
          <w:pPr>
            <w:pStyle w:val="TOC2"/>
            <w:tabs>
              <w:tab w:val="right" w:pos="9350"/>
            </w:tabs>
            <w:rPr>
              <w:noProof/>
            </w:rPr>
          </w:pPr>
          <w:hyperlink w:anchor="_Toc167017444" w:history="1">
            <w:r w:rsidRPr="00D12A80">
              <w:rPr>
                <w:rStyle w:val="Hyperlink"/>
                <w:noProof/>
              </w:rPr>
              <w:t>1.5 Operational Scenarios or Use Cases</w:t>
            </w:r>
            <w:r>
              <w:rPr>
                <w:noProof/>
                <w:webHidden/>
              </w:rPr>
              <w:tab/>
            </w:r>
            <w:r>
              <w:rPr>
                <w:noProof/>
                <w:webHidden/>
              </w:rPr>
              <w:fldChar w:fldCharType="begin"/>
            </w:r>
            <w:r>
              <w:rPr>
                <w:noProof/>
                <w:webHidden/>
              </w:rPr>
              <w:instrText xml:space="preserve"> PAGEREF _Toc167017444 \h </w:instrText>
            </w:r>
            <w:r>
              <w:rPr>
                <w:noProof/>
                <w:webHidden/>
              </w:rPr>
            </w:r>
            <w:r>
              <w:rPr>
                <w:noProof/>
                <w:webHidden/>
              </w:rPr>
              <w:fldChar w:fldCharType="separate"/>
            </w:r>
            <w:r>
              <w:rPr>
                <w:noProof/>
                <w:webHidden/>
              </w:rPr>
              <w:t>2</w:t>
            </w:r>
            <w:r>
              <w:rPr>
                <w:noProof/>
                <w:webHidden/>
              </w:rPr>
              <w:fldChar w:fldCharType="end"/>
            </w:r>
          </w:hyperlink>
        </w:p>
        <w:p w14:paraId="5A1B3F76" w14:textId="36C1F434" w:rsidR="00696DE5" w:rsidRDefault="00696DE5">
          <w:pPr>
            <w:pStyle w:val="TOC2"/>
            <w:tabs>
              <w:tab w:val="right" w:pos="9350"/>
            </w:tabs>
            <w:rPr>
              <w:noProof/>
            </w:rPr>
          </w:pPr>
          <w:hyperlink w:anchor="_Toc167017445" w:history="1">
            <w:r w:rsidRPr="00D12A80">
              <w:rPr>
                <w:rStyle w:val="Hyperlink"/>
                <w:noProof/>
              </w:rPr>
              <w:t>1.6  Real-World Users</w:t>
            </w:r>
            <w:r>
              <w:rPr>
                <w:noProof/>
                <w:webHidden/>
              </w:rPr>
              <w:tab/>
            </w:r>
            <w:r>
              <w:rPr>
                <w:noProof/>
                <w:webHidden/>
              </w:rPr>
              <w:fldChar w:fldCharType="begin"/>
            </w:r>
            <w:r>
              <w:rPr>
                <w:noProof/>
                <w:webHidden/>
              </w:rPr>
              <w:instrText xml:space="preserve"> PAGEREF _Toc167017445 \h </w:instrText>
            </w:r>
            <w:r>
              <w:rPr>
                <w:noProof/>
                <w:webHidden/>
              </w:rPr>
            </w:r>
            <w:r>
              <w:rPr>
                <w:noProof/>
                <w:webHidden/>
              </w:rPr>
              <w:fldChar w:fldCharType="separate"/>
            </w:r>
            <w:r>
              <w:rPr>
                <w:noProof/>
                <w:webHidden/>
              </w:rPr>
              <w:t>3</w:t>
            </w:r>
            <w:r>
              <w:rPr>
                <w:noProof/>
                <w:webHidden/>
              </w:rPr>
              <w:fldChar w:fldCharType="end"/>
            </w:r>
          </w:hyperlink>
        </w:p>
        <w:p w14:paraId="226A2CA2" w14:textId="625E7AB1" w:rsidR="0076712E" w:rsidRDefault="00000000">
          <w:pPr>
            <w:widowControl w:val="0"/>
            <w:tabs>
              <w:tab w:val="right" w:pos="9360"/>
            </w:tabs>
            <w:spacing w:before="60"/>
            <w:rPr>
              <w:b/>
              <w:u w:val="single"/>
            </w:rPr>
          </w:pPr>
          <w:r>
            <w:fldChar w:fldCharType="end"/>
          </w:r>
        </w:p>
      </w:sdtContent>
    </w:sdt>
    <w:p w14:paraId="5E3F138C" w14:textId="77777777" w:rsidR="0076712E" w:rsidRDefault="0076712E">
      <w:pPr>
        <w:rPr>
          <w:rFonts w:ascii="Helvetica Neue" w:eastAsia="Helvetica Neue" w:hAnsi="Helvetica Neue" w:cs="Helvetica Neue"/>
          <w:b/>
          <w:sz w:val="36"/>
          <w:szCs w:val="36"/>
          <w:u w:val="single"/>
        </w:rPr>
      </w:pPr>
    </w:p>
    <w:p w14:paraId="34DDD3C0" w14:textId="77777777" w:rsidR="0076712E" w:rsidRDefault="00000000">
      <w:pPr>
        <w:rPr>
          <w:rFonts w:ascii="Helvetica Neue" w:eastAsia="Helvetica Neue" w:hAnsi="Helvetica Neue" w:cs="Helvetica Neue"/>
          <w:b/>
          <w:sz w:val="36"/>
          <w:szCs w:val="36"/>
          <w:u w:val="single"/>
        </w:rPr>
      </w:pPr>
      <w:r>
        <w:rPr>
          <w:rFonts w:ascii="Helvetica Neue" w:eastAsia="Helvetica Neue" w:hAnsi="Helvetica Neue" w:cs="Helvetica Neue"/>
          <w:b/>
          <w:sz w:val="36"/>
          <w:szCs w:val="36"/>
          <w:u w:val="single"/>
        </w:rPr>
        <w:t>Revision History</w:t>
      </w:r>
    </w:p>
    <w:p w14:paraId="3D114A30" w14:textId="77777777" w:rsidR="0076712E" w:rsidRDefault="0076712E">
      <w:pPr>
        <w:rPr>
          <w:rFonts w:ascii="Helvetica Neue" w:eastAsia="Helvetica Neue" w:hAnsi="Helvetica Neue" w:cs="Helvetica Neue"/>
          <w:b/>
          <w:sz w:val="36"/>
          <w:szCs w:val="36"/>
          <w:u w:val="singl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6712E" w14:paraId="735E12AF" w14:textId="77777777">
        <w:tc>
          <w:tcPr>
            <w:tcW w:w="3120" w:type="dxa"/>
            <w:shd w:val="clear" w:color="auto" w:fill="auto"/>
            <w:tcMar>
              <w:top w:w="100" w:type="dxa"/>
              <w:left w:w="100" w:type="dxa"/>
              <w:bottom w:w="100" w:type="dxa"/>
              <w:right w:w="100" w:type="dxa"/>
            </w:tcMar>
          </w:tcPr>
          <w:p w14:paraId="5B57DA51" w14:textId="77777777" w:rsidR="0076712E" w:rsidRDefault="00000000">
            <w:pPr>
              <w:widowControl w:val="0"/>
              <w:pBdr>
                <w:top w:val="nil"/>
                <w:left w:val="nil"/>
                <w:bottom w:val="nil"/>
                <w:right w:val="nil"/>
                <w:between w:val="nil"/>
              </w:pBdr>
              <w:rPr>
                <w:rFonts w:ascii="Helvetica Neue" w:eastAsia="Helvetica Neue" w:hAnsi="Helvetica Neue" w:cs="Helvetica Neue"/>
                <w:b/>
                <w:sz w:val="36"/>
                <w:szCs w:val="36"/>
              </w:rPr>
            </w:pPr>
            <w:r>
              <w:rPr>
                <w:rFonts w:ascii="Helvetica Neue" w:eastAsia="Helvetica Neue" w:hAnsi="Helvetica Neue" w:cs="Helvetica Neue"/>
                <w:b/>
                <w:sz w:val="36"/>
                <w:szCs w:val="36"/>
              </w:rPr>
              <w:t>Date</w:t>
            </w:r>
          </w:p>
        </w:tc>
        <w:tc>
          <w:tcPr>
            <w:tcW w:w="3120" w:type="dxa"/>
            <w:shd w:val="clear" w:color="auto" w:fill="auto"/>
            <w:tcMar>
              <w:top w:w="100" w:type="dxa"/>
              <w:left w:w="100" w:type="dxa"/>
              <w:bottom w:w="100" w:type="dxa"/>
              <w:right w:w="100" w:type="dxa"/>
            </w:tcMar>
          </w:tcPr>
          <w:p w14:paraId="545F4F2F" w14:textId="77777777" w:rsidR="0076712E" w:rsidRDefault="00000000">
            <w:pPr>
              <w:widowControl w:val="0"/>
              <w:pBdr>
                <w:top w:val="nil"/>
                <w:left w:val="nil"/>
                <w:bottom w:val="nil"/>
                <w:right w:val="nil"/>
                <w:between w:val="nil"/>
              </w:pBdr>
              <w:rPr>
                <w:rFonts w:ascii="Helvetica Neue" w:eastAsia="Helvetica Neue" w:hAnsi="Helvetica Neue" w:cs="Helvetica Neue"/>
                <w:b/>
                <w:sz w:val="36"/>
                <w:szCs w:val="36"/>
              </w:rPr>
            </w:pPr>
            <w:r>
              <w:rPr>
                <w:rFonts w:ascii="Helvetica Neue" w:eastAsia="Helvetica Neue" w:hAnsi="Helvetica Neue" w:cs="Helvetica Neue"/>
                <w:b/>
                <w:sz w:val="36"/>
                <w:szCs w:val="36"/>
              </w:rPr>
              <w:t>Author</w:t>
            </w:r>
          </w:p>
        </w:tc>
        <w:tc>
          <w:tcPr>
            <w:tcW w:w="3120" w:type="dxa"/>
            <w:shd w:val="clear" w:color="auto" w:fill="auto"/>
            <w:tcMar>
              <w:top w:w="100" w:type="dxa"/>
              <w:left w:w="100" w:type="dxa"/>
              <w:bottom w:w="100" w:type="dxa"/>
              <w:right w:w="100" w:type="dxa"/>
            </w:tcMar>
          </w:tcPr>
          <w:p w14:paraId="676D9E48" w14:textId="77777777" w:rsidR="0076712E" w:rsidRDefault="00000000">
            <w:pPr>
              <w:widowControl w:val="0"/>
              <w:pBdr>
                <w:top w:val="nil"/>
                <w:left w:val="nil"/>
                <w:bottom w:val="nil"/>
                <w:right w:val="nil"/>
                <w:between w:val="nil"/>
              </w:pBdr>
              <w:rPr>
                <w:rFonts w:ascii="Helvetica Neue" w:eastAsia="Helvetica Neue" w:hAnsi="Helvetica Neue" w:cs="Helvetica Neue"/>
                <w:b/>
                <w:sz w:val="36"/>
                <w:szCs w:val="36"/>
              </w:rPr>
            </w:pPr>
            <w:r>
              <w:rPr>
                <w:rFonts w:ascii="Helvetica Neue" w:eastAsia="Helvetica Neue" w:hAnsi="Helvetica Neue" w:cs="Helvetica Neue"/>
                <w:b/>
                <w:sz w:val="36"/>
                <w:szCs w:val="36"/>
              </w:rPr>
              <w:t>Description</w:t>
            </w:r>
          </w:p>
        </w:tc>
      </w:tr>
      <w:tr w:rsidR="0076712E" w14:paraId="2AF15B57" w14:textId="77777777">
        <w:tc>
          <w:tcPr>
            <w:tcW w:w="3120" w:type="dxa"/>
            <w:shd w:val="clear" w:color="auto" w:fill="auto"/>
            <w:tcMar>
              <w:top w:w="100" w:type="dxa"/>
              <w:left w:w="100" w:type="dxa"/>
              <w:bottom w:w="100" w:type="dxa"/>
              <w:right w:w="100" w:type="dxa"/>
            </w:tcMar>
          </w:tcPr>
          <w:p w14:paraId="7AFFBE4E" w14:textId="77777777" w:rsidR="0076712E"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5/12/24</w:t>
            </w:r>
          </w:p>
        </w:tc>
        <w:tc>
          <w:tcPr>
            <w:tcW w:w="3120" w:type="dxa"/>
            <w:shd w:val="clear" w:color="auto" w:fill="auto"/>
            <w:tcMar>
              <w:top w:w="100" w:type="dxa"/>
              <w:left w:w="100" w:type="dxa"/>
              <w:bottom w:w="100" w:type="dxa"/>
              <w:right w:w="100" w:type="dxa"/>
            </w:tcMar>
          </w:tcPr>
          <w:p w14:paraId="4034A48E" w14:textId="77777777" w:rsidR="0076712E"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All</w:t>
            </w:r>
          </w:p>
        </w:tc>
        <w:tc>
          <w:tcPr>
            <w:tcW w:w="3120" w:type="dxa"/>
            <w:shd w:val="clear" w:color="auto" w:fill="auto"/>
            <w:tcMar>
              <w:top w:w="100" w:type="dxa"/>
              <w:left w:w="100" w:type="dxa"/>
              <w:bottom w:w="100" w:type="dxa"/>
              <w:right w:w="100" w:type="dxa"/>
            </w:tcMar>
          </w:tcPr>
          <w:p w14:paraId="3E99BCEB" w14:textId="77777777" w:rsidR="0076712E"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Initial document creation</w:t>
            </w:r>
          </w:p>
        </w:tc>
      </w:tr>
      <w:tr w:rsidR="0076712E" w14:paraId="77ED198E" w14:textId="77777777">
        <w:tc>
          <w:tcPr>
            <w:tcW w:w="3120" w:type="dxa"/>
            <w:shd w:val="clear" w:color="auto" w:fill="auto"/>
            <w:tcMar>
              <w:top w:w="100" w:type="dxa"/>
              <w:left w:w="100" w:type="dxa"/>
              <w:bottom w:w="100" w:type="dxa"/>
              <w:right w:w="100" w:type="dxa"/>
            </w:tcMar>
          </w:tcPr>
          <w:p w14:paraId="0849D587" w14:textId="77777777" w:rsidR="0076712E"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5/14/24</w:t>
            </w:r>
          </w:p>
        </w:tc>
        <w:tc>
          <w:tcPr>
            <w:tcW w:w="3120" w:type="dxa"/>
            <w:shd w:val="clear" w:color="auto" w:fill="auto"/>
            <w:tcMar>
              <w:top w:w="100" w:type="dxa"/>
              <w:left w:w="100" w:type="dxa"/>
              <w:bottom w:w="100" w:type="dxa"/>
              <w:right w:w="100" w:type="dxa"/>
            </w:tcMar>
          </w:tcPr>
          <w:p w14:paraId="13914302" w14:textId="77777777" w:rsidR="0076712E"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MA / RH</w:t>
            </w:r>
          </w:p>
        </w:tc>
        <w:tc>
          <w:tcPr>
            <w:tcW w:w="3120" w:type="dxa"/>
            <w:shd w:val="clear" w:color="auto" w:fill="auto"/>
            <w:tcMar>
              <w:top w:w="100" w:type="dxa"/>
              <w:left w:w="100" w:type="dxa"/>
              <w:bottom w:w="100" w:type="dxa"/>
              <w:right w:w="100" w:type="dxa"/>
            </w:tcMar>
          </w:tcPr>
          <w:p w14:paraId="46C46896" w14:textId="77777777" w:rsidR="0076712E"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Updated project plan and SRS, post interviews with musicians</w:t>
            </w:r>
          </w:p>
        </w:tc>
      </w:tr>
      <w:tr w:rsidR="0076712E" w14:paraId="1575EC55" w14:textId="77777777">
        <w:tc>
          <w:tcPr>
            <w:tcW w:w="3120" w:type="dxa"/>
            <w:shd w:val="clear" w:color="auto" w:fill="auto"/>
            <w:tcMar>
              <w:top w:w="100" w:type="dxa"/>
              <w:left w:w="100" w:type="dxa"/>
              <w:bottom w:w="100" w:type="dxa"/>
              <w:right w:w="100" w:type="dxa"/>
            </w:tcMar>
          </w:tcPr>
          <w:p w14:paraId="5DFA5F56" w14:textId="77777777" w:rsidR="0076712E"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5/19/24</w:t>
            </w:r>
          </w:p>
        </w:tc>
        <w:tc>
          <w:tcPr>
            <w:tcW w:w="3120" w:type="dxa"/>
            <w:shd w:val="clear" w:color="auto" w:fill="auto"/>
            <w:tcMar>
              <w:top w:w="100" w:type="dxa"/>
              <w:left w:w="100" w:type="dxa"/>
              <w:bottom w:w="100" w:type="dxa"/>
              <w:right w:w="100" w:type="dxa"/>
            </w:tcMar>
          </w:tcPr>
          <w:p w14:paraId="69283EBB" w14:textId="77777777" w:rsidR="0076712E"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All</w:t>
            </w:r>
          </w:p>
        </w:tc>
        <w:tc>
          <w:tcPr>
            <w:tcW w:w="3120" w:type="dxa"/>
            <w:shd w:val="clear" w:color="auto" w:fill="auto"/>
            <w:tcMar>
              <w:top w:w="100" w:type="dxa"/>
              <w:left w:w="100" w:type="dxa"/>
              <w:bottom w:w="100" w:type="dxa"/>
              <w:right w:w="100" w:type="dxa"/>
            </w:tcMar>
          </w:tcPr>
          <w:p w14:paraId="47FB79A1" w14:textId="77777777" w:rsidR="0076712E" w:rsidRDefault="00000000">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Updated SDS and SRS, created models for various systems </w:t>
            </w:r>
          </w:p>
        </w:tc>
      </w:tr>
    </w:tbl>
    <w:p w14:paraId="67F8405C" w14:textId="77777777" w:rsidR="0076712E" w:rsidRDefault="0076712E">
      <w:pPr>
        <w:rPr>
          <w:rFonts w:ascii="Helvetica Neue" w:eastAsia="Helvetica Neue" w:hAnsi="Helvetica Neue" w:cs="Helvetica Neue"/>
          <w:b/>
          <w:sz w:val="36"/>
          <w:szCs w:val="36"/>
          <w:u w:val="single"/>
        </w:rPr>
      </w:pPr>
    </w:p>
    <w:p w14:paraId="39C9EE33" w14:textId="77777777" w:rsidR="0076712E" w:rsidRDefault="0076712E">
      <w:pPr>
        <w:rPr>
          <w:rFonts w:ascii="Helvetica Neue" w:eastAsia="Helvetica Neue" w:hAnsi="Helvetica Neue" w:cs="Helvetica Neue"/>
          <w:b/>
          <w:sz w:val="36"/>
          <w:szCs w:val="36"/>
          <w:u w:val="single"/>
        </w:rPr>
      </w:pPr>
    </w:p>
    <w:p w14:paraId="12C40022" w14:textId="77777777" w:rsidR="0076712E" w:rsidRDefault="0076712E">
      <w:pPr>
        <w:rPr>
          <w:rFonts w:ascii="Helvetica Neue" w:eastAsia="Helvetica Neue" w:hAnsi="Helvetica Neue" w:cs="Helvetica Neue"/>
          <w:b/>
          <w:sz w:val="36"/>
          <w:szCs w:val="36"/>
          <w:u w:val="single"/>
        </w:rPr>
      </w:pPr>
    </w:p>
    <w:p w14:paraId="0445D785" w14:textId="77777777" w:rsidR="0076712E" w:rsidRDefault="0076712E">
      <w:pPr>
        <w:rPr>
          <w:rFonts w:ascii="Helvetica Neue" w:eastAsia="Helvetica Neue" w:hAnsi="Helvetica Neue" w:cs="Helvetica Neue"/>
          <w:b/>
          <w:sz w:val="36"/>
          <w:szCs w:val="36"/>
          <w:u w:val="single"/>
        </w:rPr>
      </w:pPr>
    </w:p>
    <w:p w14:paraId="0669C184" w14:textId="77777777" w:rsidR="0076712E" w:rsidRDefault="00000000">
      <w:pPr>
        <w:rPr>
          <w:rFonts w:ascii="Helvetica Neue" w:eastAsia="Helvetica Neue" w:hAnsi="Helvetica Neue" w:cs="Helvetica Neue"/>
          <w:b/>
          <w:sz w:val="36"/>
          <w:szCs w:val="36"/>
          <w:u w:val="single"/>
        </w:rPr>
      </w:pPr>
      <w:r>
        <w:rPr>
          <w:rFonts w:ascii="Helvetica Neue" w:eastAsia="Helvetica Neue" w:hAnsi="Helvetica Neue" w:cs="Helvetica Neue"/>
          <w:b/>
          <w:sz w:val="36"/>
          <w:szCs w:val="36"/>
          <w:u w:val="single"/>
        </w:rPr>
        <w:t>1. SRS</w:t>
      </w:r>
    </w:p>
    <w:p w14:paraId="2231A146" w14:textId="77777777" w:rsidR="0076712E" w:rsidRDefault="0076712E">
      <w:pPr>
        <w:pStyle w:val="Heading1"/>
      </w:pPr>
      <w:bookmarkStart w:id="0" w:name="_ko9yog1cxa4b" w:colFirst="0" w:colLast="0"/>
      <w:bookmarkEnd w:id="0"/>
    </w:p>
    <w:p w14:paraId="6504B65F" w14:textId="77777777" w:rsidR="0076712E" w:rsidRDefault="00000000">
      <w:pPr>
        <w:pStyle w:val="Heading1"/>
      </w:pPr>
      <w:bookmarkStart w:id="1" w:name="_Toc167017439"/>
      <w:proofErr w:type="spellStart"/>
      <w:r>
        <w:t>ConOps</w:t>
      </w:r>
      <w:bookmarkEnd w:id="1"/>
      <w:proofErr w:type="spellEnd"/>
    </w:p>
    <w:p w14:paraId="00D54058" w14:textId="77777777" w:rsidR="0076712E" w:rsidRDefault="0076712E"/>
    <w:p w14:paraId="10121DAE" w14:textId="77777777" w:rsidR="0076712E" w:rsidRDefault="00000000">
      <w:pPr>
        <w:pStyle w:val="Heading2"/>
        <w:rPr>
          <w:sz w:val="30"/>
          <w:szCs w:val="30"/>
        </w:rPr>
      </w:pPr>
      <w:bookmarkStart w:id="2" w:name="_Toc167017440"/>
      <w:r>
        <w:rPr>
          <w:sz w:val="30"/>
          <w:szCs w:val="30"/>
        </w:rPr>
        <w:lastRenderedPageBreak/>
        <w:t>1.1 System Overview</w:t>
      </w:r>
      <w:bookmarkEnd w:id="2"/>
    </w:p>
    <w:p w14:paraId="2209480C" w14:textId="77777777" w:rsidR="0076712E" w:rsidRDefault="0076712E"/>
    <w:p w14:paraId="591DBD4D" w14:textId="77777777" w:rsidR="0076712E" w:rsidRDefault="00000000">
      <w:r>
        <w:tab/>
        <w:t xml:space="preserve">The workflow for a typical musician includes a tuner and a metronome. Often, at the beginning of a practice session, a musician will tune their instrument, and then rely upon a separate tool to configure their metronome. To maximize performance and output, we propose conjoining the two processes into a single tool. </w:t>
      </w:r>
    </w:p>
    <w:p w14:paraId="64F4195C" w14:textId="77777777" w:rsidR="0076712E" w:rsidRDefault="0076712E"/>
    <w:p w14:paraId="037DD39D" w14:textId="77777777" w:rsidR="0076712E" w:rsidRDefault="00000000">
      <w:pPr>
        <w:pStyle w:val="Heading2"/>
        <w:rPr>
          <w:sz w:val="30"/>
          <w:szCs w:val="30"/>
        </w:rPr>
      </w:pPr>
      <w:bookmarkStart w:id="3" w:name="_Toc167017441"/>
      <w:r>
        <w:rPr>
          <w:sz w:val="30"/>
          <w:szCs w:val="30"/>
        </w:rPr>
        <w:t>1.2 Justification for a New System</w:t>
      </w:r>
      <w:bookmarkEnd w:id="3"/>
    </w:p>
    <w:p w14:paraId="0D2BE4D0" w14:textId="77777777" w:rsidR="0076712E" w:rsidRDefault="0076712E"/>
    <w:p w14:paraId="67F5AA92" w14:textId="77777777" w:rsidR="0076712E" w:rsidRDefault="00000000">
      <w:r>
        <w:tab/>
        <w:t xml:space="preserve">Musicians alternating between applications creates an opportunity for distraction. Studies have shown that switching apps, in instances separate from musical training, can decrease productivity (Madore &amp; Wagner, 2019). By combining these components, musicians will be able to focus on their practice rather than their technology, increasing the efficacy and productivity of their practice sessions. </w:t>
      </w:r>
    </w:p>
    <w:p w14:paraId="569D86EB" w14:textId="77777777" w:rsidR="0076712E" w:rsidRDefault="0076712E"/>
    <w:p w14:paraId="744DC414" w14:textId="77777777" w:rsidR="0076712E" w:rsidRDefault="00000000">
      <w:pPr>
        <w:pStyle w:val="Heading2"/>
        <w:rPr>
          <w:sz w:val="30"/>
          <w:szCs w:val="30"/>
        </w:rPr>
      </w:pPr>
      <w:bookmarkStart w:id="4" w:name="_Toc167017442"/>
      <w:r>
        <w:rPr>
          <w:sz w:val="30"/>
          <w:szCs w:val="30"/>
        </w:rPr>
        <w:t>1.3 Operational Features of the Proposed System</w:t>
      </w:r>
      <w:bookmarkEnd w:id="4"/>
    </w:p>
    <w:p w14:paraId="666823E1" w14:textId="77777777" w:rsidR="0076712E" w:rsidRDefault="0076712E"/>
    <w:p w14:paraId="44356F3E" w14:textId="77777777" w:rsidR="0076712E" w:rsidRDefault="00000000">
      <w:r>
        <w:tab/>
        <w:t xml:space="preserve">The proposed system will provide a combination of a tuner and metronome, seamlessly integrated so that users can switch between the two. The system allows the opportunity for the addition of future music-related technologies, such as transcription. The system will be designed to support such additions. </w:t>
      </w:r>
    </w:p>
    <w:p w14:paraId="50F964B4" w14:textId="77777777" w:rsidR="0076712E" w:rsidRDefault="0076712E"/>
    <w:p w14:paraId="0A993CAA" w14:textId="77777777" w:rsidR="0076712E" w:rsidRDefault="00000000">
      <w:pPr>
        <w:pStyle w:val="Heading2"/>
        <w:rPr>
          <w:sz w:val="30"/>
          <w:szCs w:val="30"/>
        </w:rPr>
      </w:pPr>
      <w:bookmarkStart w:id="5" w:name="_Toc167017443"/>
      <w:r>
        <w:rPr>
          <w:sz w:val="30"/>
          <w:szCs w:val="30"/>
        </w:rPr>
        <w:t>1.4 User Classes and Modes of Operation</w:t>
      </w:r>
      <w:bookmarkEnd w:id="5"/>
    </w:p>
    <w:p w14:paraId="33B8EF1F" w14:textId="77777777" w:rsidR="0076712E" w:rsidRDefault="0076712E"/>
    <w:p w14:paraId="58BA35ED" w14:textId="77777777" w:rsidR="0076712E" w:rsidRDefault="00000000">
      <w:r>
        <w:tab/>
        <w:t>Our system allows for only one user class: musicians. The application requires no configuration of a database, nor admin setup. Rather, the web-application focuses on curating the skills of musicians. The modes of operation are binary and simple: The musician is using the metronome; the musician is not using the metronome; the musician is using the tuner; the musician is not using the tuner. The system will not allow for the synchronous use of both the tuner and the metronome, as the microphone input may be disturbed by the sound of the metronome.</w:t>
      </w:r>
    </w:p>
    <w:p w14:paraId="7AB3B1BE" w14:textId="77777777" w:rsidR="0076712E" w:rsidRDefault="0076712E">
      <w:pPr>
        <w:pStyle w:val="Heading2"/>
        <w:rPr>
          <w:sz w:val="30"/>
          <w:szCs w:val="30"/>
        </w:rPr>
      </w:pPr>
      <w:bookmarkStart w:id="6" w:name="_8kdvdpw7lwmi" w:colFirst="0" w:colLast="0"/>
      <w:bookmarkEnd w:id="6"/>
    </w:p>
    <w:p w14:paraId="5AB6AE66" w14:textId="77777777" w:rsidR="0076712E" w:rsidRDefault="0076712E">
      <w:pPr>
        <w:pStyle w:val="Heading2"/>
        <w:rPr>
          <w:sz w:val="30"/>
          <w:szCs w:val="30"/>
        </w:rPr>
      </w:pPr>
      <w:bookmarkStart w:id="7" w:name="_j2sinm2k5whh" w:colFirst="0" w:colLast="0"/>
      <w:bookmarkEnd w:id="7"/>
    </w:p>
    <w:p w14:paraId="2D4D59F2" w14:textId="77777777" w:rsidR="0076712E" w:rsidRDefault="0076712E">
      <w:pPr>
        <w:pStyle w:val="Heading2"/>
        <w:rPr>
          <w:sz w:val="30"/>
          <w:szCs w:val="30"/>
        </w:rPr>
      </w:pPr>
      <w:bookmarkStart w:id="8" w:name="_p5vdo5jqwjeg" w:colFirst="0" w:colLast="0"/>
      <w:bookmarkEnd w:id="8"/>
    </w:p>
    <w:p w14:paraId="0B80590E" w14:textId="77777777" w:rsidR="0076712E" w:rsidRDefault="0076712E">
      <w:pPr>
        <w:pStyle w:val="Heading2"/>
        <w:rPr>
          <w:sz w:val="30"/>
          <w:szCs w:val="30"/>
        </w:rPr>
      </w:pPr>
      <w:bookmarkStart w:id="9" w:name="_qsvxupecpvni" w:colFirst="0" w:colLast="0"/>
      <w:bookmarkEnd w:id="9"/>
    </w:p>
    <w:p w14:paraId="55E53425" w14:textId="77777777" w:rsidR="0076712E" w:rsidRDefault="00000000">
      <w:pPr>
        <w:pStyle w:val="Heading2"/>
        <w:rPr>
          <w:sz w:val="30"/>
          <w:szCs w:val="30"/>
        </w:rPr>
      </w:pPr>
      <w:bookmarkStart w:id="10" w:name="_Toc167017444"/>
      <w:r>
        <w:rPr>
          <w:sz w:val="30"/>
          <w:szCs w:val="30"/>
        </w:rPr>
        <w:t>1.5 Operational Scenarios or Use Cases</w:t>
      </w:r>
      <w:bookmarkEnd w:id="10"/>
    </w:p>
    <w:p w14:paraId="550E42E9" w14:textId="77777777" w:rsidR="0076712E" w:rsidRDefault="0076712E"/>
    <w:p w14:paraId="1F29CBD3" w14:textId="77777777" w:rsidR="0076712E" w:rsidRDefault="00000000">
      <w:pPr>
        <w:ind w:left="720"/>
      </w:pPr>
      <w:r>
        <w:rPr>
          <w:b/>
        </w:rPr>
        <w:t>Description:</w:t>
      </w:r>
      <w:r>
        <w:t xml:space="preserve"> This use case describes how a musician would use the app.</w:t>
      </w:r>
    </w:p>
    <w:p w14:paraId="217D15B3" w14:textId="77777777" w:rsidR="0076712E" w:rsidRDefault="00000000">
      <w:pPr>
        <w:ind w:left="720"/>
      </w:pPr>
      <w:r>
        <w:rPr>
          <w:b/>
        </w:rPr>
        <w:t>Actors:</w:t>
      </w:r>
      <w:r>
        <w:t xml:space="preserve"> A musician with a microphone. </w:t>
      </w:r>
    </w:p>
    <w:p w14:paraId="56B648C5" w14:textId="77777777" w:rsidR="0076712E" w:rsidRDefault="00000000">
      <w:pPr>
        <w:ind w:left="720"/>
      </w:pPr>
      <w:r>
        <w:rPr>
          <w:b/>
        </w:rPr>
        <w:t>Preconditions:</w:t>
      </w:r>
      <w:r>
        <w:t xml:space="preserve"> </w:t>
      </w:r>
    </w:p>
    <w:p w14:paraId="2A12981E" w14:textId="77777777" w:rsidR="0076712E" w:rsidRDefault="00000000">
      <w:pPr>
        <w:numPr>
          <w:ilvl w:val="0"/>
          <w:numId w:val="1"/>
        </w:numPr>
        <w:ind w:left="1440"/>
      </w:pPr>
      <w:r>
        <w:t xml:space="preserve"> The musician has access to the internet, a web browser, and a microphone.</w:t>
      </w:r>
    </w:p>
    <w:p w14:paraId="2662759E" w14:textId="77777777" w:rsidR="0076712E" w:rsidRDefault="00000000">
      <w:pPr>
        <w:numPr>
          <w:ilvl w:val="0"/>
          <w:numId w:val="1"/>
        </w:numPr>
        <w:ind w:left="1440"/>
      </w:pPr>
      <w:r>
        <w:t>The student wishes to use the tuner and the metronome.</w:t>
      </w:r>
    </w:p>
    <w:p w14:paraId="2A46E326" w14:textId="77777777" w:rsidR="0076712E" w:rsidRDefault="00000000">
      <w:pPr>
        <w:ind w:left="720"/>
        <w:rPr>
          <w:b/>
        </w:rPr>
      </w:pPr>
      <w:r>
        <w:rPr>
          <w:b/>
        </w:rPr>
        <w:t xml:space="preserve">Steps to Complete the Task: </w:t>
      </w:r>
    </w:p>
    <w:p w14:paraId="7C84FDD8" w14:textId="77777777" w:rsidR="0076712E" w:rsidRDefault="00000000">
      <w:pPr>
        <w:numPr>
          <w:ilvl w:val="0"/>
          <w:numId w:val="6"/>
        </w:numPr>
        <w:ind w:left="1440"/>
      </w:pPr>
      <w:r>
        <w:lastRenderedPageBreak/>
        <w:t>The student will use the tuner portion of the app, playing a note on their instrument, and reading off the frequency reported from the tuner, and adjusting their instrument until the note is within an acceptable range of the expected note.</w:t>
      </w:r>
    </w:p>
    <w:p w14:paraId="150B4DE5" w14:textId="77777777" w:rsidR="0076712E" w:rsidRDefault="00000000">
      <w:pPr>
        <w:numPr>
          <w:ilvl w:val="0"/>
          <w:numId w:val="6"/>
        </w:numPr>
        <w:ind w:left="1440"/>
      </w:pPr>
      <w:r>
        <w:t>Then the student will launch the metronome from the landing page, input their desired BPM and time signature, and click play.</w:t>
      </w:r>
    </w:p>
    <w:p w14:paraId="6DB7F892" w14:textId="77777777" w:rsidR="0076712E" w:rsidRDefault="00000000">
      <w:pPr>
        <w:pStyle w:val="Heading2"/>
        <w:rPr>
          <w:sz w:val="30"/>
          <w:szCs w:val="30"/>
        </w:rPr>
      </w:pPr>
      <w:bookmarkStart w:id="11" w:name="_Toc167017445"/>
      <w:proofErr w:type="gramStart"/>
      <w:r>
        <w:rPr>
          <w:sz w:val="30"/>
          <w:szCs w:val="30"/>
        </w:rPr>
        <w:t>1.6  Real</w:t>
      </w:r>
      <w:proofErr w:type="gramEnd"/>
      <w:r>
        <w:rPr>
          <w:sz w:val="30"/>
          <w:szCs w:val="30"/>
        </w:rPr>
        <w:t>-World Users</w:t>
      </w:r>
      <w:bookmarkEnd w:id="11"/>
    </w:p>
    <w:p w14:paraId="45C7E396" w14:textId="77777777" w:rsidR="0076712E" w:rsidRDefault="0076712E"/>
    <w:p w14:paraId="2072D6B9" w14:textId="77777777" w:rsidR="0076712E" w:rsidRDefault="00000000">
      <w:r>
        <w:tab/>
        <w:t xml:space="preserve">To find real world users we can poll music students entering the music buildings on campus and ask if they are willing to be interviewed. We can then poll them about which tools or apps they use to tune their instruments, and which metronomes they use. We will ask about what features they </w:t>
      </w:r>
      <w:proofErr w:type="gramStart"/>
      <w:r>
        <w:t>like</w:t>
      </w:r>
      <w:proofErr w:type="gramEnd"/>
      <w:r>
        <w:t xml:space="preserve"> and which features they dislike.</w:t>
      </w:r>
    </w:p>
    <w:p w14:paraId="70A439E4" w14:textId="77777777" w:rsidR="0076712E" w:rsidRDefault="0076712E"/>
    <w:p w14:paraId="674DD2FE" w14:textId="77777777" w:rsidR="0076712E" w:rsidRDefault="0076712E"/>
    <w:p w14:paraId="75F310CB" w14:textId="2E6DA146" w:rsidR="0076712E" w:rsidRDefault="0076712E">
      <w:pPr>
        <w:spacing w:line="276" w:lineRule="auto"/>
        <w:rPr>
          <w:b/>
          <w:sz w:val="36"/>
          <w:szCs w:val="36"/>
        </w:rPr>
      </w:pPr>
    </w:p>
    <w:sectPr w:rsidR="0076712E">
      <w:headerReference w:type="default" r:id="rId7"/>
      <w:footerReference w:type="default" r:id="rId8"/>
      <w:pgSz w:w="12240" w:h="15840"/>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0BFACD" w14:textId="77777777" w:rsidR="007B28EA" w:rsidRDefault="007B28EA">
      <w:r>
        <w:separator/>
      </w:r>
    </w:p>
  </w:endnote>
  <w:endnote w:type="continuationSeparator" w:id="0">
    <w:p w14:paraId="7470A958" w14:textId="77777777" w:rsidR="007B28EA" w:rsidRDefault="007B2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40B798FE-CB87-4B45-BACB-9690C4216482}"/>
    <w:embedBold r:id="rId2" w:fontKey="{724A220B-12F7-494C-9E0E-1B9A22FDA0A1}"/>
  </w:font>
  <w:font w:name="Georgia">
    <w:panose1 w:val="02040502050405020303"/>
    <w:charset w:val="00"/>
    <w:family w:val="auto"/>
    <w:pitch w:val="default"/>
    <w:embedRegular r:id="rId3" w:fontKey="{15C86EEC-FA7D-428C-AE93-0F37C872647B}"/>
    <w:embedItalic r:id="rId4" w:fontKey="{723698FA-F4CA-4D8E-9646-36ADE98D8619}"/>
  </w:font>
  <w:font w:name="Calibri">
    <w:panose1 w:val="020F0502020204030204"/>
    <w:charset w:val="00"/>
    <w:family w:val="swiss"/>
    <w:pitch w:val="variable"/>
    <w:sig w:usb0="E4002EFF" w:usb1="C200247B" w:usb2="00000009" w:usb3="00000000" w:csb0="000001FF" w:csb1="00000000"/>
    <w:embedRegular r:id="rId5" w:fontKey="{8D385FE2-6678-4EB8-8A17-6F9AB94D027A}"/>
  </w:font>
  <w:font w:name="Cambria">
    <w:panose1 w:val="02040503050406030204"/>
    <w:charset w:val="00"/>
    <w:family w:val="roman"/>
    <w:pitch w:val="variable"/>
    <w:sig w:usb0="E00006FF" w:usb1="420024FF" w:usb2="02000000" w:usb3="00000000" w:csb0="0000019F" w:csb1="00000000"/>
    <w:embedRegular r:id="rId6" w:fontKey="{9C2708A0-28CA-4612-9C42-50A286BC28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444A1" w14:textId="77777777" w:rsidR="0076712E" w:rsidRDefault="00000000">
    <w:pPr>
      <w:pBdr>
        <w:top w:val="nil"/>
        <w:left w:val="nil"/>
        <w:bottom w:val="nil"/>
        <w:right w:val="nil"/>
        <w:between w:val="nil"/>
      </w:pBdr>
      <w:tabs>
        <w:tab w:val="right" w:pos="9360"/>
      </w:tabs>
      <w:jc w:val="center"/>
      <w:rPr>
        <w:rFonts w:ascii="Helvetica Neue" w:eastAsia="Helvetica Neue" w:hAnsi="Helvetica Neue" w:cs="Helvetica Neue"/>
        <w:color w:val="000000"/>
        <w:sz w:val="20"/>
        <w:szCs w:val="20"/>
      </w:rPr>
    </w:pPr>
    <w:r>
      <w:rPr>
        <w:color w:val="000000"/>
      </w:rPr>
      <w:fldChar w:fldCharType="begin"/>
    </w:r>
    <w:r>
      <w:rPr>
        <w:color w:val="000000"/>
      </w:rPr>
      <w:instrText>PAGE</w:instrText>
    </w:r>
    <w:r>
      <w:rPr>
        <w:color w:val="000000"/>
      </w:rPr>
      <w:fldChar w:fldCharType="separate"/>
    </w:r>
    <w:r w:rsidR="00C666A6">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EC394E" w14:textId="77777777" w:rsidR="007B28EA" w:rsidRDefault="007B28EA">
      <w:r>
        <w:separator/>
      </w:r>
    </w:p>
  </w:footnote>
  <w:footnote w:type="continuationSeparator" w:id="0">
    <w:p w14:paraId="348E616F" w14:textId="77777777" w:rsidR="007B28EA" w:rsidRDefault="007B28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459D2" w14:textId="77777777" w:rsidR="0076712E" w:rsidRDefault="0076712E">
    <w:pPr>
      <w:rPr>
        <w:b/>
        <w:sz w:val="36"/>
        <w:szCs w:val="36"/>
        <w:u w:val="single"/>
      </w:rPr>
    </w:pPr>
  </w:p>
  <w:p w14:paraId="37668915" w14:textId="77777777" w:rsidR="0076712E" w:rsidRDefault="0076712E">
    <w:pPr>
      <w:pBdr>
        <w:top w:val="nil"/>
        <w:left w:val="nil"/>
        <w:bottom w:val="nil"/>
        <w:right w:val="nil"/>
        <w:between w:val="nil"/>
      </w:pBdr>
      <w:tabs>
        <w:tab w:val="right" w:pos="9360"/>
      </w:tabs>
      <w:rPr>
        <w:b/>
        <w:sz w:val="36"/>
        <w:szCs w:val="3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25E93"/>
    <w:multiLevelType w:val="multilevel"/>
    <w:tmpl w:val="FAC61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5B5824"/>
    <w:multiLevelType w:val="multilevel"/>
    <w:tmpl w:val="5BDEB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D80F35"/>
    <w:multiLevelType w:val="multilevel"/>
    <w:tmpl w:val="53681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B8300F"/>
    <w:multiLevelType w:val="multilevel"/>
    <w:tmpl w:val="C17C3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0F1EB0"/>
    <w:multiLevelType w:val="multilevel"/>
    <w:tmpl w:val="F6FA7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FA4269"/>
    <w:multiLevelType w:val="multilevel"/>
    <w:tmpl w:val="DB5AC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17B4CD4"/>
    <w:multiLevelType w:val="multilevel"/>
    <w:tmpl w:val="279AB5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77742475">
    <w:abstractNumId w:val="5"/>
  </w:num>
  <w:num w:numId="2" w16cid:durableId="1866015803">
    <w:abstractNumId w:val="0"/>
  </w:num>
  <w:num w:numId="3" w16cid:durableId="919214609">
    <w:abstractNumId w:val="6"/>
  </w:num>
  <w:num w:numId="4" w16cid:durableId="2073768217">
    <w:abstractNumId w:val="3"/>
  </w:num>
  <w:num w:numId="5" w16cid:durableId="1177112323">
    <w:abstractNumId w:val="2"/>
  </w:num>
  <w:num w:numId="6" w16cid:durableId="281806805">
    <w:abstractNumId w:val="1"/>
  </w:num>
  <w:num w:numId="7" w16cid:durableId="3987457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12E"/>
    <w:rsid w:val="00696DE5"/>
    <w:rsid w:val="0076712E"/>
    <w:rsid w:val="007B28EA"/>
    <w:rsid w:val="00C666A6"/>
    <w:rsid w:val="00DF5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82C88"/>
  <w15:docId w15:val="{C15D2E5D-FAFE-4999-8EF8-8FDABDC97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outlineLvl w:val="0"/>
    </w:pPr>
    <w:rPr>
      <w:rFonts w:ascii="Helvetica Neue" w:eastAsia="Helvetica Neue" w:hAnsi="Helvetica Neue" w:cs="Helvetica Neue"/>
      <w:b/>
      <w:color w:val="000000"/>
      <w:sz w:val="36"/>
      <w:szCs w:val="36"/>
    </w:rPr>
  </w:style>
  <w:style w:type="paragraph" w:styleId="Heading2">
    <w:name w:val="heading 2"/>
    <w:basedOn w:val="Normal"/>
    <w:next w:val="Normal"/>
    <w:uiPriority w:val="9"/>
    <w:unhideWhenUsed/>
    <w:qFormat/>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96DE5"/>
    <w:pPr>
      <w:spacing w:after="100"/>
    </w:pPr>
  </w:style>
  <w:style w:type="paragraph" w:styleId="TOC2">
    <w:name w:val="toc 2"/>
    <w:basedOn w:val="Normal"/>
    <w:next w:val="Normal"/>
    <w:autoRedefine/>
    <w:uiPriority w:val="39"/>
    <w:unhideWhenUsed/>
    <w:rsid w:val="00696DE5"/>
    <w:pPr>
      <w:spacing w:after="100"/>
      <w:ind w:left="240"/>
    </w:pPr>
  </w:style>
  <w:style w:type="character" w:styleId="Hyperlink">
    <w:name w:val="Hyperlink"/>
    <w:basedOn w:val="DefaultParagraphFont"/>
    <w:uiPriority w:val="99"/>
    <w:unhideWhenUsed/>
    <w:rsid w:val="00696D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584</Words>
  <Characters>3329</Characters>
  <Application>Microsoft Office Word</Application>
  <DocSecurity>0</DocSecurity>
  <Lines>27</Lines>
  <Paragraphs>7</Paragraphs>
  <ScaleCrop>false</ScaleCrop>
  <Company/>
  <LinksUpToDate>false</LinksUpToDate>
  <CharactersWithSpaces>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Helms</cp:lastModifiedBy>
  <cp:revision>3</cp:revision>
  <dcterms:created xsi:type="dcterms:W3CDTF">2024-05-19T20:22:00Z</dcterms:created>
  <dcterms:modified xsi:type="dcterms:W3CDTF">2024-05-19T20:23:00Z</dcterms:modified>
</cp:coreProperties>
</file>