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24D"/>
            <w:tcBorders>
              <w:top w:val="single" w:sz="0" w:space="0" w:color="17324D"/>
              <w:left w:val="single" w:sz="0" w:space="0" w:color="17324D"/>
              <w:bottom w:val="single" w:sz="0" w:space="0" w:color="17324D"/>
              <w:right w:val="single" w:sz="0" w:space="0" w:color="17324D"/>
            </w:tcBorders>
            <w:tcMar>
              <w:top w:w="270" w:type="dxa"/>
              <w:start w:w="320" w:type="dxa"/>
              <w:bottom w:w="250" w:type="dxa"/>
              <w:end w:w="320" w:type="dxa"/>
            </w:tcMar>
          </w:tcPr>
          <w:p>
            <w:pPr>
              <w:spacing w:after="24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24"/>
              </w:rPr>
              <w:t>ERP SYSTEM</w:t>
            </w:r>
          </w:p>
          <w:p>
            <w:pPr>
              <w:spacing w:after="200" w:line="25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58"/>
              </w:rPr>
              <w:t>Module Marketing Brochure</w:t>
            </w:r>
          </w:p>
          <w:p>
            <w:pPr>
              <w:spacing w:after="320" w:line="250" w:lineRule="auto"/>
            </w:pPr>
            <w:r>
              <w:rPr>
                <w:rFonts w:ascii="Aptos" w:hAnsi="Aptos" w:eastAsia="Aptos"/>
                <w:b w:val="0"/>
                <w:i w:val="0"/>
                <w:color w:val="DDEBFF"/>
                <w:sz w:val="25"/>
              </w:rPr>
              <w:t>A connected enterprise platform for finance, people, operations, investments, projects, maintenance, supply chain, customers, workflow, reporting and business intelligence.</w:t>
            </w:r>
          </w:p>
          <w:p>
            <w:pPr>
              <w:spacing w:after="4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21"/>
              </w:rPr>
              <w:t>MULTI-TENANT / WORKFLOW-LED / FINANCE-AWARE / BI-READY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C8DDF4"/>
                <w:sz w:val="18"/>
              </w:rPr>
              <w:t>This version includes representative main-grid and record-detail page visuals for every module.</w:t>
            </w:r>
          </w:p>
        </w:tc>
      </w:tr>
    </w:tbl>
    <w:p>
      <w:pPr>
        <w:spacing w:before="0" w:after="1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C89B3C"/>
          <w:sz w:val="16"/>
        </w:rPr>
        <w:t>WHAT THE SYSTEM BRINGS TOGETHER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F"/>
            <w:tcBorders>
              <w:top w:val="single" w:sz="12" w:space="0" w:color="1D4ED8"/>
              <w:left w:val="single" w:sz="12" w:space="0" w:color="1D4ED8"/>
              <w:bottom w:val="single" w:sz="12" w:space="0" w:color="1D4ED8"/>
              <w:right w:val="single" w:sz="12" w:space="0" w:color="1D4ED8"/>
            </w:tcBorders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24"/>
              </w:rPr>
              <w:t>One operational backbone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The ERP connects day-to-day work with the controls that govern cost, revenue, inventory movement, customer commitments, investment decisions, service work and approvals.</w:t>
            </w:r>
          </w:p>
        </w:tc>
      </w:tr>
    </w:tbl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8"/>
        </w:rPr>
        <w:t>Prepared as a modular sales and stakeholder brochure for the ERP system.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C89B3C"/>
          <w:sz w:val="16"/>
        </w:rPr>
        <w:t>MODULE PORTFOLIO</w:t>
      </w:r>
    </w:p>
    <w:p>
      <w:pPr>
        <w:spacing w:before="0" w:after="8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Enterprise functions in one platform</w:t>
      </w:r>
    </w:p>
    <w:p>
      <w:pPr>
        <w:spacing w:before="0" w:after="16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The module portfolio now includes Investment and Portfolio Management, and the reporting section is positioned as BI-ready for executive insight, drilldowns and performance analytics.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Finance Management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Control accounting, invoicing, payments, cash, budgets and GL-aware posting.</w:t>
            </w:r>
          </w:p>
        </w:tc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Human Resources &amp; Payroll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Run employee records, payroll processing, payslips, approvals and statutory deductions.</w:t>
            </w:r>
          </w:p>
        </w:tc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Procurement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Manage requisitions, suppliers, purchase orders, tenders and business partners.</w:t>
            </w:r>
          </w:p>
        </w:tc>
      </w:tr>
      <w:tr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15803D"/>
                <w:sz w:val="18"/>
              </w:rPr>
              <w:t>Inventory &amp; Warehousing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Track stock, warehouses, transfers, requisitions, valuation and issue queues.</w:t>
            </w:r>
          </w:p>
        </w:tc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6D28D9"/>
                <w:sz w:val="18"/>
              </w:rPr>
              <w:t>Sales &amp; CRM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Convert leads, opportunities, customers, agreements and commercial handoffs into revenue.</w:t>
            </w:r>
          </w:p>
        </w:tc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Marketing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Plan campaigns, track audiences and connect market activity to sales outcomes.</w:t>
            </w:r>
          </w:p>
        </w:tc>
      </w:tr>
      <w:tr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Maintenance Management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Operate assets, job cards, work orders, technicians, tools, parts and quality checks.</w:t>
            </w:r>
          </w:p>
        </w:tc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Projects &amp; Development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Coordinate projects, budgets, milestones, resources, variations and delivery reporting.</w:t>
            </w:r>
          </w:p>
        </w:tc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6D28D9"/>
                <w:sz w:val="18"/>
              </w:rPr>
              <w:t>Investment &amp; Portfolio Management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Monitor investment holdings, portfolio performance, risk, allocation and committee approvals.</w:t>
            </w:r>
          </w:p>
        </w:tc>
      </w:tr>
      <w:tr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Workflow Engine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Standardize approval, task, document and review steps across every workflow-enabled module.</w:t>
            </w:r>
          </w:p>
        </w:tc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Reporting, Dashboards &amp; BI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Deliver dashboards, operational reports, BI views, drilldowns, exports and performance analytics.</w:t>
            </w:r>
          </w:p>
        </w:tc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Administration &amp; Security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Centralize tenants, users, roles, permissions, policies, settings, audit and security controls.</w:t>
            </w:r>
          </w:p>
        </w:tc>
      </w:tr>
      <w:tr>
        <w:tc>
          <w:tcPr>
            <w:tcW w:type="dxa" w:w="352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15803D"/>
                <w:sz w:val="18"/>
              </w:rPr>
              <w:t>Helpdesk &amp; External Portal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Support employees, customers, partners and external users through guided service journeys.</w:t>
            </w:r>
          </w:p>
        </w:tc>
        <w:tc>
          <w:tcPr>
            <w:tcW w:type="dxa" w:w="3528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</w:tc>
        <w:tc>
          <w:tcPr>
            <w:tcW w:type="dxa" w:w="3528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</w:tc>
      </w:tr>
    </w:tbl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C89B3C"/>
          <w:sz w:val="16"/>
        </w:rPr>
        <w:t>BUSINESS VALUE</w:t>
      </w:r>
    </w:p>
    <w:p>
      <w:pPr>
        <w:spacing w:before="0" w:after="8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Control, insight and execution without disconnected handoffs</w:t>
      </w:r>
    </w:p>
    <w:p>
      <w:pPr>
        <w:spacing w:before="0" w:after="16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The ERP is strongest where work crosses departments: procurement into inventory, job cards into work orders, payroll into finance, projects into sales, investments into committee approvals, and BI dashboards into management decisions.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92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20"/>
              </w:rPr>
              <w:t>Financial control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GL-aware posting, AR/AP activity, cash visibility and budget discipline.</w:t>
            </w:r>
          </w:p>
        </w:tc>
        <w:tc>
          <w:tcPr>
            <w:tcW w:type="dxa" w:w="5292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20"/>
              </w:rPr>
              <w:t>People and payroll governance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Sensitive payroll actions wrapped with approvals, documents and audit history.</w:t>
            </w:r>
          </w:p>
        </w:tc>
      </w:tr>
      <w:tr>
        <w:tc>
          <w:tcPr>
            <w:tcW w:type="dxa" w:w="5292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20"/>
              </w:rPr>
              <w:t>Operational execution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Assets, stock, projects, service work and procurement queues managed end to end.</w:t>
            </w:r>
          </w:p>
        </w:tc>
        <w:tc>
          <w:tcPr>
            <w:tcW w:type="dxa" w:w="5292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6D28D9"/>
                <w:sz w:val="20"/>
              </w:rPr>
              <w:t>Investment oversight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Portfolio exposure, returns, risk and approval evidence in one governed process.</w:t>
            </w:r>
          </w:p>
        </w:tc>
      </w:tr>
      <w:tr>
        <w:tc>
          <w:tcPr>
            <w:tcW w:type="dxa" w:w="5292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15803D"/>
                <w:sz w:val="20"/>
              </w:rPr>
              <w:t>Workflow discipline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Approval and task steps reusable across modules instead of custom one-off logic.</w:t>
            </w:r>
          </w:p>
        </w:tc>
        <w:tc>
          <w:tcPr>
            <w:tcW w:type="dxa" w:w="5292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20"/>
              </w:rPr>
              <w:t>BI-led decisions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Dashboards, KPI packs, drilldowns, exports and analytics for leadership visibility.</w:t>
            </w:r>
          </w:p>
        </w:tc>
      </w:tr>
    </w:tbl>
    <w:p>
      <w:pPr>
        <w:spacing w:before="0" w:after="8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732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Capture</w:t>
            </w:r>
          </w:p>
        </w:tc>
        <w:tc>
          <w:tcPr>
            <w:tcW w:type="dxa" w:w="2131"/>
            <w:shd w:fill="1732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Review</w:t>
            </w:r>
          </w:p>
        </w:tc>
        <w:tc>
          <w:tcPr>
            <w:tcW w:type="dxa" w:w="2131"/>
            <w:shd w:fill="1732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Execute</w:t>
            </w:r>
          </w:p>
        </w:tc>
        <w:tc>
          <w:tcPr>
            <w:tcW w:type="dxa" w:w="2131"/>
            <w:shd w:fill="1732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2131"/>
            <w:shd w:fill="1732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Analyze</w:t>
            </w:r>
          </w:p>
        </w:tc>
      </w:tr>
      <w:tr>
        <w:tc>
          <w:tcPr>
            <w:tcW w:type="dxa" w:w="2131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Raise the transaction or request.</w:t>
            </w:r>
          </w:p>
        </w:tc>
        <w:tc>
          <w:tcPr>
            <w:tcW w:type="dxa" w:w="2131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Route to workflow approvers or task owners.</w:t>
            </w:r>
          </w:p>
        </w:tc>
        <w:tc>
          <w:tcPr>
            <w:tcW w:type="dxa" w:w="2131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Complete work, attach evidence and update records.</w:t>
            </w:r>
          </w:p>
        </w:tc>
        <w:tc>
          <w:tcPr>
            <w:tcW w:type="dxa" w:w="2131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Create finance or operational impact.</w:t>
            </w:r>
          </w:p>
        </w:tc>
        <w:tc>
          <w:tcPr>
            <w:tcW w:type="dxa" w:w="2131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Surface BI, KPIs and audit history.</w:t>
            </w:r>
          </w:p>
        </w:tc>
      </w:tr>
    </w:tbl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1D4ED8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Finance Management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Control accounting, invoicing, payments, cash, budgets and GL-aware posting.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General ledger and chart of accounts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AR/AP invoices and payments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Cash, budgeting and financial reporting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Finance-backed master data for postings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inance-management-show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0F766E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Human Resources &amp; Payroll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Run employee records, payroll processing, payslips, approvals and statutory deductions.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Employee records and payroll runs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Allowances, deductions and tax reliefs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Payslip generation and secure delivery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Workflow-controlled payroll actions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uman-resources-and-payroll-show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C89B3C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Procurement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Manage requisitions, suppliers, purchase orders, tenders and business partners.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Purchase requisitions and approvals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Supplier and business partner management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Purchase orders and receiving handoff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Audit-ready procurement records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curement-show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15803D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Inventory &amp; Warehousing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Track stock, warehouses, transfers, requisitions, valuation and issue queues.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5803D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Inventory item master and categories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Warehouse stock and bin movements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Transfers, requisitions and counts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Stock valuation and availability views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5803D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ory-and-warehousing-show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6D28D9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Sales &amp; CRM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Convert leads, opportunities, customers, agreements and commercial handoffs into revenue.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6D28D9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Leads, opportunities and customer accounts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Sales agreements and renewals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Forecasts and conversion tracking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Customer reports and relationship history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6D28D9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ales-and-crm-show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C89B3C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Marketing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Plan campaigns, track audiences and connect market activity to sales outcomes.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Campaign planning and activity tracking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Audience segmentation and responses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Analytics-ready engagement records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CRM handoff for qualified leads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rketing-show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1D4ED8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Maintenance Management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Operate assets, job cards, work orders, technicians, tools, parts and quality checks.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Assets, job cards and work orders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Technician scheduling and tool checkout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Parts, labor, expenses and billing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Inspection records and certificates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aintenance-management-show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0F766E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Projects &amp; Development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Coordinate projects, budgets, milestones, resources, variations and delivery reporting.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Project planning and budgets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Milestones, tasks and resources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Project billing and commercial progress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Risks, issues and lessons learned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jects-and-development-show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6D28D9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Investment &amp; Portfolio Management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Monitor investment holdings, portfolio performance, risk, allocation and committee approvals.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6D28D9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Investment register and holdings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Portfolio allocation and concentration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NAV, yield and performance tracking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Risk, compliance and approval evidence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6D28D9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Investment teams can track holdings, allocation, NAV, yield, risk concentration, compliance evidence and investment committee approvals alongside the rest of the ERP.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vestment-and-portfolio-management-showc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C89B3C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Workflow Engine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Standardize approval, task, document and review steps across every workflow-enabled module.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Visual workflow definitions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Approval and task nodes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Document upload enforcement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History, monitor and SLA visibility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C89B3C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workflow-engine-showc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1D4ED8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Reporting, Dashboards &amp; BI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Deliver dashboards, operational reports, BI views, drilldowns, exports and performance analytics.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Business intelligence dashboards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KPI, trend and variance analytics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Operational and finance report catalogs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Exports, drilldowns and scheduled insight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D4ED8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Executives and managers get BI-ready dashboards, live KPIs, report catalogs, trend analytics, drilldowns and exportable insight across operational and financial data.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porting,-dashboards-and-bi-showca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0F766E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Administration &amp; Security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Centralize tenants, users, roles, permissions, policies, settings, audit and security controls.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Tenant and company administration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Users, roles and RBAC permissions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Email, password and system settings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Audit logs and security monitoring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istration-and-security-showc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15803D"/>
          <w:sz w:val="16"/>
        </w:rPr>
        <w:t>MODULE SHOWCASE</w:t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Helpdesk &amp; External Portal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334155"/>
          <w:sz w:val="19"/>
        </w:rPr>
        <w:t>Support employees, customers, partners and external users through guided service journeys.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5803D"/>
                <w:sz w:val="18"/>
              </w:rPr>
              <w:t>Key capabilities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Internal and external request intake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Complaints, enquiries and knowledge base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Portal access without exposing internal modules</w:t>
            </w:r>
          </w:p>
          <w:p>
            <w:pPr>
              <w:spacing w:after="40" w:line="247" w:lineRule="auto"/>
              <w:ind w:left="259" w:hanging="173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 xml:space="preserve">- </w:t>
            </w:r>
            <w:r>
              <w:rPr>
                <w:rFonts w:ascii="Aptos" w:hAnsi="Aptos" w:eastAsia="Aptos"/>
                <w:b w:val="0"/>
                <w:i w:val="0"/>
                <w:color w:val="334155"/>
                <w:sz w:val="15"/>
              </w:rPr>
              <w:t>Notifications and follow-up queues</w:t>
            </w:r>
          </w:p>
        </w:tc>
        <w:tc>
          <w:tcPr>
            <w:tcW w:type="dxa" w:w="7416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 w:line="250" w:lineRule="auto"/>
            </w:pPr>
            <w:r>
              <w:rPr>
                <w:rFonts w:ascii="Aptos" w:hAnsi="Aptos" w:eastAsia="Aptos"/>
                <w:b/>
                <w:i w:val="0"/>
                <w:color w:val="15803D"/>
                <w:sz w:val="18"/>
              </w:rPr>
              <w:t>How it helps</w:t>
            </w:r>
          </w:p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7"/>
              </w:rPr>
              <w:t>Teams get a focused workspace for everyday transactions, record review, document evidence, workflow history, exports and management visibility.</w:t>
            </w:r>
          </w:p>
        </w:tc>
      </w:tr>
    </w:tbl>
    <w:p>
      <w:pPr>
        <w:spacing w:before="0" w:after="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24749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helpdesk-and-external-portal-showca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</w:pPr>
      <w:r>
        <w:rPr>
          <w:rFonts w:ascii="Aptos" w:hAnsi="Aptos" w:eastAsia="Aptos"/>
          <w:b w:val="0"/>
          <w:i/>
          <w:color w:val="475569"/>
          <w:sz w:val="15"/>
        </w:rPr>
        <w:t>Visuals are representative page previews based on the ERP module surfaces.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aps/>
          <w:color w:val="C89B3C"/>
          <w:sz w:val="16"/>
        </w:rPr>
        <w:t>POSITIONING</w:t>
      </w:r>
    </w:p>
    <w:p>
      <w:pPr>
        <w:spacing w:before="0" w:after="80" w:line="252" w:lineRule="auto"/>
      </w:pPr>
      <w:r>
        <w:rPr>
          <w:rFonts w:ascii="Aptos" w:hAnsi="Aptos" w:eastAsia="Aptos"/>
          <w:b/>
          <w:i w:val="0"/>
          <w:color w:val="17324D"/>
          <w:sz w:val="36"/>
        </w:rPr>
        <w:t>A modular platform for governed growth</w:t>
      </w:r>
    </w:p>
    <w:p>
      <w:pPr>
        <w:spacing w:before="0" w:after="160" w:line="252" w:lineRule="auto"/>
      </w:pPr>
      <w:r>
        <w:rPr>
          <w:rFonts w:ascii="Aptos" w:hAnsi="Aptos" w:eastAsia="Aptos"/>
          <w:b w:val="0"/>
          <w:i w:val="0"/>
          <w:color w:val="334155"/>
          <w:sz w:val="20"/>
        </w:rPr>
        <w:t>The ERP supports a practical rollout path: start with the modules that remove the most friction, then expand into connected finance, operations, workflow, BI and investment oversight as adoption grows.</w:t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240"/>
            <w:shd w:fill="17324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Connected operations</w:t>
            </w:r>
          </w:p>
        </w:tc>
        <w:tc>
          <w:tcPr>
            <w:tcW w:type="dxa" w:w="7343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8"/>
              </w:rPr>
              <w:t>Finance, HR, procurement, inventory, sales, projects, maintenance, helpdesk and external users operate from shared records.</w:t>
            </w:r>
          </w:p>
        </w:tc>
      </w:tr>
      <w:tr>
        <w:tc>
          <w:tcPr>
            <w:tcW w:type="dxa" w:w="3240"/>
            <w:shd w:fill="0F766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Governed decisions</w:t>
            </w:r>
          </w:p>
        </w:tc>
        <w:tc>
          <w:tcPr>
            <w:tcW w:type="dxa" w:w="7343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8"/>
              </w:rPr>
              <w:t>Workflow definitions, role security, document evidence, audit logs and notifications keep approvals visible.</w:t>
            </w:r>
          </w:p>
        </w:tc>
      </w:tr>
      <w:tr>
        <w:tc>
          <w:tcPr>
            <w:tcW w:type="dxa" w:w="3240"/>
            <w:shd w:fill="1D4ED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BI-ready management</w:t>
            </w:r>
          </w:p>
        </w:tc>
        <w:tc>
          <w:tcPr>
            <w:tcW w:type="dxa" w:w="7343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8"/>
              </w:rPr>
              <w:t>Dashboards and reports become the control room for performance, exceptions, bottlenecks and future planning.</w:t>
            </w:r>
          </w:p>
        </w:tc>
      </w:tr>
      <w:tr>
        <w:tc>
          <w:tcPr>
            <w:tcW w:type="dxa" w:w="3240"/>
            <w:shd w:fill="6D28D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Investment oversight</w:t>
            </w:r>
          </w:p>
        </w:tc>
        <w:tc>
          <w:tcPr>
            <w:tcW w:type="dxa" w:w="7343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334155"/>
                <w:sz w:val="18"/>
              </w:rPr>
              <w:t>Portfolio decisions can be tracked with risk, return, allocation and committee evidence.</w:t>
            </w:r>
          </w:p>
        </w:tc>
      </w:tr>
    </w:tbl>
    <w:p>
      <w:pPr>
        <w:spacing w:before="0" w:after="1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</w:r>
    </w:p>
    <w:tbl>
      <w:tblPr>
        <w:tblW w:type="dxa" w:w="10584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24D"/>
            <w:tcBorders>
              <w:top w:val="single" w:sz="0" w:space="0" w:color="17324D"/>
              <w:left w:val="single" w:sz="0" w:space="0" w:color="17324D"/>
              <w:bottom w:val="single" w:sz="0" w:space="0" w:color="17324D"/>
              <w:right w:val="single" w:sz="0" w:space="0" w:color="17324D"/>
            </w:tcBorders>
            <w:tcMar>
              <w:top w:w="210" w:type="dxa"/>
              <w:start w:w="210" w:type="dxa"/>
              <w:bottom w:w="210" w:type="dxa"/>
              <w:end w:w="210" w:type="dxa"/>
            </w:tcMar>
          </w:tcPr>
          <w:p>
            <w:pPr>
              <w:spacing w:after="80" w:line="25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6"/>
              </w:rPr>
              <w:t>Unify decisions, approvals, operations, portfolios and BI in one ERP platform.</w:t>
            </w:r>
          </w:p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C8DDF4"/>
                <w:sz w:val="18"/>
              </w:rPr>
              <w:t>A modular system that lets every department work in its own lane while leadership sees the whole enterprise picture.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792" w:bottom="749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 w:eastAsia="Aptos"/>
        <w:b w:val="0"/>
        <w:i w:val="0"/>
        <w:color w:val="475569"/>
        <w:sz w:val="16"/>
      </w:rPr>
      <w:t>ERP System Module Brochure  |  Visual module showcase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System Module Marketing Brochure</dc:title>
  <dc:subject>Marketing brochure for ERP system modules with visual page previews</dc:subject>
  <dc:creator>Codex</dc:creator>
  <cp:keywords>ERP, Finance, HR, Payroll, Procurement, Inventory, CRM, Maintenance, Workflow, BI, Investment,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