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ind w:firstLineChars="0" w:firstLine="0" w:startChars="200" w:endChars="286"/>
        <w:jc w:val="both"/>
        <w:rPr/>
      </w:pPr>
      <w:r>
        <w:rPr>
          <w:rFonts w:cs="Arial Regular;Arial" w:ascii="Arial Regular;Arial" w:hAnsi="Arial Regular;Arial"/>
          <w:sz w:val="24"/>
          <w:szCs w:val="24"/>
        </w:rPr>
        <w:t xml:space="preserve">Important : Le présent formulaire constitue un document </w:t>
      </w:r>
      <w:r>
        <w:rPr>
          <w:rFonts w:cs="Arial Regular;Arial" w:ascii="Arial Regular;Arial" w:hAnsi="Arial Regular;Arial"/>
          <w:sz w:val="24"/>
          <w:szCs w:val="24"/>
          <w:lang w:val="fr-FR"/>
        </w:rPr>
        <w:t>pré-contractuel</w:t>
      </w:r>
      <w:r>
        <w:rPr>
          <w:rFonts w:cs="Arial Regular;Arial" w:ascii="Arial Regular;Arial" w:hAnsi="Arial Regular;Arial"/>
          <w:sz w:val="24"/>
          <w:szCs w:val="24"/>
        </w:rPr>
        <w:t xml:space="preserve"> et un engagement sur l’honneur.</w:t>
        <w:br/>
        <w:t>Toute autorisation d’utilisation est subordonnée à sa validation par le CCAPAC–Grand Tambour et à la signature d’un accord / contrat d’occupation temporaire annexé.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b/>
          <w:sz w:val="24"/>
          <w:szCs w:val="24"/>
        </w:rPr>
      </w:pPr>
      <w:r>
        <w:rPr>
          <w:rFonts w:cs="Arial Regular;Arial" w:ascii="Arial Regular;Arial" w:hAnsi="Arial Regular;Arial"/>
          <w:b/>
          <w:sz w:val="24"/>
          <w:szCs w:val="24"/>
        </w:rPr>
        <w:t>I. IDENTIFICATION DU SOLLICITANT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t>Noms, Post-nom et Prénom :</w:t>
        <w:br/>
        <w:t>{fullName}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t>Adresse complète :</w:t>
        <w:br/>
        <w:t>{address}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t>Téléphone :</w:t>
        <w:br/>
        <w:t>{phone}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t>E-mail :</w:t>
        <w:br/>
        <w:t>{email}</w:t>
      </w:r>
    </w:p>
    <w:p>
      <w:pPr>
        <w:pStyle w:val="Normal"/>
        <w:ind w:firstLineChars="0" w:firstLine="0" w:startChars="200" w:endChars="286"/>
        <w:jc w:val="both"/>
        <w:rPr/>
      </w:pPr>
      <w:r>
        <w:t>Fonction / Qualité :</w:t>
        <w:br/>
        <w:t>{applicantRole}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t>{authorizedRepresentativeBox} Le signataire certifie être habilité à engager juridiquement la personne physique ou morale ci-dessous.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</w:r>
    </w:p>
    <w:p>
      <w:pPr>
        <w:pStyle w:val="Normal"/>
        <w:ind w:firstLineChars="0" w:firstLine="0" w:startChars="200" w:endChars="286"/>
        <w:jc w:val="both"/>
        <w:rPr/>
      </w:pPr>
      <w:r>
        <w:rPr>
          <w:rFonts w:cs="Arial Regular;Arial" w:ascii="Arial Regular;Arial" w:hAnsi="Arial Regular;Arial"/>
          <w:b/>
          <w:sz w:val="24"/>
          <w:szCs w:val="24"/>
        </w:rPr>
        <w:t>II. IDENTITÉ ET STATUT JURIDIQUE DE L’ORGANISATION (le cas échéant)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t>Dénomination sociale :</w:t>
        <w:br/>
        <w:t>{organizationName}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t>Statut juridique (ASBL, entreprise, établissement public, autre – préciser) :</w:t>
        <w:br/>
        <w:t>{legalStatus}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t>Adresse du siège :</w:t>
        <w:br/>
        <w:t>{organizationAddress}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t>Téléphone :</w:t>
        <w:br/>
        <w:t>{organizationPhone}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t>E-mail :</w:t>
        <w:br/>
        <w:t>{organizationEmail}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t>Nom et adresse du dirigeant statutaire :</w:t>
        <w:br/>
        <w:t>{statutoryDirector}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t>Numéro d’enregistrement / RCCM (si applicable) :</w:t>
        <w:br/>
        <w:t>{registrationNumber}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b/>
          <w:sz w:val="24"/>
          <w:szCs w:val="24"/>
        </w:rPr>
      </w:pPr>
      <w:r>
        <w:rPr>
          <w:rFonts w:cs="Arial Regular;Arial" w:ascii="Arial Regular;Arial" w:hAnsi="Arial Regular;Arial"/>
          <w:b/>
          <w:sz w:val="24"/>
          <w:szCs w:val="24"/>
        </w:rPr>
        <w:t>III. OBJET DE LA DEMANDE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t>Intitulé de l’activité / événement :</w:t>
        <w:br/>
        <w:t>{eventName}</w:t>
      </w:r>
    </w:p>
    <w:p>
      <w:pPr>
        <w:pStyle w:val="Normal"/>
        <w:ind w:firstLineChars="0" w:firstLine="0" w:startChars="200" w:endChars="286"/>
        <w:jc w:val="both"/>
        <w:rPr/>
      </w:pPr>
      <w:r>
        <w:t>Description synthétique de l’activité (nature, programme, finalité) :</w:t>
        <w:br/>
        <w:t>{eventDescription}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t>Objectifs principaux (cocher) :</w:t>
        <w:br/>
        <w:t>{objectiveCultural} Culturel / artistique   {objectiveEducational} Éducatif / pédagogique   {objectiveInstitutional} Institutionnel</w:t>
        <w:br/>
        <w:t>{objectiveCitizen} Citoyen / mémoriel   {objectiveProfessional} Professionnel / corporatif   {objectiveOther} Autre</w:t>
      </w:r>
    </w:p>
    <w:p>
      <w:pPr>
        <w:pStyle w:val="Normal"/>
        <w:ind w:firstLineChars="0" w:firstLine="0" w:startChars="200" w:endChars="286"/>
        <w:jc w:val="both"/>
        <w:rPr/>
      </w:pPr>
      <w:r>
        <w:t>Préciser : {otherObjective}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  <w:lang w:val="fr-FR"/>
        </w:rPr>
      </w:pPr>
      <w:r>
        <w:rPr>
          <w:rFonts w:cs="Arial Regular;Arial" w:ascii="Arial Regular;Arial" w:hAnsi="Arial Regular;Arial"/>
          <w:sz w:val="24"/>
          <w:szCs w:val="24"/>
          <w:lang w:val="fr-FR"/>
        </w:rPr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b/>
          <w:sz w:val="24"/>
          <w:szCs w:val="24"/>
        </w:rPr>
      </w:pPr>
      <w:r>
        <w:rPr>
          <w:rFonts w:cs="Arial Regular;Arial" w:ascii="Arial Regular;Arial" w:hAnsi="Arial Regular;Arial"/>
          <w:b/>
          <w:sz w:val="24"/>
          <w:szCs w:val="24"/>
        </w:rPr>
        <w:t>IV. CALENDRIER PRÉVISIONNEL D’OCCUPATION</w:t>
      </w:r>
    </w:p>
    <w:p>
      <w:pPr>
        <w:pStyle w:val="Normal"/>
        <w:ind w:firstLineChars="0" w:firstLine="0" w:startChars="200" w:endChars="286"/>
        <w:jc w:val="both"/>
        <w:rPr/>
      </w:pPr>
      <w:r>
        <w:t>Montage</w:t>
        <w:br/>
        <w:t>Du : {setupStart}   Au : {setupEnd}</w:t>
      </w:r>
    </w:p>
    <w:p>
      <w:pPr>
        <w:pStyle w:val="Normal"/>
        <w:ind w:firstLineChars="0" w:firstLine="0" w:startChars="200" w:endChars="286"/>
        <w:jc w:val="both"/>
        <w:rPr/>
      </w:pPr>
      <w:r>
        <w:t>Activités (représentations / rencontres / projections, etc.)</w:t>
        <w:br/>
        <w:t>Du : {activityStart}   Au : {activityEnd}</w:t>
      </w:r>
    </w:p>
    <w:p>
      <w:pPr>
        <w:pStyle w:val="Normal"/>
        <w:ind w:firstLineChars="0" w:firstLine="0" w:startChars="200" w:endChars="286"/>
        <w:jc w:val="both"/>
        <w:rPr/>
      </w:pPr>
      <w:r>
        <w:t>Démontage / remise en état</w:t>
        <w:br/>
        <w:t>Du : {teardownStart}   Au : {teardownEnd}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t>Nombre total de jours d’occupation (montage compris) : {totalDays} jours</w:t>
      </w:r>
    </w:p>
    <w:p>
      <w:pPr>
        <w:pStyle w:val="Normal"/>
        <w:ind w:firstLineChars="0" w:firstLine="0" w:startChars="200" w:endChars="286"/>
        <w:jc w:val="both"/>
        <w:rPr/>
      </w:pPr>
      <w:r>
        <w:rPr>
          <w:rFonts w:cs="Arial Regular;Arial" w:ascii="Arial Regular;Arial" w:hAnsi="Arial Regular;Arial"/>
          <w:sz w:val="24"/>
          <w:szCs w:val="24"/>
        </w:rPr>
        <w:t>Tout changement de dates doit faire l’objet d’une demande écrite et d’une autorisation préalable du CCAPAC–Grand Tambour.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  <w:t>V. SALLES / ESPACES SOLLICITÉS ET PUBLIC ATTENDU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  <w:t>Espaces sollicités (cocher)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t>{spaceGrandHall} Grande Salle (GT)   {spaceSmallHall} Petite Salle (PT)</w:t>
        <w:br/>
        <w:t>{spaceMainEsplanade} Esplanade principale (Espl. P.)   {spaceSecondaryEsplanade} Esplanade secondaire (Espl. S.)</w:t>
        <w:br/>
        <w:t>{spaceGrandLobby} Grand Hall   {spaceAtrium} Atrium (Atr.)</w:t>
        <w:br/>
        <w:t>{spaceCafeteria} Cafétéria   {spaceDance} Salle de danse (S.D.)</w:t>
        <w:br/>
        <w:t>{spaceMusic} Salle de musique (S.M.)   {spaceMeeting} Salle de réunion</w:t>
        <w:br/>
        <w:t>{spaceOtherBox} Autre espace : {selectedSpace}</w:t>
      </w:r>
    </w:p>
    <w:p>
      <w:pPr>
        <w:pStyle w:val="Normal"/>
        <w:ind w:firstLineChars="0" w:firstLine="0" w:startChars="200" w:endChars="286"/>
        <w:jc w:val="both"/>
        <w:rPr/>
      </w:pPr>
      <w:r>
        <w:t>Nombre estimé de participants / public :</w:t>
        <w:br/>
        <w:t>{participants}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t>Profil du public (âge, tout public, VIP, scolaire, professionnel, etc.) :</w:t>
        <w:br/>
        <w:t>{audienceProfile}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b/>
          <w:sz w:val="24"/>
          <w:szCs w:val="24"/>
        </w:rPr>
      </w:pPr>
      <w:r>
        <w:rPr>
          <w:rFonts w:cs="Arial Regular;Arial" w:ascii="Arial Regular;Arial" w:hAnsi="Arial Regular;Arial"/>
          <w:b/>
          <w:sz w:val="24"/>
          <w:szCs w:val="24"/>
        </w:rPr>
        <w:t>VI. RESPONSABLE OPÉRATIONNEL DE L’ACTIVITÉ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t>Noms, Post-nom et Prénom :</w:t>
        <w:br/>
        <w:t>{operationalName}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t>Téléphone (joignable pendant l’événement) :</w:t>
        <w:br/>
        <w:t>{operationalPhone}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t>E-mail :</w:t>
        <w:br/>
        <w:t>{operationalEmail}</w:t>
      </w:r>
    </w:p>
    <w:p>
      <w:pPr>
        <w:pStyle w:val="Normal"/>
        <w:ind w:firstLineChars="0" w:firstLine="0" w:startChars="200" w:endChars="286"/>
        <w:jc w:val="both"/>
        <w:rPr/>
      </w:pPr>
      <w:r>
        <w:t>Fonction dans le projet :</w:t>
        <w:br/>
        <w:t>{roleCoordinator} Coordinateur général   {roleTechnical} Responsable technique</w:t>
        <w:br/>
        <w:t>{roleSecurity} Responsable sécurité / flux   {roleOther} Autre : {operationalOtherRole}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b/>
          <w:sz w:val="24"/>
          <w:szCs w:val="24"/>
        </w:rPr>
      </w:pPr>
      <w:r>
        <w:rPr>
          <w:rFonts w:cs="Arial Regular;Arial" w:ascii="Arial Regular;Arial" w:hAnsi="Arial Regular;Arial"/>
          <w:b/>
          <w:sz w:val="24"/>
          <w:szCs w:val="24"/>
        </w:rPr>
        <w:t>VII. FICHE TECHNIQUE – BESOINS MATÉRIELS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t>Utilisation d’équipements techniques (son, lumière, projection, scène, autres) :</w:t>
        <w:br/>
        <w:t>{technicalYes} Oui   {technicalNo} Non</w:t>
      </w:r>
    </w:p>
    <w:p>
      <w:pPr>
        <w:pStyle w:val="Normal"/>
        <w:ind w:firstLineChars="0" w:firstLine="0" w:startChars="200" w:endChars="286"/>
        <w:jc w:val="both"/>
        <w:rPr/>
      </w:pPr>
      <w:r>
        <w:t>Si oui, préciser brièvement :</w:t>
        <w:br/>
        <w:t>{technicalNeeds}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t>Fiche technique détaillée (puissance, normes, implantation) :</w:t>
        <w:br/>
        <w:t>{technicalAttached} Jointe   {technicalLater} À fournir avant validation définitive</w:t>
      </w:r>
    </w:p>
    <w:p>
      <w:pPr>
        <w:pStyle w:val="Normal"/>
        <w:ind w:firstLineChars="0" w:firstLine="0" w:startChars="200" w:endChars="286"/>
        <w:jc w:val="both"/>
        <w:rPr/>
      </w:pPr>
      <w:r>
        <w:t>Intervenants techniques (internes / externes) :</w:t>
        <w:br/>
        <w:t>{technicalStaff}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b/>
          <w:sz w:val="24"/>
          <w:szCs w:val="24"/>
        </w:rPr>
      </w:pPr>
      <w:r>
        <w:rPr>
          <w:rFonts w:cs="Arial Regular;Arial" w:ascii="Arial Regular;Arial" w:hAnsi="Arial Regular;Arial"/>
          <w:b/>
          <w:sz w:val="24"/>
          <w:szCs w:val="24"/>
        </w:rPr>
        <w:t>VIII. SÉCURITÉ, ORGANISATION ET FLUX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t>Nombre d’agents de sécurité prévus par l’organisateur :</w:t>
        <w:br/>
        <w:t>{securityAgents}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t>Nombre de salariés / bénévoles encadrant le public :</w:t>
        <w:br/>
        <w:t>{publicStaff}</w:t>
      </w:r>
    </w:p>
    <w:p>
      <w:pPr>
        <w:pStyle w:val="Normal"/>
        <w:ind w:firstLineChars="0" w:firstLine="0" w:startChars="200" w:endChars="286"/>
        <w:jc w:val="both"/>
        <w:rPr/>
      </w:pPr>
      <w:r>
        <w:t>Dispositif de gestion des flux et d’urgence (description synthétique) :</w:t>
        <w:br/>
        <w:t>{emergencyPlan}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b/>
          <w:sz w:val="24"/>
          <w:szCs w:val="24"/>
        </w:rPr>
      </w:pPr>
      <w:r>
        <w:rPr>
          <w:rFonts w:cs="Arial Regular;Arial" w:ascii="Arial Regular;Arial" w:hAnsi="Arial Regular;Arial"/>
          <w:b/>
          <w:sz w:val="24"/>
          <w:szCs w:val="24"/>
        </w:rPr>
        <w:t>IX. ASSURANCES (OBLIGATOIRE)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t>Une police d’assurance responsabilité civile couvrant l’événement a-t-elle été souscrite ?</w:t>
        <w:br/>
        <w:t>{insuranceYes} Oui   {insuranceNo} Non</w:t>
      </w:r>
    </w:p>
    <w:p>
      <w:pPr>
        <w:pStyle w:val="Normal"/>
        <w:ind w:firstLineChars="0" w:firstLine="0" w:startChars="200" w:endChars="286"/>
        <w:jc w:val="both"/>
        <w:rPr/>
      </w:pPr>
      <w:r>
        <w:t>Type d’assurance :</w:t>
        <w:br/>
        <w:t>{insuranceType}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t>Compagnie d’assurance :</w:t>
        <w:br/>
        <w:t>{insuranceCompany}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t>Numéro de police :</w:t>
        <w:br/>
        <w:t>{insurancePolicyNumber}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t>Date d’effet : {insuranceStart}   Date d’échéance : {insuranceEnd}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  <w:t>La production d’une attestation d’assurance valide est une condition essentielle à l’autorisation.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</w:r>
    </w:p>
    <w:p>
      <w:pPr>
        <w:pStyle w:val="Normal"/>
        <w:ind w:firstLineChars="0" w:firstLine="0" w:startChars="200" w:endChars="286"/>
        <w:jc w:val="both"/>
        <w:rPr/>
      </w:pPr>
      <w:r>
        <w:rPr>
          <w:rFonts w:cs="Arial Regular;Arial" w:ascii="Arial Regular;Arial" w:hAnsi="Arial Regular;Arial"/>
          <w:b/>
          <w:sz w:val="24"/>
          <w:szCs w:val="24"/>
        </w:rPr>
        <w:t>X. ANTÉCÉDENTS AVEC LE CCAPAC–GRAND TAMBOUR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t>Avez-vous déjà bénéficié d’une autorisation d’utilisation des espaces du CCAPAC–Grand Tambour ?</w:t>
        <w:br/>
        <w:t>{previousYes} Oui   {previousNo} Non</w:t>
      </w:r>
    </w:p>
    <w:p>
      <w:pPr>
        <w:pStyle w:val="Normal"/>
        <w:ind w:firstLineChars="0" w:firstLine="0" w:startChars="200" w:endChars="286"/>
        <w:jc w:val="both"/>
        <w:rPr/>
      </w:pPr>
      <w:r>
        <w:t>Si oui, préciser la date, le type d’événement et le ou les espaces utilisés :</w:t>
        <w:br/>
        <w:t>{previousAuthorizationDetails}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b/>
          <w:sz w:val="24"/>
          <w:szCs w:val="24"/>
        </w:rPr>
      </w:pPr>
      <w:r>
        <w:rPr>
          <w:rFonts w:cs="Arial Regular;Arial" w:ascii="Arial Regular;Arial" w:hAnsi="Arial Regular;Arial"/>
          <w:b/>
          <w:sz w:val="24"/>
          <w:szCs w:val="24"/>
        </w:rPr>
        <w:t>XI. PROPRIÉTÉ INTELLECTUELLE ET DROIT À L’IMAGE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  <w:t>Les œuvres, prestations et contenus artistiques demeurent la propriété de leurs auteurs.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  <w:t>Toute captation audiovisuelle, retransmission, diffusion en direct ou différé et toute utilisation de l’image des espaces, bâtiments, logos ou marques du CCAPAC–Grand Tambour à des fins commerciales, promotionnelles ou médiatiques est soumise à une autorisation écrite préalable du Centre.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  <w:t>Toute violation de ces dispositions peut entraîner le retrait immédiat de l’autorisation d’occupation, sans préjudice des poursuites et demandes de réparation.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b/>
          <w:sz w:val="24"/>
          <w:szCs w:val="24"/>
        </w:rPr>
      </w:pPr>
      <w:r>
        <w:rPr>
          <w:rFonts w:cs="Arial Regular;Arial" w:ascii="Arial Regular;Arial" w:hAnsi="Arial Regular;Arial"/>
          <w:b/>
          <w:sz w:val="24"/>
          <w:szCs w:val="24"/>
        </w:rPr>
        <w:t>XII. COMMUNICATION ET VISIBILITÉ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  <w:t>Le logo du CCAPAC–Grand Tambour et les mentions suivantes doivent figurer sur tous les supports relatifs à l’activité autorisée (affiches, programmes, invitations, vidéos, etc.) :</w:t>
      </w:r>
    </w:p>
    <w:p>
      <w:pPr>
        <w:pStyle w:val="Normal"/>
        <w:ind w:firstLineChars="0" w:firstLine="0" w:startChars="200" w:endChars="286"/>
        <w:jc w:val="both"/>
        <w:rPr>
          <w:rFonts w:ascii="Ar;Arial Unicode MS" w:hAnsi="Ar;Arial Unicode MS" w:eastAsia="Ar;Arial Unicode MS" w:cs="Ar;Arial Unicode MS" w:hint="eastAsia"/>
          <w:i/>
          <w:iCs/>
          <w:sz w:val="24"/>
          <w:szCs w:val="24"/>
        </w:rPr>
      </w:pPr>
      <w:r>
        <w:rPr>
          <w:rFonts w:eastAsia="Ar;Arial Unicode MS" w:cs="Ar;Arial Unicode MS" w:hint="eastAsia" w:ascii="Ar;Arial Unicode MS" w:hAnsi="Ar;Arial Unicode MS"/>
          <w:i/>
          <w:iCs/>
          <w:sz w:val="24"/>
          <w:szCs w:val="24"/>
        </w:rPr>
        <w:t>Centre Culturel et Artistique pour les Pays de l’Afrique Centrale – CCAPAC–Grand Tambour</w:t>
        <w:br/>
        <w:t>6–8, Boulevard Triomphal, Kasa-Vubu, Kinshasa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  <w:t>Tout support de communication comportant le nom, le logo ou l’image du Centre doit être soumis à validation préalable.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b/>
          <w:sz w:val="24"/>
          <w:szCs w:val="24"/>
        </w:rPr>
      </w:pPr>
      <w:r>
        <w:rPr>
          <w:rFonts w:cs="Arial Regular;Arial" w:ascii="Arial Regular;Arial" w:hAnsi="Arial Regular;Arial"/>
          <w:b/>
          <w:sz w:val="24"/>
          <w:szCs w:val="24"/>
        </w:rPr>
        <w:t>XIII. DISCIPLINES CULTURELLES CONCERNÉES (cocher)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t>{discipline1} Littérature et arts de l’oralité</w:t>
        <w:br/>
        <w:t>{discipline2} Musique</w:t>
        <w:br/>
        <w:t>{discipline3} Danse</w:t>
        <w:br/>
        <w:t>{discipline4} Théâtre et arts dramatiques</w:t>
        <w:br/>
        <w:t>{discipline5} Cinéma et audiovisuel</w:t>
        <w:br/>
        <w:t>{discipline6} Arts plastiques et visuels</w:t>
        <w:br/>
        <w:t>{discipline7} Photographie</w:t>
        <w:br/>
        <w:t>{discipline8} Architecture et urbanisme</w:t>
        <w:br/>
        <w:t>{discipline9} Mode et design vestimentaire</w:t>
        <w:br/>
        <w:t>{discipline10} Métiers d’art et artisanat</w:t>
        <w:br/>
        <w:t>{discipline11} Patrimoine culturel matériel</w:t>
        <w:br/>
        <w:t>{discipline12} Patrimoine culturel immatériel</w:t>
        <w:br/>
        <w:t>{discipline13} Arts culinaires et gastronomie congolaise</w:t>
        <w:br/>
        <w:t>{discipline14} Arts numériques et nouvelles technologies (multimédia, XR, IA artistique)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b/>
          <w:sz w:val="24"/>
          <w:szCs w:val="24"/>
        </w:rPr>
      </w:pPr>
      <w:r>
        <w:rPr>
          <w:rFonts w:cs="Arial Regular;Arial" w:ascii="Arial Regular;Arial" w:hAnsi="Arial Regular;Arial"/>
          <w:b/>
          <w:sz w:val="24"/>
          <w:szCs w:val="24"/>
        </w:rPr>
        <w:t>XIV. PRESTATIONS ANNEXES – TRAITEURS, VENTES, SERVICES</w:t>
      </w:r>
    </w:p>
    <w:p>
      <w:pPr>
        <w:pStyle w:val="Normal"/>
        <w:ind w:firstLineChars="0" w:firstLine="0" w:startChars="200" w:endChars="286"/>
        <w:jc w:val="both"/>
        <w:rPr/>
      </w:pPr>
      <w:r>
        <w:t>Utilisation d’un traiteur / prestataire de restauration :</w:t>
        <w:br/>
        <w:t>{catererYes} Oui   {catererNo} Non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t>Si oui, nom du traiteur :</w:t>
        <w:br/>
        <w:t>{catererName}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  <w:t>Les documents et autorisations requis pour l’exercice légal de l’activité de traiteur (enregistrements, certificats sanitaires, assurances, etc.) seront annexés au dossier.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t>Vente de boissons / nourriture : {foodYes} Oui {foodNo} Non</w:t>
        <w:br/>
        <w:t>Vente de produits / marchandises : {productYes} Oui {productNo} Non</w:t>
        <w:br/>
        <w:t>Autres services : {otherServices}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b/>
          <w:sz w:val="24"/>
          <w:szCs w:val="24"/>
        </w:rPr>
      </w:pPr>
      <w:r>
        <w:rPr>
          <w:rFonts w:cs="Arial Regular;Arial" w:ascii="Arial Regular;Arial" w:hAnsi="Arial Regular;Arial"/>
          <w:b/>
          <w:sz w:val="24"/>
          <w:szCs w:val="24"/>
        </w:rPr>
        <w:t>XV. DROITS DU CCAPAC–GRAND TAMBOUR (RAPPEL)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  <w:t>Le CCAPAC–Grand Tambour :</w:t>
      </w:r>
    </w:p>
    <w:p>
      <w:pPr>
        <w:pStyle w:val="Normal"/>
        <w:ind w:firstLineChars="0" w:firstLine="0" w:startChars="200" w:endChars="286"/>
        <w:jc w:val="both"/>
        <w:rPr/>
      </w:pPr>
      <w:r>
        <w:rPr>
          <w:rFonts w:cs="Arial Regular;Arial" w:ascii="Arial Regular;Arial" w:hAnsi="Arial Regular;Arial"/>
          <w:sz w:val="24"/>
          <w:szCs w:val="24"/>
          <w:lang w:val="fr-FR"/>
        </w:rPr>
        <w:t xml:space="preserve">— </w:t>
      </w:r>
      <w:r>
        <w:rPr>
          <w:rFonts w:cs="Arial Regular;Arial" w:ascii="Arial Regular;Arial" w:hAnsi="Arial Regular;Arial"/>
          <w:sz w:val="24"/>
          <w:szCs w:val="24"/>
        </w:rPr>
        <w:t>conserve la priorité d’utilisation de ses espaces pour ses propres programmes et obligations de service public ;</w:t>
      </w:r>
    </w:p>
    <w:p>
      <w:pPr>
        <w:pStyle w:val="Normal"/>
        <w:ind w:firstLineChars="0" w:firstLine="0" w:startChars="200" w:endChars="286"/>
        <w:jc w:val="both"/>
        <w:rPr/>
      </w:pPr>
      <w:r>
        <w:rPr>
          <w:rFonts w:cs="Arial Regular;Arial" w:ascii="Arial Regular;Arial" w:hAnsi="Arial Regular;Arial"/>
          <w:sz w:val="24"/>
          <w:szCs w:val="24"/>
          <w:lang w:val="fr-FR"/>
        </w:rPr>
        <w:t xml:space="preserve">— </w:t>
      </w:r>
      <w:r>
        <w:rPr>
          <w:rFonts w:cs="Arial Regular;Arial" w:ascii="Arial Regular;Arial" w:hAnsi="Arial Regular;Arial"/>
          <w:sz w:val="24"/>
          <w:szCs w:val="24"/>
        </w:rPr>
        <w:t>peut refuser, suspendre ou annuler une demande en cas de non-conformité, de risque pour la sécurité ou d’atteinte à l’image de l’institution ;</w:t>
      </w:r>
    </w:p>
    <w:p>
      <w:pPr>
        <w:pStyle w:val="Normal"/>
        <w:ind w:firstLineChars="0" w:firstLine="0" w:startChars="200" w:endChars="286"/>
        <w:jc w:val="both"/>
        <w:rPr/>
      </w:pPr>
      <w:r>
        <w:rPr>
          <w:rFonts w:cs="Arial Regular;Arial" w:ascii="Arial Regular;Arial" w:hAnsi="Arial Regular;Arial"/>
          <w:sz w:val="24"/>
          <w:szCs w:val="24"/>
          <w:lang w:val="fr-FR"/>
        </w:rPr>
        <w:t xml:space="preserve">— </w:t>
      </w:r>
      <w:r>
        <w:rPr>
          <w:rFonts w:cs="Arial Regular;Arial" w:ascii="Arial Regular;Arial" w:hAnsi="Arial Regular;Arial"/>
          <w:sz w:val="24"/>
          <w:szCs w:val="24"/>
        </w:rPr>
        <w:t>n’accorde aucune remise sur les frais d’utilisation de ses salles et espaces, sauf décision explicite de l’autorité compétente.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b/>
          <w:sz w:val="24"/>
          <w:szCs w:val="24"/>
        </w:rPr>
      </w:pPr>
      <w:r>
        <w:rPr>
          <w:rFonts w:cs="Arial Regular;Arial" w:ascii="Arial Regular;Arial" w:hAnsi="Arial Regular;Arial"/>
          <w:b/>
          <w:sz w:val="24"/>
          <w:szCs w:val="24"/>
        </w:rPr>
        <w:t>XVI. RESPONSABILITÉ – DÉCLARATIONS ET ENGAGEMENTS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  <w:t>Le sollicitant déclare sur l’honneur :</w:t>
      </w:r>
    </w:p>
    <w:p>
      <w:pPr>
        <w:pStyle w:val="Normal"/>
        <w:ind w:firstLineChars="0" w:firstLine="0" w:startChars="200" w:endChars="286"/>
        <w:jc w:val="both"/>
        <w:rPr/>
      </w:pPr>
      <w:r>
        <w:rPr>
          <w:rFonts w:cs="Arial Regular;Arial" w:ascii="Arial Regular;Arial" w:hAnsi="Arial Regular;Arial"/>
          <w:sz w:val="24"/>
          <w:szCs w:val="24"/>
          <w:lang w:val="fr-FR"/>
        </w:rPr>
        <w:t xml:space="preserve">— </w:t>
      </w:r>
      <w:r>
        <w:rPr>
          <w:rFonts w:cs="Arial Regular;Arial" w:ascii="Arial Regular;Arial" w:hAnsi="Arial Regular;Arial"/>
          <w:sz w:val="24"/>
          <w:szCs w:val="24"/>
        </w:rPr>
        <w:t>que toutes les informations fournies sont exactes et sincères ;</w:t>
      </w:r>
    </w:p>
    <w:p>
      <w:pPr>
        <w:pStyle w:val="Normal"/>
        <w:ind w:firstLineChars="0" w:firstLine="0" w:startChars="200" w:endChars="286"/>
        <w:jc w:val="both"/>
        <w:rPr/>
      </w:pPr>
      <w:r>
        <w:rPr>
          <w:rFonts w:cs="Arial Regular;Arial" w:ascii="Arial Regular;Arial" w:hAnsi="Arial Regular;Arial"/>
          <w:sz w:val="24"/>
          <w:szCs w:val="24"/>
          <w:lang w:val="fr-FR"/>
        </w:rPr>
        <w:t xml:space="preserve">— </w:t>
      </w:r>
      <w:r>
        <w:rPr>
          <w:rFonts w:cs="Arial Regular;Arial" w:ascii="Arial Regular;Arial" w:hAnsi="Arial Regular;Arial"/>
          <w:sz w:val="24"/>
          <w:szCs w:val="24"/>
        </w:rPr>
        <w:t>assumer l’entière responsabilité civile de tout dommage corporel, matériel ou immatériel causé aux personnes, aux biens ou aux installations du CCAPAC–Grand Tambour du fait de l’activité ;</w:t>
      </w:r>
    </w:p>
    <w:p>
      <w:pPr>
        <w:pStyle w:val="Normal"/>
        <w:ind w:firstLineChars="0" w:firstLine="0" w:startChars="200" w:endChars="286"/>
        <w:jc w:val="both"/>
        <w:rPr/>
      </w:pPr>
      <w:r>
        <w:rPr>
          <w:rFonts w:cs="Arial Regular;Arial" w:ascii="Arial Regular;Arial" w:hAnsi="Arial Regular;Arial"/>
          <w:sz w:val="24"/>
          <w:szCs w:val="24"/>
          <w:lang w:val="fr-FR"/>
        </w:rPr>
        <w:t xml:space="preserve">— </w:t>
      </w:r>
      <w:r>
        <w:rPr>
          <w:rFonts w:cs="Arial Regular;Arial" w:ascii="Arial Regular;Arial" w:hAnsi="Arial Regular;Arial"/>
          <w:sz w:val="24"/>
          <w:szCs w:val="24"/>
        </w:rPr>
        <w:t>se conformer au règlement intérieur, aux normes de sécurité, aux consignes des services du Centre et au contrat d’occupation temporaire qui sera, le cas échéant, signé ;</w:t>
      </w:r>
    </w:p>
    <w:p>
      <w:pPr>
        <w:pStyle w:val="Normal"/>
        <w:ind w:firstLineChars="0" w:firstLine="0" w:startChars="200" w:endChars="286"/>
        <w:jc w:val="both"/>
        <w:rPr/>
      </w:pPr>
      <w:r>
        <w:rPr>
          <w:rFonts w:cs="Arial Regular;Arial" w:ascii="Arial Regular;Arial" w:hAnsi="Arial Regular;Arial"/>
          <w:sz w:val="24"/>
          <w:szCs w:val="24"/>
          <w:lang w:val="fr-FR"/>
        </w:rPr>
        <w:t xml:space="preserve">— </w:t>
      </w:r>
      <w:r>
        <w:rPr>
          <w:rFonts w:cs="Arial Regular;Arial" w:ascii="Arial Regular;Arial" w:hAnsi="Arial Regular;Arial"/>
          <w:sz w:val="24"/>
          <w:szCs w:val="24"/>
        </w:rPr>
        <w:t>informer sans délai le CCAPAC–Grand Tambour de tout changement significatif concernant l’activité, le calendrier, le public ou l’organisation.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  <w:t>Toute omission, fausse déclaration ou changement non autorisé pourra entraîner la nullité de l’accord, l’interdiction d’accès aux espaces et la mise en cause de la responsabilité du sollicitant.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b/>
          <w:sz w:val="24"/>
          <w:szCs w:val="24"/>
        </w:rPr>
      </w:pPr>
      <w:r>
        <w:rPr>
          <w:rFonts w:cs="Arial Regular;Arial" w:ascii="Arial Regular;Arial" w:hAnsi="Arial Regular;Arial"/>
          <w:b/>
          <w:sz w:val="24"/>
          <w:szCs w:val="24"/>
        </w:rPr>
        <w:t>XVII. DROIT APPLICABLE ET COMPÉTENCE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  <w:t>Le présent formulaire et l’accord subséquent sont régis par le droit congolais.</w:t>
        <w:br/>
        <w:t>Tout litige relève des juridictions compétentes de la République Démocratique du Congo.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b/>
          <w:sz w:val="24"/>
          <w:szCs w:val="24"/>
        </w:rPr>
      </w:pPr>
      <w:r>
        <w:rPr>
          <w:rFonts w:cs="Arial Regular;Arial" w:ascii="Arial Regular;Arial" w:hAnsi="Arial Regular;Arial"/>
          <w:b/>
          <w:sz w:val="24"/>
          <w:szCs w:val="24"/>
        </w:rPr>
        <w:t>XVIII. SIGNATURE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  <w:t>Avec mention manuscrite « Lu et approuvé »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</w:r>
    </w:p>
    <w:p>
      <w:pPr>
        <w:pStyle w:val="Normal"/>
        <w:ind w:firstLineChars="0" w:firstLine="0" w:startChars="200" w:endChars="286"/>
        <w:jc w:val="end"/>
        <w:rPr/>
      </w:pPr>
      <w:r>
        <w:t>Fait à {city}, le {signedDate}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  <w:t>Le Sollicitant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t>Nom : {signatureName}</w:t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rPr>
          <w:rFonts w:cs="Arial Regular;Arial" w:ascii="Arial Regular;Arial" w:hAnsi="Arial Regular;Arial"/>
          <w:sz w:val="24"/>
          <w:szCs w:val="24"/>
        </w:rPr>
      </w:r>
    </w:p>
    <w:p>
      <w:pPr>
        <w:pStyle w:val="Normal"/>
        <w:ind w:firstLineChars="0" w:firstLine="0" w:startChars="200" w:endChars="286"/>
        <w:jc w:val="both"/>
        <w:rPr>
          <w:rFonts w:ascii="Arial Regular;Arial" w:hAnsi="Arial Regular;Arial" w:cs="Arial Regular;Arial"/>
          <w:sz w:val="24"/>
          <w:szCs w:val="24"/>
        </w:rPr>
      </w:pPr>
      <w:r>
        <w:t>Signature et Cachet : {electronicSignature}</w:t>
      </w:r>
    </w:p>
    <w:sectPr>
      <w:headerReference w:type="default" r:id="rId2"/>
      <w:footerReference w:type="default" r:id="rId3"/>
      <w:type w:val="nextPage"/>
      <w:pgSz w:w="11906" w:h="16838"/>
      <w:pgMar w:left="1132" w:right="1133" w:gutter="0" w:header="0" w:top="1431" w:footer="0" w:bottom="5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imSun">
    <w:altName w:val="宋体"/>
    <w:charset w:val="86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Arial Regular">
    <w:altName w:val="Arial"/>
    <w:charset w:val="00"/>
    <w:family w:val="swiss"/>
    <w:pitch w:val="default"/>
  </w:font>
  <w:font w:name="Ar">
    <w:altName w:val="Arial Unicode MS"/>
    <w:charset w:val="00"/>
    <w:family w:val="auto"/>
    <w:pitch w:val="default"/>
  </w:font>
  <w:font w:name="Times New Roman Regular">
    <w:altName w:val="Times New Roman"/>
    <w:charset w:val="00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Times New Roman Regular;Times New Roman" w:hAnsi="Times New Roman Regular;Times New Roman" w:cs="Times New Roman Regular;Times New Roman"/>
        <w:sz w:val="24"/>
        <w:szCs w:val="24"/>
        <w:lang w:val="fr-FR"/>
      </w:rPr>
    </w:pPr>
    <w:r>
      <w:rPr>
        <w:rFonts w:cs="Times New Roman Regular;Times New Roman" w:ascii="Times New Roman Regular;Times New Roman" w:hAnsi="Times New Roman Regular;Times New Roman"/>
        <w:sz w:val="24"/>
        <w:szCs w:val="24"/>
        <w:lang w:val="fr-FR"/>
      </w:rPr>
    </w:r>
  </w:p>
  <w:p>
    <w:pPr>
      <w:pStyle w:val="Header"/>
      <w:rPr>
        <w:rFonts w:ascii="Times New Roman Regular;Times New Roman" w:hAnsi="Times New Roman Regular;Times New Roman" w:cs="Times New Roman Regular;Times New Roman"/>
        <w:sz w:val="24"/>
        <w:szCs w:val="24"/>
        <w:lang w:val="fr-FR"/>
      </w:rPr>
    </w:pPr>
    <w:r>
      <w:rPr>
        <w:rFonts w:cs="Times New Roman Regular;Times New Roman" w:ascii="Times New Roman Regular;Times New Roman" w:hAnsi="Times New Roman Regular;Times New Roman"/>
        <w:sz w:val="24"/>
        <w:szCs w:val="24"/>
        <w:lang w:val="fr-FR"/>
      </w:rPr>
    </w:r>
  </w:p>
  <w:p>
    <w:pPr>
      <w:pStyle w:val="Header"/>
      <w:jc w:val="center"/>
      <w:rPr>
        <w:b/>
        <w:lang w:val="fr-FR"/>
      </w:rPr>
    </w:pPr>
    <w:r>
      <w:rPr>
        <w:b/>
        <w:lang w:val="fr-FR"/>
      </w:rPr>
      <w:drawing>
        <wp:inline distT="0" distB="0" distL="0" distR="0">
          <wp:extent cx="1567180" cy="850900"/>
          <wp:effectExtent l="0" t="0" r="0" b="0"/>
          <wp:docPr id="1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7" r="-4" b="-7"/>
                  <a:stretch>
                    <a:fillRect/>
                  </a:stretch>
                </pic:blipFill>
                <pic:spPr bwMode="auto">
                  <a:xfrm>
                    <a:off x="0" y="0"/>
                    <a:ext cx="1567180" cy="850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jc w:val="center"/>
      <w:rPr>
        <w:b/>
        <w:lang w:val="fr-FR"/>
      </w:rPr>
    </w:pPr>
    <w:r>
      <w:rPr>
        <w:b/>
        <w:lang w:val="fr-FR"/>
      </w:rPr>
    </w:r>
  </w:p>
  <w:p>
    <w:pPr>
      <w:pStyle w:val="Normal"/>
      <w:jc w:val="center"/>
      <w:rPr>
        <w:rFonts w:ascii="Arial Regular;Arial" w:hAnsi="Arial Regular;Arial" w:cs="Arial Regular;Arial"/>
        <w:sz w:val="24"/>
        <w:szCs w:val="24"/>
      </w:rPr>
    </w:pPr>
    <w:r>
      <w:rPr>
        <w:rFonts w:cs="Arial Regular;Arial" w:ascii="Arial Regular;Arial" w:hAnsi="Arial Regular;Arial"/>
        <w:sz w:val="24"/>
        <w:szCs w:val="24"/>
      </w:rPr>
      <w:t>FORMULAIRE DE DEMANDE D’UTILISATION DES SALLES ET ESPACES</w:t>
    </w:r>
  </w:p>
  <w:p>
    <w:pPr>
      <w:pStyle w:val="Header"/>
      <w:jc w:val="center"/>
      <w:rPr>
        <w:rFonts w:ascii="Arial Regular;Arial" w:hAnsi="Arial Regular;Arial" w:cs="Arial Regular;Arial"/>
        <w:b/>
        <w:sz w:val="24"/>
        <w:szCs w:val="24"/>
        <w:lang w:val="fr-FR"/>
      </w:rPr>
    </w:pPr>
    <w:r>
      <w:rPr>
        <w:rFonts w:cs="Arial Regular;Arial" w:ascii="Arial Regular;Arial" w:hAnsi="Arial Regular;Arial"/>
        <w:b/>
        <w:sz w:val="24"/>
        <w:szCs w:val="24"/>
        <w:lang w:val="fr-FR"/>
      </w:rPr>
    </w:r>
  </w:p>
  <w:p>
    <w:pPr>
      <w:pStyle w:val="Header"/>
      <w:jc w:val="center"/>
      <w:rPr>
        <w:b/>
        <w:lang w:val="fr-FR"/>
      </w:rPr>
    </w:pPr>
    <w:r>
      <w:rPr>
        <w:b/>
        <w:lang w:val="fr-FR"/>
      </w:rPr>
    </w:r>
  </w:p>
  <w:p>
    <w:pPr>
      <w:pStyle w:val="Header"/>
      <w:jc w:val="center"/>
      <w:rPr>
        <w:b/>
        <w:lang w:val="fr-FR"/>
      </w:rPr>
    </w:pPr>
    <w:r>
      <w:rPr>
        <w:b/>
        <w:lang w:val="fr-FR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9"/>
  <w:displayBackgroundShape/>
  <w:defaultTabStop w:val="709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false"/>
      <w:autoSpaceDE w:val="false"/>
      <w:bidi w:val="0"/>
      <w:snapToGrid w:val="false"/>
      <w:textAlignment w:val="baseline"/>
    </w:pPr>
    <w:rPr>
      <w:rFonts w:ascii="Times New Roman" w:hAnsi="Times New Roman" w:eastAsia="SimSun;宋体" w:cs="Times New Roman"/>
      <w:color w:val="000000"/>
      <w:sz w:val="21"/>
      <w:szCs w:val="21"/>
      <w:lang w:bidi="ar-SA" w:val="en-US" w:eastAsia="zh-CN"/>
    </w:rPr>
  </w:style>
  <w:style w:type="paragraph" w:styleId="Heading2">
    <w:name w:val="heading 2"/>
    <w:next w:val="Normal"/>
    <w:qFormat/>
    <w:pPr>
      <w:widowControl/>
      <w:numPr>
        <w:ilvl w:val="1"/>
        <w:numId w:val="1"/>
      </w:numPr>
      <w:bidi w:val="0"/>
      <w:spacing w:before="280" w:after="280"/>
      <w:outlineLvl w:val="1"/>
    </w:pPr>
    <w:rPr>
      <w:rFonts w:ascii="SimSun;宋体" w:hAnsi="SimSun;宋体" w:eastAsia="SimSun;宋体" w:cs="SimSun;宋体" w:hint="eastAsia"/>
      <w:b/>
      <w:bCs/>
      <w:color w:val="auto"/>
      <w:sz w:val="36"/>
      <w:szCs w:val="36"/>
      <w:lang w:bidi="ar-SA" w:val="en-US" w:eastAsia="zh-CN"/>
    </w:rPr>
  </w:style>
  <w:style w:type="character" w:styleId="Policepardfaut">
    <w:name w:val="Police par défaut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Strong">
    <w:name w:val="Strong"/>
    <w:qFormat/>
    <w:rPr>
      <w:b/>
      <w:bCs/>
    </w:rPr>
  </w:style>
  <w:style w:type="character" w:styleId="NotedebasdepageCar">
    <w:name w:val="Note de bas de page Car"/>
    <w:qFormat/>
    <w:rPr>
      <w:color w:val="000000"/>
    </w:rPr>
  </w:style>
  <w:style w:type="character" w:styleId="PieddepageCar">
    <w:name w:val="Pied de page Car"/>
    <w:qFormat/>
    <w:rPr>
      <w:color w:val="000000"/>
      <w:sz w:val="18"/>
      <w:szCs w:val="18"/>
    </w:rPr>
  </w:style>
  <w:style w:type="character" w:styleId="TextedebullesCar">
    <w:name w:val="Texte de bulles Car"/>
    <w:qFormat/>
    <w:rPr>
      <w:rFonts w:ascii="Segoe UI" w:hAnsi="Segoe UI" w:cs="Segoe UI"/>
      <w:color w:val="000000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NormalWeb">
    <w:name w:val="Normal (Web)"/>
    <w:qFormat/>
    <w:pPr>
      <w:widowControl/>
      <w:bidi w:val="0"/>
      <w:spacing w:before="280" w:after="280"/>
    </w:pPr>
    <w:rPr>
      <w:rFonts w:ascii="Times New Roman" w:hAnsi="Times New Roman" w:eastAsia="SimSun;宋体" w:cs="Times New Roman"/>
      <w:color w:val="auto"/>
      <w:sz w:val="24"/>
      <w:szCs w:val="24"/>
      <w:lang w:bidi="ar-SA" w:val="en-US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153" w:leader="none"/>
        <w:tab w:val="right" w:pos="8306" w:leader="none"/>
      </w:tabs>
    </w:pPr>
    <w:rPr>
      <w:sz w:val="18"/>
      <w:szCs w:val="18"/>
    </w:rPr>
  </w:style>
  <w:style w:type="paragraph" w:styleId="Header">
    <w:name w:val="header"/>
    <w:basedOn w:val="Normal"/>
    <w:pPr>
      <w:tabs>
        <w:tab w:val="clear" w:pos="709"/>
        <w:tab w:val="center" w:pos="4153" w:leader="none"/>
        <w:tab w:val="right" w:pos="8306" w:leader="none"/>
      </w:tabs>
    </w:pPr>
    <w:rPr>
      <w:sz w:val="18"/>
      <w:szCs w:val="18"/>
    </w:rPr>
  </w:style>
  <w:style w:type="paragraph" w:styleId="Textedebulles">
    <w:name w:val="Texte de bulles"/>
    <w:basedOn w:val="Normal"/>
    <w:qFormat/>
    <w:pPr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2026-01-08T12:32:00Z</dcterms:created>
  <dc:creator>annabelle.bongo@sunu-group.com</dc:creator>
  <dc:description/>
  <cp:keywords/>
  <dc:language>en-US</dc:language>
  <cp:lastModifiedBy>Mr Marcek K</cp:lastModifiedBy>
  <cp:lastPrinted>2026-05-05T09:42:00Z</cp:lastPrinted>
  <dcterms:modified xsi:type="dcterms:W3CDTF">2026-05-12T16:19:00Z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wqlLaW5nc29mdCBQREYgdG8gV1BTIDkwQg</vt:lpwstr>
  </property>
  <property fmtid="{D5CDD505-2E9C-101B-9397-08002B2CF9AE}" pid="3" name="Created">
    <vt:filetime>2025-02-01T21:33:38Z</vt:filetime>
  </property>
  <property fmtid="{D5CDD505-2E9C-101B-9397-08002B2CF9AE}" pid="4" name="ICV">
    <vt:lpwstr>EF77FF27EDBE4B12914AF294866149D5_13</vt:lpwstr>
  </property>
  <property fmtid="{D5CDD505-2E9C-101B-9397-08002B2CF9AE}" pid="5" name="KSOProductBuildVer">
    <vt:lpwstr>1036-12.1.0.25242</vt:lpwstr>
  </property>
  <property fmtid="{D5CDD505-2E9C-101B-9397-08002B2CF9AE}" pid="6" name="KSOTemplateDocerSaveRecord">
    <vt:lpwstr>eyJoZGlkIjoiNmY2ZWQzZjZhNjc2YWMxMDU2MjQxN2Y0YmI3YTA0ZWQifQ==</vt:lpwstr>
  </property>
</Properties>
</file>