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5540" w14:textId="3037909D" w:rsidR="00D75E97" w:rsidRDefault="00D75E97" w:rsidP="00D75E97">
      <w:r>
        <w:t xml:space="preserve">DELUXE KING ROOM </w:t>
      </w:r>
      <w:bookmarkStart w:id="0" w:name="_GoBack"/>
      <w:bookmarkEnd w:id="0"/>
    </w:p>
    <w:p w14:paraId="29AAC548" w14:textId="0E035098" w:rsidR="00C0249A" w:rsidRDefault="00D75E97" w:rsidP="00D75E97">
      <w:r>
        <w:t>Our Deluxe King Room provides guests with a truly indulgent experience of refined elegance and sophisticated comfort, providing a perfect blend of comfort, style, and tranquility.</w:t>
      </w:r>
    </w:p>
    <w:sectPr w:rsidR="00C0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97"/>
    <w:rsid w:val="00C0249A"/>
    <w:rsid w:val="00D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2325"/>
  <w15:chartTrackingRefBased/>
  <w15:docId w15:val="{60D59D7A-2758-4043-B6F5-AA63635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2023-05-23T11:45:00Z</dcterms:created>
  <dcterms:modified xsi:type="dcterms:W3CDTF">2023-05-23T11:45:00Z</dcterms:modified>
</cp:coreProperties>
</file>