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69779" w14:textId="5E047A73" w:rsidR="00D5298F" w:rsidRDefault="008A7DFB" w:rsidP="008A7DFB">
      <w:pPr>
        <w:jc w:val="both"/>
      </w:pPr>
      <w:r>
        <w:t>EXECUTIVE ROOM 2</w:t>
      </w:r>
      <w:bookmarkStart w:id="0" w:name="_GoBack"/>
      <w:bookmarkEnd w:id="0"/>
    </w:p>
    <w:p w14:paraId="5FA23B7D" w14:textId="77777777" w:rsidR="008A7DFB" w:rsidRDefault="008A7DFB" w:rsidP="008A7DFB">
      <w:pPr>
        <w:jc w:val="both"/>
      </w:pPr>
    </w:p>
    <w:p w14:paraId="121EB90E" w14:textId="6DD1090B" w:rsidR="008A7DFB" w:rsidRDefault="008A7DFB" w:rsidP="008A7DFB">
      <w:pPr>
        <w:jc w:val="both"/>
      </w:pPr>
      <w:r>
        <w:t>Indulge in the epitome of contemporary luxury as you enter our meticulously crafted deluxe room, where a pristine palette of luminous white hues washes over the space, evoking a sense of pure tranquility and serene sophistication, while sleek lines and minimalist aesthetics effortlessly merge to create an ambiance of modern opulence, where every element has been thoughtfully curated to offer you a haven of refined comfort, where time seems to stand still amidst an artful symphony of contemporary design and timeless elegance.</w:t>
      </w:r>
    </w:p>
    <w:sectPr w:rsidR="008A7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FB"/>
    <w:rsid w:val="008A7DFB"/>
    <w:rsid w:val="00D52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B202"/>
  <w15:chartTrackingRefBased/>
  <w15:docId w15:val="{0F302059-1674-4C07-9C75-A5591EFE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xxjmdelacruzxx@gmail.com</dc:creator>
  <cp:keywords/>
  <dc:description/>
  <cp:lastModifiedBy>xxjmdelacruzxx@gmail.com</cp:lastModifiedBy>
  <cp:revision>1</cp:revision>
  <dcterms:created xsi:type="dcterms:W3CDTF">2023-05-23T12:19:00Z</dcterms:created>
  <dcterms:modified xsi:type="dcterms:W3CDTF">2023-05-23T12:20:00Z</dcterms:modified>
</cp:coreProperties>
</file>