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4D5B0" w14:textId="77777777" w:rsidR="007B39FB" w:rsidRPr="007B39FB" w:rsidRDefault="007B39FB" w:rsidP="007B39FB">
      <w:pPr>
        <w:keepNext/>
        <w:keepLines/>
        <w:spacing w:before="360" w:after="80"/>
        <w:outlineLvl w:val="0"/>
        <w:rPr>
          <w:rFonts w:eastAsiaTheme="majorEastAsia"/>
          <w:bCs/>
          <w:color w:val="000000" w:themeColor="text1"/>
          <w:sz w:val="40"/>
          <w:szCs w:val="40"/>
        </w:rPr>
      </w:pPr>
      <w:r w:rsidRPr="007B39FB">
        <w:rPr>
          <w:rFonts w:eastAsiaTheme="majorEastAsia"/>
          <w:bCs/>
          <w:color w:val="000000" w:themeColor="text1"/>
          <w:sz w:val="40"/>
          <w:szCs w:val="40"/>
        </w:rPr>
        <w:t>Chapter 1 – Overview of Wealth Management</w:t>
      </w:r>
    </w:p>
    <w:p w14:paraId="1A169F33"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Practice Questions 1–8</w:t>
      </w:r>
    </w:p>
    <w:p w14:paraId="70E62E55"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3D226782">
          <v:rect id="_x0000_i1130" alt="" style="width:451.3pt;height:.05pt;mso-width-percent:0;mso-height-percent:0;mso-width-percent:0;mso-height-percent:0" o:hralign="center" o:hrstd="t" o:hr="t" fillcolor="#a0a0a0" stroked="f"/>
        </w:pict>
      </w:r>
    </w:p>
    <w:p w14:paraId="498C65A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Q1. Accredited Investor Assessment</w:t>
      </w:r>
    </w:p>
    <w:p w14:paraId="2A25357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Ms Tan wishes to open a private banking account. She owns:</w:t>
      </w:r>
    </w:p>
    <w:p w14:paraId="70805EEE" w14:textId="77777777" w:rsidR="007B39FB" w:rsidRPr="007B39FB" w:rsidRDefault="007B39FB" w:rsidP="007B39FB">
      <w:pPr>
        <w:numPr>
          <w:ilvl w:val="0"/>
          <w:numId w:val="1"/>
        </w:numPr>
        <w:spacing w:before="100" w:beforeAutospacing="1" w:after="100" w:afterAutospacing="1"/>
        <w:rPr>
          <w:b w:val="0"/>
          <w:color w:val="000000" w:themeColor="text1"/>
        </w:rPr>
      </w:pPr>
      <w:r w:rsidRPr="007B39FB">
        <w:rPr>
          <w:b w:val="0"/>
          <w:color w:val="000000" w:themeColor="text1"/>
        </w:rPr>
        <w:t xml:space="preserve">A primary residence worth S$4 million, with an outstanding mortgage of S$1 million; </w:t>
      </w:r>
    </w:p>
    <w:p w14:paraId="07C6CEB8" w14:textId="77777777" w:rsidR="007B39FB" w:rsidRPr="007B39FB" w:rsidRDefault="007B39FB" w:rsidP="007B39FB">
      <w:pPr>
        <w:numPr>
          <w:ilvl w:val="0"/>
          <w:numId w:val="1"/>
        </w:numPr>
        <w:spacing w:before="100" w:beforeAutospacing="1" w:after="100" w:afterAutospacing="1"/>
        <w:rPr>
          <w:b w:val="0"/>
          <w:color w:val="000000" w:themeColor="text1"/>
        </w:rPr>
      </w:pPr>
      <w:r w:rsidRPr="007B39FB">
        <w:rPr>
          <w:b w:val="0"/>
          <w:color w:val="000000" w:themeColor="text1"/>
        </w:rPr>
        <w:t xml:space="preserve">A second residential property worth S$1.2 million, fully paid; </w:t>
      </w:r>
    </w:p>
    <w:p w14:paraId="70F51EDD" w14:textId="77777777" w:rsidR="007B39FB" w:rsidRPr="007B39FB" w:rsidRDefault="007B39FB" w:rsidP="007B39FB">
      <w:pPr>
        <w:numPr>
          <w:ilvl w:val="0"/>
          <w:numId w:val="1"/>
        </w:numPr>
        <w:spacing w:before="100" w:beforeAutospacing="1" w:after="100" w:afterAutospacing="1"/>
        <w:rPr>
          <w:b w:val="0"/>
          <w:color w:val="000000" w:themeColor="text1"/>
        </w:rPr>
      </w:pPr>
      <w:r w:rsidRPr="007B39FB">
        <w:rPr>
          <w:b w:val="0"/>
          <w:color w:val="000000" w:themeColor="text1"/>
        </w:rPr>
        <w:t xml:space="preserve">A securities portfolio worth S$800,000; </w:t>
      </w:r>
    </w:p>
    <w:p w14:paraId="06AE0311" w14:textId="77777777" w:rsidR="007B39FB" w:rsidRPr="007B39FB" w:rsidRDefault="007B39FB" w:rsidP="007B39FB">
      <w:pPr>
        <w:numPr>
          <w:ilvl w:val="0"/>
          <w:numId w:val="1"/>
        </w:numPr>
        <w:spacing w:before="100" w:beforeAutospacing="1" w:after="100" w:afterAutospacing="1"/>
        <w:rPr>
          <w:b w:val="0"/>
          <w:color w:val="000000" w:themeColor="text1"/>
        </w:rPr>
      </w:pPr>
      <w:r w:rsidRPr="007B39FB">
        <w:rPr>
          <w:b w:val="0"/>
          <w:color w:val="000000" w:themeColor="text1"/>
        </w:rPr>
        <w:t xml:space="preserve">Cash deposits of S$300,000. </w:t>
      </w:r>
    </w:p>
    <w:p w14:paraId="5CB8638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 xml:space="preserve">Your Covered Entity is assessing whether she meets the </w:t>
      </w:r>
      <w:r w:rsidRPr="007B39FB">
        <w:rPr>
          <w:bCs/>
          <w:color w:val="000000" w:themeColor="text1"/>
        </w:rPr>
        <w:t>net personal assets test</w:t>
      </w:r>
      <w:r w:rsidRPr="007B39FB">
        <w:rPr>
          <w:b w:val="0"/>
          <w:color w:val="000000" w:themeColor="text1"/>
        </w:rPr>
        <w:t xml:space="preserve"> for Accredited Investor status.</w:t>
      </w:r>
    </w:p>
    <w:p w14:paraId="28CF8019"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 xml:space="preserve">Which is the </w:t>
      </w:r>
      <w:r w:rsidRPr="007B39FB">
        <w:rPr>
          <w:bCs/>
          <w:color w:val="000000" w:themeColor="text1"/>
        </w:rPr>
        <w:t>best approach</w:t>
      </w:r>
      <w:r w:rsidRPr="007B39FB">
        <w:rPr>
          <w:b w:val="0"/>
          <w:color w:val="000000" w:themeColor="text1"/>
        </w:rPr>
        <w:t>?</w:t>
      </w:r>
    </w:p>
    <w:p w14:paraId="3B720631"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Count the full net value of the primary residence, the second property, securities, and cash.</w:t>
      </w:r>
      <w:r w:rsidRPr="007B39FB">
        <w:rPr>
          <w:b w:val="0"/>
          <w:color w:val="000000" w:themeColor="text1"/>
        </w:rPr>
        <w:br/>
        <w:t>b. Count only S$1 million from the net equity of the primary residence, together with the second property, securities, and cash.</w:t>
      </w:r>
      <w:r w:rsidRPr="007B39FB">
        <w:rPr>
          <w:b w:val="0"/>
          <w:color w:val="000000" w:themeColor="text1"/>
        </w:rPr>
        <w:br/>
        <w:t>c. Exclude all residential properties and count only securities and cash.</w:t>
      </w:r>
      <w:r w:rsidRPr="007B39FB">
        <w:rPr>
          <w:b w:val="0"/>
          <w:color w:val="000000" w:themeColor="text1"/>
        </w:rPr>
        <w:br/>
        <w:t>d. Count the gross value of all properties without deducting any mortgage.</w:t>
      </w:r>
    </w:p>
    <w:p w14:paraId="206447BD"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4220F181"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For AI assessment, the value attributable to the individual’s </w:t>
      </w:r>
      <w:r w:rsidRPr="007B39FB">
        <w:rPr>
          <w:bCs/>
          <w:color w:val="000000" w:themeColor="text1"/>
        </w:rPr>
        <w:t>primary residence is capped</w:t>
      </w:r>
      <w:r w:rsidRPr="007B39FB">
        <w:rPr>
          <w:b w:val="0"/>
          <w:color w:val="000000" w:themeColor="text1"/>
        </w:rPr>
        <w:t>, while other qualifying assets may also be counted.</w:t>
      </w:r>
    </w:p>
    <w:p w14:paraId="04DDC586"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03ABCB7F">
          <v:rect id="_x0000_i1129" alt="" style="width:451.3pt;height:.05pt;mso-width-percent:0;mso-height-percent:0;mso-width-percent:0;mso-height-percent:0" o:hralign="center" o:hrstd="t" o:hr="t" fillcolor="#a0a0a0" stroked="f"/>
        </w:pict>
      </w:r>
    </w:p>
    <w:p w14:paraId="4AEF491F"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 Scope of Permitted Activities</w:t>
      </w:r>
    </w:p>
    <w:p w14:paraId="58D500E1"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Mr Lim, a Covered Person in a private bank, has been appointed to provide financial advisory services on collective investment schemes and bonds. A client asks him for a recommendation on a leveraged foreign exchange product.</w:t>
      </w:r>
    </w:p>
    <w:p w14:paraId="7E8F90AD"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should Mr Lim do?</w:t>
      </w:r>
    </w:p>
    <w:p w14:paraId="64AE2DFD"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Recommend the product if he understands how it works.</w:t>
      </w:r>
      <w:r w:rsidRPr="007B39FB">
        <w:rPr>
          <w:b w:val="0"/>
          <w:color w:val="000000" w:themeColor="text1"/>
        </w:rPr>
        <w:br/>
        <w:t>b. Recommend the product if the client signs a risk acknowledgement.</w:t>
      </w:r>
      <w:r w:rsidRPr="007B39FB">
        <w:rPr>
          <w:b w:val="0"/>
          <w:color w:val="000000" w:themeColor="text1"/>
        </w:rPr>
        <w:br/>
        <w:t>c. Check whether he is authorised to advise on that product and escalate if needed.</w:t>
      </w:r>
      <w:r w:rsidRPr="007B39FB">
        <w:rPr>
          <w:b w:val="0"/>
          <w:color w:val="000000" w:themeColor="text1"/>
        </w:rPr>
        <w:br/>
        <w:t>d. Provide a general view because the client is an Accredited Investor.</w:t>
      </w:r>
    </w:p>
    <w:p w14:paraId="09272765"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lastRenderedPageBreak/>
        <w:t>Answer: c</w:t>
      </w:r>
    </w:p>
    <w:p w14:paraId="3E1EF10F"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A Covered Person may only act within the </w:t>
      </w:r>
      <w:r w:rsidRPr="007B39FB">
        <w:rPr>
          <w:bCs/>
          <w:color w:val="000000" w:themeColor="text1"/>
        </w:rPr>
        <w:t>regulated activities and services</w:t>
      </w:r>
      <w:r w:rsidRPr="007B39FB">
        <w:rPr>
          <w:b w:val="0"/>
          <w:color w:val="000000" w:themeColor="text1"/>
        </w:rPr>
        <w:t xml:space="preserve"> for which he is authorised.</w:t>
      </w:r>
    </w:p>
    <w:p w14:paraId="44129C19"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299367F7">
          <v:rect id="_x0000_i1128" alt="" style="width:451.3pt;height:.05pt;mso-width-percent:0;mso-height-percent:0;mso-width-percent:0;mso-height-percent:0" o:hralign="center" o:hrstd="t" o:hr="t" fillcolor="#a0a0a0" stroked="f"/>
        </w:pict>
      </w:r>
    </w:p>
    <w:p w14:paraId="18FB4825"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 Multiple Principals</w:t>
      </w:r>
    </w:p>
    <w:p w14:paraId="7B0B7DD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Covered Person is employed by Bank A. He is invited to act as an appointed representative for an unrelated licensed fund manager during weekends. Both firms have given written approval.</w:t>
      </w:r>
    </w:p>
    <w:p w14:paraId="02E7AF79"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 xml:space="preserve">Which statement is </w:t>
      </w:r>
      <w:r w:rsidRPr="007B39FB">
        <w:rPr>
          <w:bCs/>
          <w:color w:val="000000" w:themeColor="text1"/>
        </w:rPr>
        <w:t>correct</w:t>
      </w:r>
      <w:r w:rsidRPr="007B39FB">
        <w:rPr>
          <w:b w:val="0"/>
          <w:color w:val="000000" w:themeColor="text1"/>
        </w:rPr>
        <w:t>?</w:t>
      </w:r>
    </w:p>
    <w:p w14:paraId="0D436CEF"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He may do so because both firms approved it.</w:t>
      </w:r>
      <w:r w:rsidRPr="007B39FB">
        <w:rPr>
          <w:b w:val="0"/>
          <w:color w:val="000000" w:themeColor="text1"/>
        </w:rPr>
        <w:br/>
        <w:t>b. He may do so only if MAS approves or another recognised exception applies.</w:t>
      </w:r>
      <w:r w:rsidRPr="007B39FB">
        <w:rPr>
          <w:b w:val="0"/>
          <w:color w:val="000000" w:themeColor="text1"/>
        </w:rPr>
        <w:br/>
        <w:t>c. He may do so because the second role is part-time.</w:t>
      </w:r>
      <w:r w:rsidRPr="007B39FB">
        <w:rPr>
          <w:b w:val="0"/>
          <w:color w:val="000000" w:themeColor="text1"/>
        </w:rPr>
        <w:br/>
        <w:t>d. He may do so because both firms are MAS-regulated.</w:t>
      </w:r>
    </w:p>
    <w:p w14:paraId="6EB6B43C"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722D6775"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Acting for more than one principal generally requires </w:t>
      </w:r>
      <w:r w:rsidRPr="007B39FB">
        <w:rPr>
          <w:bCs/>
          <w:color w:val="000000" w:themeColor="text1"/>
        </w:rPr>
        <w:t>MAS approval</w:t>
      </w:r>
      <w:r w:rsidRPr="007B39FB">
        <w:rPr>
          <w:b w:val="0"/>
          <w:color w:val="000000" w:themeColor="text1"/>
        </w:rPr>
        <w:t>, unless the principals are related corporations.</w:t>
      </w:r>
    </w:p>
    <w:p w14:paraId="52E6E638"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53F027B0">
          <v:rect id="_x0000_i1127" alt="" style="width:451.3pt;height:.05pt;mso-width-percent:0;mso-height-percent:0;mso-width-percent:0;mso-height-percent:0" o:hralign="center" o:hrstd="t" o:hr="t" fillcolor="#a0a0a0" stroked="f"/>
        </w:pict>
      </w:r>
    </w:p>
    <w:p w14:paraId="7F1ACFC7"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 Fit and Proper</w:t>
      </w:r>
    </w:p>
    <w:p w14:paraId="42A1F28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Covered Person has never been convicted of any offence. However, he was recently censured by a foreign financial regulator for repeatedly providing misleading explanations to clients.</w:t>
      </w:r>
    </w:p>
    <w:p w14:paraId="59E26B8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fit-and-proper criterion may be most directly affected?</w:t>
      </w:r>
    </w:p>
    <w:p w14:paraId="5E43FA40"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Financial soundness.</w:t>
      </w:r>
      <w:r w:rsidRPr="007B39FB">
        <w:rPr>
          <w:b w:val="0"/>
          <w:color w:val="000000" w:themeColor="text1"/>
        </w:rPr>
        <w:br/>
        <w:t>b. Competence and capability only.</w:t>
      </w:r>
      <w:r w:rsidRPr="007B39FB">
        <w:rPr>
          <w:b w:val="0"/>
          <w:color w:val="000000" w:themeColor="text1"/>
        </w:rPr>
        <w:br/>
        <w:t>c. Honesty, integrity, and reputation.</w:t>
      </w:r>
      <w:r w:rsidRPr="007B39FB">
        <w:rPr>
          <w:b w:val="0"/>
          <w:color w:val="000000" w:themeColor="text1"/>
        </w:rPr>
        <w:br/>
        <w:t>d. Capital adequacy.</w:t>
      </w:r>
    </w:p>
    <w:p w14:paraId="70E44BC7"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c</w:t>
      </w:r>
    </w:p>
    <w:p w14:paraId="013C0C08"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Regulatory censure for misleading conduct directly affects </w:t>
      </w:r>
      <w:r w:rsidRPr="007B39FB">
        <w:rPr>
          <w:bCs/>
          <w:color w:val="000000" w:themeColor="text1"/>
        </w:rPr>
        <w:t>honesty, integrity, and reputation</w:t>
      </w:r>
      <w:r w:rsidRPr="007B39FB">
        <w:rPr>
          <w:b w:val="0"/>
          <w:color w:val="000000" w:themeColor="text1"/>
        </w:rPr>
        <w:t>.</w:t>
      </w:r>
    </w:p>
    <w:p w14:paraId="77A6303F" w14:textId="77777777" w:rsidR="007B39FB" w:rsidRPr="007B39FB" w:rsidRDefault="00D509B2" w:rsidP="007B39FB">
      <w:pPr>
        <w:rPr>
          <w:b w:val="0"/>
          <w:color w:val="000000" w:themeColor="text1"/>
        </w:rPr>
      </w:pPr>
      <w:r w:rsidRPr="00D509B2">
        <w:rPr>
          <w:b w:val="0"/>
          <w:noProof/>
          <w:color w:val="000000" w:themeColor="text1"/>
          <w14:ligatures w14:val="standardContextual"/>
        </w:rPr>
        <w:lastRenderedPageBreak/>
        <w:pict w14:anchorId="31440BB4">
          <v:rect id="_x0000_i1126" alt="" style="width:451.3pt;height:.05pt;mso-width-percent:0;mso-height-percent:0;mso-width-percent:0;mso-height-percent:0" o:hralign="center" o:hrstd="t" o:hr="t" fillcolor="#a0a0a0" stroked="f"/>
        </w:pict>
      </w:r>
    </w:p>
    <w:p w14:paraId="3D95DA92"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Q5. Disclosure of Personal Particulars</w:t>
      </w:r>
    </w:p>
    <w:p w14:paraId="38EEF7D2"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Covered Person changes his residential address and passport number but informs HR only 20 days later.</w:t>
      </w:r>
    </w:p>
    <w:p w14:paraId="42A5F28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Why is this problematic?</w:t>
      </w:r>
    </w:p>
    <w:p w14:paraId="73560A91"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He must notify MAS directly within 7 days.</w:t>
      </w:r>
      <w:r w:rsidRPr="007B39FB">
        <w:rPr>
          <w:b w:val="0"/>
          <w:color w:val="000000" w:themeColor="text1"/>
        </w:rPr>
        <w:br/>
        <w:t>b. The Covered Entity may not be able to meet its obligation to notify MAS within the required timeframe.</w:t>
      </w:r>
      <w:r w:rsidRPr="007B39FB">
        <w:rPr>
          <w:b w:val="0"/>
          <w:color w:val="000000" w:themeColor="text1"/>
        </w:rPr>
        <w:br/>
        <w:t>c. Such changes are relevant only during annual reviews.</w:t>
      </w:r>
      <w:r w:rsidRPr="007B39FB">
        <w:rPr>
          <w:b w:val="0"/>
          <w:color w:val="000000" w:themeColor="text1"/>
        </w:rPr>
        <w:br/>
        <w:t>d. Passport changes are never reportable.</w:t>
      </w:r>
    </w:p>
    <w:p w14:paraId="46E06199"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290D0D44"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The Covered Person must inform the Covered Entity promptly so that the entity can make the </w:t>
      </w:r>
      <w:r w:rsidRPr="007B39FB">
        <w:rPr>
          <w:bCs/>
          <w:color w:val="000000" w:themeColor="text1"/>
        </w:rPr>
        <w:t>required MAS notification</w:t>
      </w:r>
      <w:r w:rsidRPr="007B39FB">
        <w:rPr>
          <w:b w:val="0"/>
          <w:color w:val="000000" w:themeColor="text1"/>
        </w:rPr>
        <w:t>.</w:t>
      </w:r>
    </w:p>
    <w:p w14:paraId="74C2A5A5"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4D549CD0">
          <v:rect id="_x0000_i1125" alt="" style="width:451.3pt;height:.05pt;mso-width-percent:0;mso-height-percent:0;mso-width-percent:0;mso-height-percent:0" o:hralign="center" o:hrstd="t" o:hr="t" fillcolor="#a0a0a0" stroked="f"/>
        </w:pict>
      </w:r>
    </w:p>
    <w:p w14:paraId="6A5990C4"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Q6. Market Misconduct – Inducement</w:t>
      </w:r>
    </w:p>
    <w:p w14:paraId="0913A9B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Covered Person tells a client that a bond issuer “will definitely receive a takeover offer next month,” even though he has no evidence and is merely repeating market rumours. The client buys the bond.</w:t>
      </w:r>
    </w:p>
    <w:p w14:paraId="5262844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misconduct risk is most relevant?</w:t>
      </w:r>
    </w:p>
    <w:p w14:paraId="28799DD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Bucketing.</w:t>
      </w:r>
      <w:r w:rsidRPr="007B39FB">
        <w:rPr>
          <w:b w:val="0"/>
          <w:color w:val="000000" w:themeColor="text1"/>
        </w:rPr>
        <w:br/>
        <w:t>b. Fraudulently inducing persons to deal in capital markets products.</w:t>
      </w:r>
      <w:r w:rsidRPr="007B39FB">
        <w:rPr>
          <w:b w:val="0"/>
          <w:color w:val="000000" w:themeColor="text1"/>
        </w:rPr>
        <w:br/>
        <w:t>c. Cornering.</w:t>
      </w:r>
      <w:r w:rsidRPr="007B39FB">
        <w:rPr>
          <w:b w:val="0"/>
          <w:color w:val="000000" w:themeColor="text1"/>
        </w:rPr>
        <w:br/>
        <w:t>d. False trading.</w:t>
      </w:r>
    </w:p>
    <w:p w14:paraId="5CA91938"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5E396A8F"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Making a misleading or reckless statement to induce a transaction may amount to </w:t>
      </w:r>
      <w:r w:rsidRPr="007B39FB">
        <w:rPr>
          <w:bCs/>
          <w:color w:val="000000" w:themeColor="text1"/>
        </w:rPr>
        <w:t>fraudulent inducement</w:t>
      </w:r>
      <w:r w:rsidRPr="007B39FB">
        <w:rPr>
          <w:b w:val="0"/>
          <w:color w:val="000000" w:themeColor="text1"/>
        </w:rPr>
        <w:t>.</w:t>
      </w:r>
    </w:p>
    <w:p w14:paraId="5BB9DB65"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0F45747F">
          <v:rect id="_x0000_i1124" alt="" style="width:451.3pt;height:.05pt;mso-width-percent:0;mso-height-percent:0;mso-width-percent:0;mso-height-percent:0" o:hralign="center" o:hrstd="t" o:hr="t" fillcolor="#a0a0a0" stroked="f"/>
        </w:pict>
      </w:r>
    </w:p>
    <w:p w14:paraId="04229DA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Q7. Market Misconduct – False Appearance</w:t>
      </w:r>
    </w:p>
    <w:p w14:paraId="3F0752C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lastRenderedPageBreak/>
        <w:t>A trader enters repeated buy and sell orders through related accounts to create the impression that a thinly traded security has strong market interest, without any real change in economic ownership.</w:t>
      </w:r>
    </w:p>
    <w:p w14:paraId="16FF9C33"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clearest misconduct concern?</w:t>
      </w:r>
    </w:p>
    <w:p w14:paraId="67180653"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Insider trading.</w:t>
      </w:r>
      <w:r w:rsidRPr="007B39FB">
        <w:rPr>
          <w:b w:val="0"/>
          <w:color w:val="000000" w:themeColor="text1"/>
        </w:rPr>
        <w:br/>
        <w:t>b. Bucketing.</w:t>
      </w:r>
      <w:r w:rsidRPr="007B39FB">
        <w:rPr>
          <w:b w:val="0"/>
          <w:color w:val="000000" w:themeColor="text1"/>
        </w:rPr>
        <w:br/>
        <w:t>c. False trading and market rigging.</w:t>
      </w:r>
      <w:r w:rsidRPr="007B39FB">
        <w:rPr>
          <w:b w:val="0"/>
          <w:color w:val="000000" w:themeColor="text1"/>
        </w:rPr>
        <w:br/>
        <w:t>d. Breach of client confidentiality.</w:t>
      </w:r>
    </w:p>
    <w:p w14:paraId="1FB78807"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c</w:t>
      </w:r>
    </w:p>
    <w:p w14:paraId="5EEA4145"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The conduct creates a </w:t>
      </w:r>
      <w:r w:rsidRPr="007B39FB">
        <w:rPr>
          <w:bCs/>
          <w:color w:val="000000" w:themeColor="text1"/>
        </w:rPr>
        <w:t>false appearance of active trading</w:t>
      </w:r>
      <w:r w:rsidRPr="007B39FB">
        <w:rPr>
          <w:b w:val="0"/>
          <w:color w:val="000000" w:themeColor="text1"/>
        </w:rPr>
        <w:t>.</w:t>
      </w:r>
    </w:p>
    <w:p w14:paraId="5BD6CDE7"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366BBCCD">
          <v:rect id="_x0000_i1123" alt="" style="width:451.3pt;height:.05pt;mso-width-percent:0;mso-height-percent:0;mso-width-percent:0;mso-height-percent:0" o:hralign="center" o:hrstd="t" o:hr="t" fillcolor="#a0a0a0" stroked="f"/>
        </w:pict>
      </w:r>
    </w:p>
    <w:p w14:paraId="5AA60EF4"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Q8. Banks and Deposit-Taking</w:t>
      </w:r>
    </w:p>
    <w:p w14:paraId="2F98800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 xml:space="preserve">Which statement is </w:t>
      </w:r>
      <w:r w:rsidRPr="007B39FB">
        <w:rPr>
          <w:bCs/>
          <w:color w:val="000000" w:themeColor="text1"/>
        </w:rPr>
        <w:t>most accurate</w:t>
      </w:r>
      <w:r w:rsidRPr="007B39FB">
        <w:rPr>
          <w:b w:val="0"/>
          <w:color w:val="000000" w:themeColor="text1"/>
        </w:rPr>
        <w:t>?</w:t>
      </w:r>
    </w:p>
    <w:p w14:paraId="08748123"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Merchant banks may accept Singapore-dollar retail savings deposits freely.</w:t>
      </w:r>
      <w:r w:rsidRPr="007B39FB">
        <w:rPr>
          <w:b w:val="0"/>
          <w:color w:val="000000" w:themeColor="text1"/>
        </w:rPr>
        <w:br/>
        <w:t>b. Wholesale banks may accept any Singapore-dollar deposits from any customer without threshold restrictions.</w:t>
      </w:r>
      <w:r w:rsidRPr="007B39FB">
        <w:rPr>
          <w:b w:val="0"/>
          <w:color w:val="000000" w:themeColor="text1"/>
        </w:rPr>
        <w:br/>
        <w:t>c. Full banks are permitted to conduct the broadest range of deposit-taking activities among the three.</w:t>
      </w:r>
      <w:r w:rsidRPr="007B39FB">
        <w:rPr>
          <w:b w:val="0"/>
          <w:color w:val="000000" w:themeColor="text1"/>
        </w:rPr>
        <w:br/>
        <w:t>d. All bank types have identical deposit-taking permissions.</w:t>
      </w:r>
    </w:p>
    <w:p w14:paraId="788AC11A"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c</w:t>
      </w:r>
    </w:p>
    <w:p w14:paraId="7E1EF4C8"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Full banks have the </w:t>
      </w:r>
      <w:r w:rsidRPr="007B39FB">
        <w:rPr>
          <w:bCs/>
          <w:color w:val="000000" w:themeColor="text1"/>
        </w:rPr>
        <w:t>broadest deposit-taking permissions</w:t>
      </w:r>
      <w:r w:rsidRPr="007B39FB">
        <w:rPr>
          <w:b w:val="0"/>
          <w:color w:val="000000" w:themeColor="text1"/>
        </w:rPr>
        <w:t>, unlike wholesale banks and merchant banks.</w:t>
      </w:r>
    </w:p>
    <w:p w14:paraId="04A1A3E8"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1F0949A9">
          <v:rect id="_x0000_i1122" alt="" style="width:451.3pt;height:.05pt;mso-width-percent:0;mso-height-percent:0;mso-width-percent:0;mso-height-percent:0" o:hralign="center" o:hrstd="t" o:hr="t" fillcolor="#a0a0a0" stroked="f"/>
        </w:pict>
      </w:r>
    </w:p>
    <w:p w14:paraId="4819A983" w14:textId="77777777" w:rsidR="007B39FB" w:rsidRPr="007B39FB" w:rsidRDefault="007B39FB" w:rsidP="007B39FB">
      <w:pPr>
        <w:keepNext/>
        <w:keepLines/>
        <w:spacing w:before="360" w:after="80"/>
        <w:outlineLvl w:val="0"/>
        <w:rPr>
          <w:rFonts w:eastAsiaTheme="majorEastAsia"/>
          <w:b w:val="0"/>
          <w:color w:val="000000" w:themeColor="text1"/>
          <w:sz w:val="40"/>
          <w:szCs w:val="40"/>
        </w:rPr>
      </w:pPr>
      <w:r w:rsidRPr="007B39FB">
        <w:rPr>
          <w:rFonts w:eastAsiaTheme="majorEastAsia"/>
          <w:b w:val="0"/>
          <w:color w:val="000000" w:themeColor="text1"/>
          <w:sz w:val="40"/>
          <w:szCs w:val="40"/>
        </w:rPr>
        <w:t>Chapter 2 – Private Banking Code of Conduct</w:t>
      </w:r>
    </w:p>
    <w:p w14:paraId="1B88E334"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Practice Questions 9–16</w:t>
      </w:r>
    </w:p>
    <w:p w14:paraId="6D8108D8"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4533F739">
          <v:rect id="_x0000_i1121" alt="" style="width:451.3pt;height:.05pt;mso-width-percent:0;mso-height-percent:0;mso-width-percent:0;mso-height-percent:0" o:hralign="center" o:hrstd="t" o:hr="t" fillcolor="#a0a0a0" stroked="f"/>
        </w:pict>
      </w:r>
    </w:p>
    <w:p w14:paraId="0A3D4733"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Q9. Vulnerable Client</w:t>
      </w:r>
    </w:p>
    <w:p w14:paraId="6BE12540"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lastRenderedPageBreak/>
        <w:t>A 76-year-old client who is hard of hearing insists on proceeding with a complex structured note. He repeatedly asks the same questions, appears confused by the downside scenarios, and is accompanied by a nephew who keeps answering on his behalf.</w:t>
      </w:r>
    </w:p>
    <w:p w14:paraId="375EEB2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 xml:space="preserve">What is the </w:t>
      </w:r>
      <w:r w:rsidRPr="007B39FB">
        <w:rPr>
          <w:bCs/>
          <w:color w:val="000000" w:themeColor="text1"/>
        </w:rPr>
        <w:t>most appropriate</w:t>
      </w:r>
      <w:r w:rsidRPr="007B39FB">
        <w:rPr>
          <w:b w:val="0"/>
          <w:color w:val="000000" w:themeColor="text1"/>
        </w:rPr>
        <w:t xml:space="preserve"> response?</w:t>
      </w:r>
    </w:p>
    <w:p w14:paraId="4F702E61"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Proceed because the client is an Accredited Investor.</w:t>
      </w:r>
      <w:r w:rsidRPr="007B39FB">
        <w:rPr>
          <w:b w:val="0"/>
          <w:color w:val="000000" w:themeColor="text1"/>
        </w:rPr>
        <w:br/>
        <w:t>b. Treat this as a potential vulnerable-client situation and apply enhanced care under internal procedures.</w:t>
      </w:r>
      <w:r w:rsidRPr="007B39FB">
        <w:rPr>
          <w:b w:val="0"/>
          <w:color w:val="000000" w:themeColor="text1"/>
        </w:rPr>
        <w:br/>
        <w:t>c. Let the nephew decide because he appears familiar with the product.</w:t>
      </w:r>
      <w:r w:rsidRPr="007B39FB">
        <w:rPr>
          <w:b w:val="0"/>
          <w:color w:val="000000" w:themeColor="text1"/>
        </w:rPr>
        <w:br/>
        <w:t>d. Decline the transaction immediately without further assessment.</w:t>
      </w:r>
    </w:p>
    <w:p w14:paraId="1DB018B5"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07B08696"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Age, possible comprehension difficulty, and third-party influence indicate potential </w:t>
      </w:r>
      <w:r w:rsidRPr="007B39FB">
        <w:rPr>
          <w:bCs/>
          <w:color w:val="000000" w:themeColor="text1"/>
        </w:rPr>
        <w:t>vulnerability</w:t>
      </w:r>
      <w:r w:rsidRPr="007B39FB">
        <w:rPr>
          <w:b w:val="0"/>
          <w:color w:val="000000" w:themeColor="text1"/>
        </w:rPr>
        <w:t xml:space="preserve"> requiring additional safeguards.</w:t>
      </w:r>
    </w:p>
    <w:p w14:paraId="1A27F020"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37ABC5BA">
          <v:rect id="_x0000_i1120" alt="" style="width:451.3pt;height:.05pt;mso-width-percent:0;mso-height-percent:0;mso-width-percent:0;mso-height-percent:0" o:hralign="center" o:hrstd="t" o:hr="t" fillcolor="#a0a0a0" stroked="f"/>
        </w:pict>
      </w:r>
    </w:p>
    <w:p w14:paraId="0933C7F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Q10. Client Documentation</w:t>
      </w:r>
    </w:p>
    <w:p w14:paraId="228B9F2F"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After a product discussion conducted by phone, the Covered Person makes a brief handwritten note saying only: “Client interested in yield product. Follow up later.”</w:t>
      </w:r>
    </w:p>
    <w:p w14:paraId="61668DFD"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Why may this be inadequate?</w:t>
      </w:r>
    </w:p>
    <w:p w14:paraId="3661FA6D"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Call reports are unnecessary if no transaction occurs.</w:t>
      </w:r>
      <w:r w:rsidRPr="007B39FB">
        <w:rPr>
          <w:b w:val="0"/>
          <w:color w:val="000000" w:themeColor="text1"/>
        </w:rPr>
        <w:br/>
        <w:t>b. Records should be sufficiently clear to capture material discussion points and advice-related interactions.</w:t>
      </w:r>
      <w:r w:rsidRPr="007B39FB">
        <w:rPr>
          <w:b w:val="0"/>
          <w:color w:val="000000" w:themeColor="text1"/>
        </w:rPr>
        <w:br/>
        <w:t>c. Only voice recordings matter, not written records.</w:t>
      </w:r>
      <w:r w:rsidRPr="007B39FB">
        <w:rPr>
          <w:b w:val="0"/>
          <w:color w:val="000000" w:themeColor="text1"/>
        </w:rPr>
        <w:br/>
        <w:t>d. Private banks are not expected to document advisory interactions.</w:t>
      </w:r>
    </w:p>
    <w:p w14:paraId="67D1076E"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5916ED03"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The PB Code emphasises proper </w:t>
      </w:r>
      <w:r w:rsidRPr="007B39FB">
        <w:rPr>
          <w:bCs/>
          <w:color w:val="000000" w:themeColor="text1"/>
        </w:rPr>
        <w:t>documentation and call reports</w:t>
      </w:r>
      <w:r w:rsidRPr="007B39FB">
        <w:rPr>
          <w:b w:val="0"/>
          <w:color w:val="000000" w:themeColor="text1"/>
        </w:rPr>
        <w:t xml:space="preserve"> for meaningful client interactions.</w:t>
      </w:r>
    </w:p>
    <w:p w14:paraId="5F8F7510"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2A3B9A3A">
          <v:rect id="_x0000_i1119" alt="" style="width:451.3pt;height:.05pt;mso-width-percent:0;mso-height-percent:0;mso-width-percent:0;mso-height-percent:0" o:hralign="center" o:hrstd="t" o:hr="t" fillcolor="#a0a0a0" stroked="f"/>
        </w:pict>
      </w:r>
    </w:p>
    <w:p w14:paraId="1D8AD303"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Q11. Complex Structures and Tax Risk</w:t>
      </w:r>
    </w:p>
    <w:p w14:paraId="71CDD8A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An offshore trust structure is proposed for a new client. The beneficial owner is identified, but the client refuses to explain why three intermediary holding companies are needed, saying it is “standard for privacy.”</w:t>
      </w:r>
    </w:p>
    <w:p w14:paraId="00FD7236"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best course of action?</w:t>
      </w:r>
    </w:p>
    <w:p w14:paraId="1613388B"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lastRenderedPageBreak/>
        <w:t>a. Proceed because the beneficial owner is known.</w:t>
      </w:r>
      <w:r w:rsidRPr="007B39FB">
        <w:rPr>
          <w:b w:val="0"/>
          <w:color w:val="000000" w:themeColor="text1"/>
        </w:rPr>
        <w:br/>
        <w:t>b. Decline immediately in every case involving offshore entities.</w:t>
      </w:r>
      <w:r w:rsidRPr="007B39FB">
        <w:rPr>
          <w:b w:val="0"/>
          <w:color w:val="000000" w:themeColor="text1"/>
        </w:rPr>
        <w:br/>
        <w:t>c. Seek to understand the commercial and legal rationale for the structure before deciding whether to proceed.</w:t>
      </w:r>
      <w:r w:rsidRPr="007B39FB">
        <w:rPr>
          <w:b w:val="0"/>
          <w:color w:val="000000" w:themeColor="text1"/>
        </w:rPr>
        <w:br/>
        <w:t>d. Ignore the matter if the introducer is reputable.</w:t>
      </w:r>
    </w:p>
    <w:p w14:paraId="7A6CE571"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c</w:t>
      </w:r>
    </w:p>
    <w:p w14:paraId="3EAB0731"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Complex structures without clear purpose may present </w:t>
      </w:r>
      <w:r w:rsidRPr="007B39FB">
        <w:rPr>
          <w:bCs/>
          <w:color w:val="000000" w:themeColor="text1"/>
        </w:rPr>
        <w:t>tax evasion or AML red flags</w:t>
      </w:r>
      <w:r w:rsidRPr="007B39FB">
        <w:rPr>
          <w:b w:val="0"/>
          <w:color w:val="000000" w:themeColor="text1"/>
        </w:rPr>
        <w:t xml:space="preserve"> and require further inquiry.</w:t>
      </w:r>
    </w:p>
    <w:p w14:paraId="423FAA82"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613707D3">
          <v:rect id="_x0000_i1118" alt="" style="width:451.3pt;height:.05pt;mso-width-percent:0;mso-height-percent:0;mso-width-percent:0;mso-height-percent:0" o:hralign="center" o:hrstd="t" o:hr="t" fillcolor="#a0a0a0" stroked="f"/>
        </w:pict>
      </w:r>
    </w:p>
    <w:p w14:paraId="1F7D108D"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Q12. Reasonable Disclosure</w:t>
      </w:r>
    </w:p>
    <w:p w14:paraId="1BF0A41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Covered Entity distributes a product brochure that explains potential returns extensively but places all principal-loss risks in small font at the end of a long appendix.</w:t>
      </w:r>
    </w:p>
    <w:p w14:paraId="79D439BB"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concern is most relevant?</w:t>
      </w:r>
    </w:p>
    <w:p w14:paraId="5DB7B54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Risks are disclosed somewhere, so there is no issue.</w:t>
      </w:r>
      <w:r w:rsidRPr="007B39FB">
        <w:rPr>
          <w:b w:val="0"/>
          <w:color w:val="000000" w:themeColor="text1"/>
        </w:rPr>
        <w:br/>
        <w:t>b. Disclosures should be fair, balanced, and presented in a manner reasonably understandable to the client.</w:t>
      </w:r>
      <w:r w:rsidRPr="007B39FB">
        <w:rPr>
          <w:b w:val="0"/>
          <w:color w:val="000000" w:themeColor="text1"/>
        </w:rPr>
        <w:br/>
        <w:t>c. Risks need not be highlighted to Accredited Investors.</w:t>
      </w:r>
      <w:r w:rsidRPr="007B39FB">
        <w:rPr>
          <w:b w:val="0"/>
          <w:color w:val="000000" w:themeColor="text1"/>
        </w:rPr>
        <w:br/>
        <w:t>d. Only pricing needs to be disclosed clearly.</w:t>
      </w:r>
    </w:p>
    <w:p w14:paraId="6BB2C98C"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44EAEEC1"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Product disclosures should be </w:t>
      </w:r>
      <w:r w:rsidRPr="007B39FB">
        <w:rPr>
          <w:bCs/>
          <w:color w:val="000000" w:themeColor="text1"/>
        </w:rPr>
        <w:t>fair and balanced</w:t>
      </w:r>
      <w:r w:rsidRPr="007B39FB">
        <w:rPr>
          <w:b w:val="0"/>
          <w:color w:val="000000" w:themeColor="text1"/>
        </w:rPr>
        <w:t>, not technically present but practically obscured.</w:t>
      </w:r>
    </w:p>
    <w:p w14:paraId="03D6355D"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2C3BE6DA">
          <v:rect id="_x0000_i1117" alt="" style="width:451.3pt;height:.05pt;mso-width-percent:0;mso-height-percent:0;mso-width-percent:0;mso-height-percent:0" o:hralign="center" o:hrstd="t" o:hr="t" fillcolor="#a0a0a0" stroked="f"/>
        </w:pict>
      </w:r>
    </w:p>
    <w:p w14:paraId="4BC9DCB1"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Q13. Good Market Conduct</w:t>
      </w:r>
    </w:p>
    <w:p w14:paraId="1A245D1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private banker receives allocation in a limited investment opportunity. Instead of applying the bank’s allocation policy, he directs most of it to clients who generate the highest personal revenue for him.</w:t>
      </w:r>
    </w:p>
    <w:p w14:paraId="0013758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principle is most clearly at risk?</w:t>
      </w:r>
    </w:p>
    <w:p w14:paraId="0590646F"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Independent handling of client complaints.</w:t>
      </w:r>
      <w:r w:rsidRPr="007B39FB">
        <w:rPr>
          <w:b w:val="0"/>
          <w:color w:val="000000" w:themeColor="text1"/>
        </w:rPr>
        <w:br/>
        <w:t>b. Good market conduct and fair treatment of clients.</w:t>
      </w:r>
      <w:r w:rsidRPr="007B39FB">
        <w:rPr>
          <w:b w:val="0"/>
          <w:color w:val="000000" w:themeColor="text1"/>
        </w:rPr>
        <w:br/>
        <w:t>c. Tax transparency.</w:t>
      </w:r>
      <w:r w:rsidRPr="007B39FB">
        <w:rPr>
          <w:b w:val="0"/>
          <w:color w:val="000000" w:themeColor="text1"/>
        </w:rPr>
        <w:br/>
        <w:t>d. Client confidentiality.</w:t>
      </w:r>
    </w:p>
    <w:p w14:paraId="0F69A622"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lastRenderedPageBreak/>
        <w:t>Answer: b</w:t>
      </w:r>
    </w:p>
    <w:p w14:paraId="63172323"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Preferential treatment based on self-interest undermines </w:t>
      </w:r>
      <w:r w:rsidRPr="007B39FB">
        <w:rPr>
          <w:bCs/>
          <w:color w:val="000000" w:themeColor="text1"/>
        </w:rPr>
        <w:t>fair market conduct</w:t>
      </w:r>
      <w:r w:rsidRPr="007B39FB">
        <w:rPr>
          <w:b w:val="0"/>
          <w:color w:val="000000" w:themeColor="text1"/>
        </w:rPr>
        <w:t>.</w:t>
      </w:r>
    </w:p>
    <w:p w14:paraId="09ABD39F"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47017297">
          <v:rect id="_x0000_i1116" alt="" style="width:451.3pt;height:.05pt;mso-width-percent:0;mso-height-percent:0;mso-width-percent:0;mso-height-percent:0" o:hralign="center" o:hrstd="t" o:hr="t" fillcolor="#a0a0a0" stroked="f"/>
        </w:pict>
      </w:r>
    </w:p>
    <w:p w14:paraId="1FE23D3A"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Q14. Reporting of Misconduct</w:t>
      </w:r>
    </w:p>
    <w:p w14:paraId="455391F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Covered Person is under internal investigation for forging a client’s signature on a transaction document. No final disciplinary outcome has yet been reached.</w:t>
      </w:r>
    </w:p>
    <w:p w14:paraId="32139DE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is the most appropriate view?</w:t>
      </w:r>
    </w:p>
    <w:p w14:paraId="359D7359"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Reporting to MAS can only occur after criminal conviction.</w:t>
      </w:r>
      <w:r w:rsidRPr="007B39FB">
        <w:rPr>
          <w:b w:val="0"/>
          <w:color w:val="000000" w:themeColor="text1"/>
        </w:rPr>
        <w:br/>
        <w:t>b. The matter may already be reportable if it falls within misconduct reporting obligations.</w:t>
      </w:r>
      <w:r w:rsidRPr="007B39FB">
        <w:rPr>
          <w:b w:val="0"/>
          <w:color w:val="000000" w:themeColor="text1"/>
        </w:rPr>
        <w:br/>
        <w:t>c. Internal investigations are never reportable.</w:t>
      </w:r>
      <w:r w:rsidRPr="007B39FB">
        <w:rPr>
          <w:b w:val="0"/>
          <w:color w:val="000000" w:themeColor="text1"/>
        </w:rPr>
        <w:br/>
        <w:t>d. The matter is only reportable if the client suffers financial loss.</w:t>
      </w:r>
    </w:p>
    <w:p w14:paraId="745EDB4B"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760FD4C3"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Certain investigations or misconduct matters may trigger </w:t>
      </w:r>
      <w:r w:rsidRPr="007B39FB">
        <w:rPr>
          <w:bCs/>
          <w:color w:val="000000" w:themeColor="text1"/>
        </w:rPr>
        <w:t>MAS reporting obligations</w:t>
      </w:r>
      <w:r w:rsidRPr="007B39FB">
        <w:rPr>
          <w:b w:val="0"/>
          <w:color w:val="000000" w:themeColor="text1"/>
        </w:rPr>
        <w:t xml:space="preserve"> before final adjudication.</w:t>
      </w:r>
    </w:p>
    <w:p w14:paraId="58623B18"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7F7308E2">
          <v:rect id="_x0000_i1115" alt="" style="width:451.3pt;height:.05pt;mso-width-percent:0;mso-height-percent:0;mso-width-percent:0;mso-height-percent:0" o:hralign="center" o:hrstd="t" o:hr="t" fillcolor="#a0a0a0" stroked="f"/>
        </w:pict>
      </w:r>
    </w:p>
    <w:p w14:paraId="4B81E41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Q15. Enhanced Due Diligence Red Flag</w:t>
      </w:r>
    </w:p>
    <w:p w14:paraId="5118B839"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who normally operates a conservative investment account suddenly requests that large incoming transfers from multiple unrelated overseas companies be quickly invested and then liquidated into another currency.</w:t>
      </w:r>
    </w:p>
    <w:p w14:paraId="3C60496F"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best interpretation?</w:t>
      </w:r>
    </w:p>
    <w:p w14:paraId="54EE0249"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It is a routine portfolio repositioning request.</w:t>
      </w:r>
      <w:r w:rsidRPr="007B39FB">
        <w:rPr>
          <w:b w:val="0"/>
          <w:color w:val="000000" w:themeColor="text1"/>
        </w:rPr>
        <w:br/>
        <w:t>b. It is automatically prohibited.</w:t>
      </w:r>
      <w:r w:rsidRPr="007B39FB">
        <w:rPr>
          <w:b w:val="0"/>
          <w:color w:val="000000" w:themeColor="text1"/>
        </w:rPr>
        <w:br/>
        <w:t>c. It presents potential unusual transaction and layering concerns requiring escalation or review.</w:t>
      </w:r>
      <w:r w:rsidRPr="007B39FB">
        <w:rPr>
          <w:b w:val="0"/>
          <w:color w:val="000000" w:themeColor="text1"/>
        </w:rPr>
        <w:br/>
        <w:t>d. It can be processed if the client is longstanding.</w:t>
      </w:r>
    </w:p>
    <w:p w14:paraId="49DA97FD"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c</w:t>
      </w:r>
    </w:p>
    <w:p w14:paraId="6205AD35"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Unusual third-party inflows and rapid movement of funds may indicate </w:t>
      </w:r>
      <w:r w:rsidRPr="007B39FB">
        <w:rPr>
          <w:bCs/>
          <w:color w:val="000000" w:themeColor="text1"/>
        </w:rPr>
        <w:t>AML red flags</w:t>
      </w:r>
      <w:r w:rsidRPr="007B39FB">
        <w:rPr>
          <w:b w:val="0"/>
          <w:color w:val="000000" w:themeColor="text1"/>
        </w:rPr>
        <w:t>.</w:t>
      </w:r>
    </w:p>
    <w:p w14:paraId="0ED2C477"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162F69D4">
          <v:rect id="_x0000_i1114" alt="" style="width:451.3pt;height:.05pt;mso-width-percent:0;mso-height-percent:0;mso-width-percent:0;mso-height-percent:0" o:hralign="center" o:hrstd="t" o:hr="t" fillcolor="#a0a0a0" stroked="f"/>
        </w:pict>
      </w:r>
    </w:p>
    <w:p w14:paraId="46C7C686"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lastRenderedPageBreak/>
        <w:t>Q16. EAM Due Diligence</w:t>
      </w:r>
    </w:p>
    <w:p w14:paraId="7917CC7B"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private bank works with a licensed External Asset Manager. Which statement is most accurate?</w:t>
      </w:r>
    </w:p>
    <w:p w14:paraId="210C87AB"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Because the EAM is licensed, the bank need not consider its tax-evasion and conduct standards.</w:t>
      </w:r>
      <w:r w:rsidRPr="007B39FB">
        <w:rPr>
          <w:b w:val="0"/>
          <w:color w:val="000000" w:themeColor="text1"/>
        </w:rPr>
        <w:br/>
        <w:t>b. The bank should consider whether the EAM applies standards aligned with the relevant industry sound practices.</w:t>
      </w:r>
      <w:r w:rsidRPr="007B39FB">
        <w:rPr>
          <w:b w:val="0"/>
          <w:color w:val="000000" w:themeColor="text1"/>
        </w:rPr>
        <w:br/>
        <w:t>c. The EAM assumes all compliance responsibilities, so the bank has none.</w:t>
      </w:r>
      <w:r w:rsidRPr="007B39FB">
        <w:rPr>
          <w:b w:val="0"/>
          <w:color w:val="000000" w:themeColor="text1"/>
        </w:rPr>
        <w:br/>
        <w:t>d. Client due diligence may be skipped for accounts introduced by EAMs.</w:t>
      </w:r>
    </w:p>
    <w:p w14:paraId="78BD5DB2"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13C066CF"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Licensing does not remove the need to consider whether the EAM maintains appropriate </w:t>
      </w:r>
      <w:r w:rsidRPr="007B39FB">
        <w:rPr>
          <w:bCs/>
          <w:color w:val="000000" w:themeColor="text1"/>
        </w:rPr>
        <w:t>control standards</w:t>
      </w:r>
      <w:r w:rsidRPr="007B39FB">
        <w:rPr>
          <w:b w:val="0"/>
          <w:color w:val="000000" w:themeColor="text1"/>
        </w:rPr>
        <w:t>.</w:t>
      </w:r>
    </w:p>
    <w:p w14:paraId="5734D150"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63C6C93C">
          <v:rect id="_x0000_i1113" alt="" style="width:451.3pt;height:.05pt;mso-width-percent:0;mso-height-percent:0;mso-width-percent:0;mso-height-percent:0" o:hralign="center" o:hrstd="t" o:hr="t" fillcolor="#a0a0a0" stroked="f"/>
        </w:pict>
      </w:r>
    </w:p>
    <w:p w14:paraId="204EDA28" w14:textId="77777777" w:rsidR="007B39FB" w:rsidRPr="007B39FB" w:rsidRDefault="007B39FB" w:rsidP="007B39FB">
      <w:pPr>
        <w:keepNext/>
        <w:keepLines/>
        <w:spacing w:before="360" w:after="80"/>
        <w:outlineLvl w:val="0"/>
        <w:rPr>
          <w:rFonts w:eastAsiaTheme="majorEastAsia"/>
          <w:b w:val="0"/>
          <w:color w:val="000000" w:themeColor="text1"/>
          <w:sz w:val="40"/>
          <w:szCs w:val="40"/>
        </w:rPr>
      </w:pPr>
      <w:r w:rsidRPr="007B39FB">
        <w:rPr>
          <w:rFonts w:eastAsiaTheme="majorEastAsia"/>
          <w:b w:val="0"/>
          <w:color w:val="000000" w:themeColor="text1"/>
          <w:sz w:val="40"/>
          <w:szCs w:val="40"/>
        </w:rPr>
        <w:t>Chapter 3 – Client Due Diligence</w:t>
      </w:r>
    </w:p>
    <w:p w14:paraId="0C14002F"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Practice Questions 17–26</w:t>
      </w:r>
    </w:p>
    <w:p w14:paraId="7657C1C5"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71C1A24D">
          <v:rect id="_x0000_i1112" alt="" style="width:451.3pt;height:.05pt;mso-width-percent:0;mso-height-percent:0;mso-width-percent:0;mso-height-percent:0" o:hralign="center" o:hrstd="t" o:hr="t" fillcolor="#a0a0a0" stroked="f"/>
        </w:pict>
      </w:r>
    </w:p>
    <w:p w14:paraId="1FB19356"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Case Scenario for Questions 17–19</w:t>
      </w:r>
    </w:p>
    <w:p w14:paraId="7A6E0BF3"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Mr Aditya is a foreign businessman seeking to open a private banking account through an offshore investment company. He states that his wealth came from selling a logistics business five years ago. Public records confirm the sale, but the stated sale price is unavailable. During onboarding, you also learn that his brother has recently become the deputy minister of transport in his home country.</w:t>
      </w:r>
    </w:p>
    <w:p w14:paraId="6ACD74F1"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00D307A0">
          <v:rect id="_x0000_i1111" alt="" style="width:451.3pt;height:.05pt;mso-width-percent:0;mso-height-percent:0;mso-width-percent:0;mso-height-percent:0" o:hralign="center" o:hrstd="t" o:hr="t" fillcolor="#a0a0a0" stroked="f"/>
        </w:pict>
      </w:r>
    </w:p>
    <w:p w14:paraId="670C3191"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Q17. Source of Wealth Corroboration</w:t>
      </w:r>
    </w:p>
    <w:p w14:paraId="59D676CB"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 xml:space="preserve">Which evidence would be </w:t>
      </w:r>
      <w:r w:rsidRPr="007B39FB">
        <w:rPr>
          <w:bCs/>
          <w:color w:val="000000" w:themeColor="text1"/>
        </w:rPr>
        <w:t>most useful</w:t>
      </w:r>
      <w:r w:rsidRPr="007B39FB">
        <w:rPr>
          <w:b w:val="0"/>
          <w:color w:val="000000" w:themeColor="text1"/>
        </w:rPr>
        <w:t xml:space="preserve"> to corroborate Mr Aditya’s source of wealth?</w:t>
      </w:r>
    </w:p>
    <w:p w14:paraId="139831E6"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A self-declaration saying he was wealthy before the account opening.</w:t>
      </w:r>
      <w:r w:rsidRPr="007B39FB">
        <w:rPr>
          <w:b w:val="0"/>
          <w:color w:val="000000" w:themeColor="text1"/>
        </w:rPr>
        <w:br/>
        <w:t>b. A letter from his personal assistant confirming the sale.</w:t>
      </w:r>
      <w:r w:rsidRPr="007B39FB">
        <w:rPr>
          <w:b w:val="0"/>
          <w:color w:val="000000" w:themeColor="text1"/>
        </w:rPr>
        <w:br/>
        <w:t>c. Independent documentation such as sale agreements, audited accounts, tax documents, or reputable third-party evidence.</w:t>
      </w:r>
      <w:r w:rsidRPr="007B39FB">
        <w:rPr>
          <w:b w:val="0"/>
          <w:color w:val="000000" w:themeColor="text1"/>
        </w:rPr>
        <w:br/>
        <w:t>d. A newspaper article confirming only that his company was “well known.”</w:t>
      </w:r>
    </w:p>
    <w:p w14:paraId="50BF0A76"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c</w:t>
      </w:r>
    </w:p>
    <w:p w14:paraId="4C013CC3"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lastRenderedPageBreak/>
        <w:t>Short reason:</w:t>
      </w:r>
      <w:r w:rsidRPr="007B39FB">
        <w:rPr>
          <w:b w:val="0"/>
          <w:color w:val="000000" w:themeColor="text1"/>
        </w:rPr>
        <w:br/>
        <w:t xml:space="preserve">Source of wealth should be supported by </w:t>
      </w:r>
      <w:r w:rsidRPr="007B39FB">
        <w:rPr>
          <w:bCs/>
          <w:color w:val="000000" w:themeColor="text1"/>
        </w:rPr>
        <w:t>credible and preferably independent evidence</w:t>
      </w:r>
      <w:r w:rsidRPr="007B39FB">
        <w:rPr>
          <w:b w:val="0"/>
          <w:color w:val="000000" w:themeColor="text1"/>
        </w:rPr>
        <w:t>.</w:t>
      </w:r>
    </w:p>
    <w:p w14:paraId="6684F442"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2505884C">
          <v:rect id="_x0000_i1110" alt="" style="width:451.3pt;height:.05pt;mso-width-percent:0;mso-height-percent:0;mso-width-percent:0;mso-height-percent:0" o:hralign="center" o:hrstd="t" o:hr="t" fillcolor="#a0a0a0" stroked="f"/>
        </w:pict>
      </w:r>
    </w:p>
    <w:p w14:paraId="159B65A4"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Q18. PEP Consideration</w:t>
      </w:r>
    </w:p>
    <w:p w14:paraId="0596FA02"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How should the political appointment of Mr Aditya’s brother be treated?</w:t>
      </w:r>
    </w:p>
    <w:p w14:paraId="0C01BF66"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It is irrelevant because Mr Aditya is not a politician himself.</w:t>
      </w:r>
      <w:r w:rsidRPr="007B39FB">
        <w:rPr>
          <w:b w:val="0"/>
          <w:color w:val="000000" w:themeColor="text1"/>
        </w:rPr>
        <w:br/>
        <w:t>b. It may trigger consideration of whether Mr Aditya falls within the bank’s PEP-related framework as a close family member or associated person.</w:t>
      </w:r>
      <w:r w:rsidRPr="007B39FB">
        <w:rPr>
          <w:b w:val="0"/>
          <w:color w:val="000000" w:themeColor="text1"/>
        </w:rPr>
        <w:br/>
        <w:t>c. It requires immediate rejection of the account.</w:t>
      </w:r>
      <w:r w:rsidRPr="007B39FB">
        <w:rPr>
          <w:b w:val="0"/>
          <w:color w:val="000000" w:themeColor="text1"/>
        </w:rPr>
        <w:br/>
        <w:t>d. It only matters if the brother becomes head of state.</w:t>
      </w:r>
    </w:p>
    <w:p w14:paraId="3A186706"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55352925"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Close family links to a PEP may trigger </w:t>
      </w:r>
      <w:r w:rsidRPr="007B39FB">
        <w:rPr>
          <w:bCs/>
          <w:color w:val="000000" w:themeColor="text1"/>
        </w:rPr>
        <w:t>PEP-related due diligence</w:t>
      </w:r>
      <w:r w:rsidRPr="007B39FB">
        <w:rPr>
          <w:b w:val="0"/>
          <w:color w:val="000000" w:themeColor="text1"/>
        </w:rPr>
        <w:t>.</w:t>
      </w:r>
    </w:p>
    <w:p w14:paraId="737853B8"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15FC0836">
          <v:rect id="_x0000_i1109" alt="" style="width:451.3pt;height:.05pt;mso-width-percent:0;mso-height-percent:0;mso-width-percent:0;mso-height-percent:0" o:hralign="center" o:hrstd="t" o:hr="t" fillcolor="#a0a0a0" stroked="f"/>
        </w:pict>
      </w:r>
    </w:p>
    <w:p w14:paraId="6A30AD88"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Q19. Risk Assessment</w:t>
      </w:r>
    </w:p>
    <w:p w14:paraId="687E25A0"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action is most appropriate before account opening?</w:t>
      </w:r>
    </w:p>
    <w:p w14:paraId="4A76688E"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Complete onboarding without additional review because public records confirm the business existed.</w:t>
      </w:r>
      <w:r w:rsidRPr="007B39FB">
        <w:rPr>
          <w:b w:val="0"/>
          <w:color w:val="000000" w:themeColor="text1"/>
        </w:rPr>
        <w:br/>
        <w:t>b. Conduct the ordinary AI assessment only.</w:t>
      </w:r>
      <w:r w:rsidRPr="007B39FB">
        <w:rPr>
          <w:b w:val="0"/>
          <w:color w:val="000000" w:themeColor="text1"/>
        </w:rPr>
        <w:br/>
        <w:t>c. Assess both source-of-wealth corroboration and PEP-related risk before deciding on onboarding.</w:t>
      </w:r>
      <w:r w:rsidRPr="007B39FB">
        <w:rPr>
          <w:b w:val="0"/>
          <w:color w:val="000000" w:themeColor="text1"/>
        </w:rPr>
        <w:br/>
        <w:t>d. Ask Mr Aditya to remove his brother from public office.</w:t>
      </w:r>
    </w:p>
    <w:p w14:paraId="3B95EBF9"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c</w:t>
      </w:r>
    </w:p>
    <w:p w14:paraId="018A87E0"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Both </w:t>
      </w:r>
      <w:r w:rsidRPr="007B39FB">
        <w:rPr>
          <w:bCs/>
          <w:color w:val="000000" w:themeColor="text1"/>
        </w:rPr>
        <w:t>wealth corroboration</w:t>
      </w:r>
      <w:r w:rsidRPr="007B39FB">
        <w:rPr>
          <w:b w:val="0"/>
          <w:color w:val="000000" w:themeColor="text1"/>
        </w:rPr>
        <w:t xml:space="preserve"> and </w:t>
      </w:r>
      <w:r w:rsidRPr="007B39FB">
        <w:rPr>
          <w:bCs/>
          <w:color w:val="000000" w:themeColor="text1"/>
        </w:rPr>
        <w:t>political exposure risk</w:t>
      </w:r>
      <w:r w:rsidRPr="007B39FB">
        <w:rPr>
          <w:b w:val="0"/>
          <w:color w:val="000000" w:themeColor="text1"/>
        </w:rPr>
        <w:t xml:space="preserve"> are relevant.</w:t>
      </w:r>
    </w:p>
    <w:p w14:paraId="3A8B5CBD"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292AB5F0">
          <v:rect id="_x0000_i1108" alt="" style="width:451.3pt;height:.05pt;mso-width-percent:0;mso-height-percent:0;mso-width-percent:0;mso-height-percent:0" o:hralign="center" o:hrstd="t" o:hr="t" fillcolor="#a0a0a0" stroked="f"/>
        </w:pict>
      </w:r>
    </w:p>
    <w:p w14:paraId="0F7199A1"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Q20. Cross-Border Marketing</w:t>
      </w:r>
    </w:p>
    <w:p w14:paraId="141F61B3"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Singapore-based Covered Person travels to Country X and, during a client meeting there, recommends a Singapore fund to several prospects resident in Country X.</w:t>
      </w:r>
    </w:p>
    <w:p w14:paraId="12F3C9F3"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principal compliance concern?</w:t>
      </w:r>
    </w:p>
    <w:p w14:paraId="2D97326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lastRenderedPageBreak/>
        <w:t>a. Whether the hotel venue was appropriate.</w:t>
      </w:r>
      <w:r w:rsidRPr="007B39FB">
        <w:rPr>
          <w:b w:val="0"/>
          <w:color w:val="000000" w:themeColor="text1"/>
        </w:rPr>
        <w:br/>
        <w:t>b. Whether the activity breaches the foreign jurisdiction’s cross-border marketing or advisory rules.</w:t>
      </w:r>
      <w:r w:rsidRPr="007B39FB">
        <w:rPr>
          <w:b w:val="0"/>
          <w:color w:val="000000" w:themeColor="text1"/>
        </w:rPr>
        <w:br/>
        <w:t>c. Whether the prospects are Singapore tax residents.</w:t>
      </w:r>
      <w:r w:rsidRPr="007B39FB">
        <w:rPr>
          <w:b w:val="0"/>
          <w:color w:val="000000" w:themeColor="text1"/>
        </w:rPr>
        <w:br/>
        <w:t>d. Whether the fund pays dividends.</w:t>
      </w:r>
    </w:p>
    <w:p w14:paraId="1C75DCC2"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70A2C68E"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Providing product advice abroad may be regulated under the </w:t>
      </w:r>
      <w:r w:rsidRPr="007B39FB">
        <w:rPr>
          <w:bCs/>
          <w:color w:val="000000" w:themeColor="text1"/>
        </w:rPr>
        <w:t>foreign jurisdiction’s laws</w:t>
      </w:r>
      <w:r w:rsidRPr="007B39FB">
        <w:rPr>
          <w:b w:val="0"/>
          <w:color w:val="000000" w:themeColor="text1"/>
        </w:rPr>
        <w:t>.</w:t>
      </w:r>
    </w:p>
    <w:p w14:paraId="2FA82BC0"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77981DC9">
          <v:rect id="_x0000_i1107" alt="" style="width:451.3pt;height:.05pt;mso-width-percent:0;mso-height-percent:0;mso-width-percent:0;mso-height-percent:0" o:hralign="center" o:hrstd="t" o:hr="t" fillcolor="#a0a0a0" stroked="f"/>
        </w:pict>
      </w:r>
    </w:p>
    <w:p w14:paraId="61A32975"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Q21. Marketing Material</w:t>
      </w:r>
    </w:p>
    <w:p w14:paraId="4B7A5CFF"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banker slightly modifies an approved product slide deck by removing a page that explains downside risks, arguing that the client already understands them.</w:t>
      </w:r>
    </w:p>
    <w:p w14:paraId="304E874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statement is correct?</w:t>
      </w:r>
    </w:p>
    <w:p w14:paraId="4FA8135E"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This is acceptable for sophisticated clients.</w:t>
      </w:r>
      <w:r w:rsidRPr="007B39FB">
        <w:rPr>
          <w:b w:val="0"/>
          <w:color w:val="000000" w:themeColor="text1"/>
        </w:rPr>
        <w:br/>
        <w:t>b. Unapproved modifications to marketing material may breach internal approval requirements and create misleading disclosure.</w:t>
      </w:r>
      <w:r w:rsidRPr="007B39FB">
        <w:rPr>
          <w:b w:val="0"/>
          <w:color w:val="000000" w:themeColor="text1"/>
        </w:rPr>
        <w:br/>
        <w:t>c. Downside risks are optional if discussed orally.</w:t>
      </w:r>
      <w:r w:rsidRPr="007B39FB">
        <w:rPr>
          <w:b w:val="0"/>
          <w:color w:val="000000" w:themeColor="text1"/>
        </w:rPr>
        <w:br/>
        <w:t>d. The banker may alter any document after passing CACS.</w:t>
      </w:r>
    </w:p>
    <w:p w14:paraId="7DFBEAEA"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4470172E"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Marketing materials should remain </w:t>
      </w:r>
      <w:r w:rsidRPr="007B39FB">
        <w:rPr>
          <w:bCs/>
          <w:color w:val="000000" w:themeColor="text1"/>
        </w:rPr>
        <w:t>approved, accurate, and balanced</w:t>
      </w:r>
      <w:r w:rsidRPr="007B39FB">
        <w:rPr>
          <w:b w:val="0"/>
          <w:color w:val="000000" w:themeColor="text1"/>
        </w:rPr>
        <w:t>.</w:t>
      </w:r>
    </w:p>
    <w:p w14:paraId="1B362970"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16A70CAE">
          <v:rect id="_x0000_i1106" alt="" style="width:451.3pt;height:.05pt;mso-width-percent:0;mso-height-percent:0;mso-width-percent:0;mso-height-percent:0" o:hralign="center" o:hrstd="t" o:hr="t" fillcolor="#a0a0a0" stroked="f"/>
        </w:pict>
      </w:r>
    </w:p>
    <w:p w14:paraId="07E06C7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Q22. Tipping Off</w:t>
      </w:r>
    </w:p>
    <w:p w14:paraId="47AE666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asks why a transaction is delayed. The real reason is that Compliance is reviewing suspicious transaction concerns.</w:t>
      </w:r>
    </w:p>
    <w:p w14:paraId="089B4E5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most appropriate response?</w:t>
      </w:r>
    </w:p>
    <w:p w14:paraId="4919400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“Compliance suspects money laundering.”</w:t>
      </w:r>
      <w:r w:rsidRPr="007B39FB">
        <w:rPr>
          <w:b w:val="0"/>
          <w:color w:val="000000" w:themeColor="text1"/>
        </w:rPr>
        <w:br/>
        <w:t>b. “Your account has been reported to the authorities.”</w:t>
      </w:r>
      <w:r w:rsidRPr="007B39FB">
        <w:rPr>
          <w:b w:val="0"/>
          <w:color w:val="000000" w:themeColor="text1"/>
        </w:rPr>
        <w:br/>
        <w:t>c. Provide a neutral operational explanation consistent with internal guidance, without disclosing suspicious transaction review.</w:t>
      </w:r>
      <w:r w:rsidRPr="007B39FB">
        <w:rPr>
          <w:b w:val="0"/>
          <w:color w:val="000000" w:themeColor="text1"/>
        </w:rPr>
        <w:br/>
        <w:t>d. Refuse to speak to the client at all.</w:t>
      </w:r>
    </w:p>
    <w:p w14:paraId="68BA90B4"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c</w:t>
      </w:r>
    </w:p>
    <w:p w14:paraId="584E37C2"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lastRenderedPageBreak/>
        <w:t>Short reason:</w:t>
      </w:r>
      <w:r w:rsidRPr="007B39FB">
        <w:rPr>
          <w:b w:val="0"/>
          <w:color w:val="000000" w:themeColor="text1"/>
        </w:rPr>
        <w:br/>
        <w:t xml:space="preserve">The Covered Person must avoid </w:t>
      </w:r>
      <w:r w:rsidRPr="007B39FB">
        <w:rPr>
          <w:bCs/>
          <w:color w:val="000000" w:themeColor="text1"/>
        </w:rPr>
        <w:t>tipping off</w:t>
      </w:r>
      <w:r w:rsidRPr="007B39FB">
        <w:rPr>
          <w:b w:val="0"/>
          <w:color w:val="000000" w:themeColor="text1"/>
        </w:rPr>
        <w:t xml:space="preserve"> the client.</w:t>
      </w:r>
    </w:p>
    <w:p w14:paraId="4BBDFCAB"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3D07D4BD">
          <v:rect id="_x0000_i1105" alt="" style="width:451.3pt;height:.05pt;mso-width-percent:0;mso-height-percent:0;mso-width-percent:0;mso-height-percent:0" o:hralign="center" o:hrstd="t" o:hr="t" fillcolor="#a0a0a0" stroked="f"/>
        </w:pict>
      </w:r>
    </w:p>
    <w:p w14:paraId="52931B3D"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Q23. Ongoing Monitoring</w:t>
      </w:r>
    </w:p>
    <w:p w14:paraId="7088DB4F"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originally declared that his account was for long-term investment. Three months later, the account receives frequent high-value third-party funds that are immediately remitted offshore.</w:t>
      </w:r>
    </w:p>
    <w:p w14:paraId="4D5251F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should the Covered Person do?</w:t>
      </w:r>
    </w:p>
    <w:p w14:paraId="6A1F8310"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Ignore it because the account was properly opened.</w:t>
      </w:r>
      <w:r w:rsidRPr="007B39FB">
        <w:rPr>
          <w:b w:val="0"/>
          <w:color w:val="000000" w:themeColor="text1"/>
        </w:rPr>
        <w:br/>
        <w:t>b. Reassess whether the activity is consistent with the stated purpose and escalate as appropriate.</w:t>
      </w:r>
      <w:r w:rsidRPr="007B39FB">
        <w:rPr>
          <w:b w:val="0"/>
          <w:color w:val="000000" w:themeColor="text1"/>
        </w:rPr>
        <w:br/>
        <w:t>c. Ask Operations to process faster.</w:t>
      </w:r>
      <w:r w:rsidRPr="007B39FB">
        <w:rPr>
          <w:b w:val="0"/>
          <w:color w:val="000000" w:themeColor="text1"/>
        </w:rPr>
        <w:br/>
        <w:t>d. Reclassify the account as retail.</w:t>
      </w:r>
    </w:p>
    <w:p w14:paraId="55F3F333"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0AC5C512"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CDD is ongoing; material deviation from the account’s stated purpose requires </w:t>
      </w:r>
      <w:r w:rsidRPr="007B39FB">
        <w:rPr>
          <w:bCs/>
          <w:color w:val="000000" w:themeColor="text1"/>
        </w:rPr>
        <w:t>review</w:t>
      </w:r>
      <w:r w:rsidRPr="007B39FB">
        <w:rPr>
          <w:b w:val="0"/>
          <w:color w:val="000000" w:themeColor="text1"/>
        </w:rPr>
        <w:t>.</w:t>
      </w:r>
    </w:p>
    <w:p w14:paraId="6025F956"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4D7010A4">
          <v:rect id="_x0000_i1104" alt="" style="width:451.3pt;height:.05pt;mso-width-percent:0;mso-height-percent:0;mso-width-percent:0;mso-height-percent:0" o:hralign="center" o:hrstd="t" o:hr="t" fillcolor="#a0a0a0" stroked="f"/>
        </w:pict>
      </w:r>
    </w:p>
    <w:p w14:paraId="2BDB421E"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Q24. Introducer Activities</w:t>
      </w:r>
    </w:p>
    <w:p w14:paraId="158445A1"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An introducer under a written arrangement tells a prospect: “This bond is definitely suitable for you and better than holding cash.”</w:t>
      </w:r>
    </w:p>
    <w:p w14:paraId="0E6FE4F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main issue?</w:t>
      </w:r>
    </w:p>
    <w:p w14:paraId="75AFA966"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Introducers may not receive fees.</w:t>
      </w:r>
      <w:r w:rsidRPr="007B39FB">
        <w:rPr>
          <w:b w:val="0"/>
          <w:color w:val="000000" w:themeColor="text1"/>
        </w:rPr>
        <w:br/>
        <w:t>b. Introducers may not provide investment advice unless authorised.</w:t>
      </w:r>
      <w:r w:rsidRPr="007B39FB">
        <w:rPr>
          <w:b w:val="0"/>
          <w:color w:val="000000" w:themeColor="text1"/>
        </w:rPr>
        <w:br/>
        <w:t>c. Introducers may never speak to clients.</w:t>
      </w:r>
      <w:r w:rsidRPr="007B39FB">
        <w:rPr>
          <w:b w:val="0"/>
          <w:color w:val="000000" w:themeColor="text1"/>
        </w:rPr>
        <w:br/>
        <w:t>d. Bonds cannot be introduced.</w:t>
      </w:r>
    </w:p>
    <w:p w14:paraId="6F02ADCE"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54D2AC80"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Introducers may refer or provide factual information, but </w:t>
      </w:r>
      <w:r w:rsidRPr="007B39FB">
        <w:rPr>
          <w:bCs/>
          <w:color w:val="000000" w:themeColor="text1"/>
        </w:rPr>
        <w:t>not advice</w:t>
      </w:r>
      <w:r w:rsidRPr="007B39FB">
        <w:rPr>
          <w:b w:val="0"/>
          <w:color w:val="000000" w:themeColor="text1"/>
        </w:rPr>
        <w:t xml:space="preserve"> unless authorised.</w:t>
      </w:r>
    </w:p>
    <w:p w14:paraId="31307D4C"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5F2D641A">
          <v:rect id="_x0000_i1103" alt="" style="width:451.3pt;height:.05pt;mso-width-percent:0;mso-height-percent:0;mso-width-percent:0;mso-height-percent:0" o:hralign="center" o:hrstd="t" o:hr="t" fillcolor="#a0a0a0" stroked="f"/>
        </w:pict>
      </w:r>
    </w:p>
    <w:p w14:paraId="2C439B6F"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Q25. Client Screening</w:t>
      </w:r>
    </w:p>
    <w:p w14:paraId="38AECE76"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lastRenderedPageBreak/>
        <w:t>A new client’s name produces a possible sanctions-screening match with similar birth date and nationality, though not an exact passport match.</w:t>
      </w:r>
    </w:p>
    <w:p w14:paraId="2533563E"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should happen?</w:t>
      </w:r>
    </w:p>
    <w:p w14:paraId="3D80460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Ignore it because the match is not exact.</w:t>
      </w:r>
      <w:r w:rsidRPr="007B39FB">
        <w:rPr>
          <w:b w:val="0"/>
          <w:color w:val="000000" w:themeColor="text1"/>
        </w:rPr>
        <w:br/>
        <w:t>b. Escalate for resolution before proceeding, according to the institution’s screening process.</w:t>
      </w:r>
      <w:r w:rsidRPr="007B39FB">
        <w:rPr>
          <w:b w:val="0"/>
          <w:color w:val="000000" w:themeColor="text1"/>
        </w:rPr>
        <w:br/>
        <w:t>c. Ask the client whether he is sanctioned and accept his answer.</w:t>
      </w:r>
      <w:r w:rsidRPr="007B39FB">
        <w:rPr>
          <w:b w:val="0"/>
          <w:color w:val="000000" w:themeColor="text1"/>
        </w:rPr>
        <w:br/>
        <w:t>d. Open the account first and investigate later.</w:t>
      </w:r>
    </w:p>
    <w:p w14:paraId="7D0BCC57"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48AB1639"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Potential sanctions matches must be </w:t>
      </w:r>
      <w:r w:rsidRPr="007B39FB">
        <w:rPr>
          <w:bCs/>
          <w:color w:val="000000" w:themeColor="text1"/>
        </w:rPr>
        <w:t>resolved before proceeding</w:t>
      </w:r>
      <w:r w:rsidRPr="007B39FB">
        <w:rPr>
          <w:b w:val="0"/>
          <w:color w:val="000000" w:themeColor="text1"/>
        </w:rPr>
        <w:t>.</w:t>
      </w:r>
    </w:p>
    <w:p w14:paraId="668062D8"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3BF1DCF7">
          <v:rect id="_x0000_i1102" alt="" style="width:451.3pt;height:.05pt;mso-width-percent:0;mso-height-percent:0;mso-width-percent:0;mso-height-percent:0" o:hralign="center" o:hrstd="t" o:hr="t" fillcolor="#a0a0a0" stroked="f"/>
        </w:pict>
      </w:r>
    </w:p>
    <w:p w14:paraId="665CE603"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Q26. Tax-Risk Awareness</w:t>
      </w:r>
    </w:p>
    <w:p w14:paraId="14F0F05C"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asks to transfer ownership of an offshore holding vehicle to a relative in another jurisdiction shortly after regulatory reporting deadlines are discussed.</w:t>
      </w:r>
    </w:p>
    <w:p w14:paraId="7A41C92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most appropriate response?</w:t>
      </w:r>
    </w:p>
    <w:p w14:paraId="48CE747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Treat it solely as a family succession matter.</w:t>
      </w:r>
      <w:r w:rsidRPr="007B39FB">
        <w:rPr>
          <w:b w:val="0"/>
          <w:color w:val="000000" w:themeColor="text1"/>
        </w:rPr>
        <w:br/>
        <w:t>b. Consider whether there are tax transparency or reporting-related concerns and escalate if needed.</w:t>
      </w:r>
      <w:r w:rsidRPr="007B39FB">
        <w:rPr>
          <w:b w:val="0"/>
          <w:color w:val="000000" w:themeColor="text1"/>
        </w:rPr>
        <w:br/>
        <w:t>c. Complete the transfer quickly because it is the client’s instruction.</w:t>
      </w:r>
      <w:r w:rsidRPr="007B39FB">
        <w:rPr>
          <w:b w:val="0"/>
          <w:color w:val="000000" w:themeColor="text1"/>
        </w:rPr>
        <w:br/>
        <w:t>d. Decline all transfers involving relatives.</w:t>
      </w:r>
    </w:p>
    <w:p w14:paraId="33570C51"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2D804868"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Such restructuring may have </w:t>
      </w:r>
      <w:r w:rsidRPr="007B39FB">
        <w:rPr>
          <w:bCs/>
          <w:color w:val="000000" w:themeColor="text1"/>
        </w:rPr>
        <w:t>tax transparency and evasion risk implications</w:t>
      </w:r>
      <w:r w:rsidRPr="007B39FB">
        <w:rPr>
          <w:b w:val="0"/>
          <w:color w:val="000000" w:themeColor="text1"/>
        </w:rPr>
        <w:t>.</w:t>
      </w:r>
    </w:p>
    <w:p w14:paraId="2D66947A"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0F4DBCFB">
          <v:rect id="_x0000_i1101" alt="" style="width:451.3pt;height:.05pt;mso-width-percent:0;mso-height-percent:0;mso-width-percent:0;mso-height-percent:0" o:hralign="center" o:hrstd="t" o:hr="t" fillcolor="#a0a0a0" stroked="f"/>
        </w:pict>
      </w:r>
    </w:p>
    <w:p w14:paraId="535AC5DD" w14:textId="77777777" w:rsidR="007B39FB" w:rsidRPr="007B39FB" w:rsidRDefault="007B39FB" w:rsidP="007B39FB">
      <w:pPr>
        <w:keepNext/>
        <w:keepLines/>
        <w:spacing w:before="360" w:after="80"/>
        <w:outlineLvl w:val="0"/>
        <w:rPr>
          <w:rFonts w:eastAsiaTheme="majorEastAsia"/>
          <w:b w:val="0"/>
          <w:color w:val="000000" w:themeColor="text1"/>
          <w:sz w:val="40"/>
          <w:szCs w:val="40"/>
        </w:rPr>
      </w:pPr>
      <w:r w:rsidRPr="007B39FB">
        <w:rPr>
          <w:rFonts w:eastAsiaTheme="majorEastAsia"/>
          <w:b w:val="0"/>
          <w:color w:val="000000" w:themeColor="text1"/>
          <w:sz w:val="40"/>
          <w:szCs w:val="40"/>
        </w:rPr>
        <w:t>Chapter 4 – Client Advisory</w:t>
      </w:r>
    </w:p>
    <w:p w14:paraId="5C659C4E"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Practice Questions 27–36</w:t>
      </w:r>
    </w:p>
    <w:p w14:paraId="412A4131"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27637A42">
          <v:rect id="_x0000_i1100" alt="" style="width:451.3pt;height:.05pt;mso-width-percent:0;mso-height-percent:0;mso-width-percent:0;mso-height-percent:0" o:hralign="center" o:hrstd="t" o:hr="t" fillcolor="#a0a0a0" stroked="f"/>
        </w:pict>
      </w:r>
    </w:p>
    <w:p w14:paraId="0D13BB03"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Q27. Suitability and Client Objectives</w:t>
      </w:r>
    </w:p>
    <w:p w14:paraId="48FA1D22"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lastRenderedPageBreak/>
        <w:t>A retired client says his main objective is capital preservation and predictable income. The banker recommends a concentrated portfolio of high-volatility small-cap equities because “the upside is attractive.”</w:t>
      </w:r>
    </w:p>
    <w:p w14:paraId="3E3C8049"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clearest concern?</w:t>
      </w:r>
    </w:p>
    <w:p w14:paraId="32124FAE"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The recommendation may be unsuitable given the client’s stated objectives and risk profile.</w:t>
      </w:r>
      <w:r w:rsidRPr="007B39FB">
        <w:rPr>
          <w:b w:val="0"/>
          <w:color w:val="000000" w:themeColor="text1"/>
        </w:rPr>
        <w:br/>
        <w:t>b. Small-cap equities are always prohibited.</w:t>
      </w:r>
      <w:r w:rsidRPr="007B39FB">
        <w:rPr>
          <w:b w:val="0"/>
          <w:color w:val="000000" w:themeColor="text1"/>
        </w:rPr>
        <w:br/>
        <w:t>c. Retired clients may only hold deposits.</w:t>
      </w:r>
      <w:r w:rsidRPr="007B39FB">
        <w:rPr>
          <w:b w:val="0"/>
          <w:color w:val="000000" w:themeColor="text1"/>
        </w:rPr>
        <w:br/>
        <w:t>d. The banker should have recommended more products, not fewer.</w:t>
      </w:r>
    </w:p>
    <w:p w14:paraId="038793EA"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a</w:t>
      </w:r>
    </w:p>
    <w:p w14:paraId="03423959"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Recommendations must be </w:t>
      </w:r>
      <w:r w:rsidRPr="007B39FB">
        <w:rPr>
          <w:bCs/>
          <w:color w:val="000000" w:themeColor="text1"/>
        </w:rPr>
        <w:t>reasonably aligned</w:t>
      </w:r>
      <w:r w:rsidRPr="007B39FB">
        <w:rPr>
          <w:b w:val="0"/>
          <w:color w:val="000000" w:themeColor="text1"/>
        </w:rPr>
        <w:t xml:space="preserve"> with the client’s objectives and risk tolerance.</w:t>
      </w:r>
    </w:p>
    <w:p w14:paraId="1E9ECDCC"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771D6A87">
          <v:rect id="_x0000_i1099" alt="" style="width:451.3pt;height:.05pt;mso-width-percent:0;mso-height-percent:0;mso-width-percent:0;mso-height-percent:0" o:hralign="center" o:hrstd="t" o:hr="t" fillcolor="#a0a0a0" stroked="f"/>
        </w:pict>
      </w:r>
    </w:p>
    <w:p w14:paraId="4D49C302"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Q28. Execution of Client Orders</w:t>
      </w:r>
    </w:p>
    <w:p w14:paraId="21CB018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gives a market order to sell a thinly traded security. Before executing, the Covered Person delays the order to allow another preferred client to sell first at a better price.</w:t>
      </w:r>
    </w:p>
    <w:p w14:paraId="0406CE7F"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primary concern?</w:t>
      </w:r>
    </w:p>
    <w:p w14:paraId="142C9CEE"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Better client relationship management.</w:t>
      </w:r>
      <w:r w:rsidRPr="007B39FB">
        <w:rPr>
          <w:b w:val="0"/>
          <w:color w:val="000000" w:themeColor="text1"/>
        </w:rPr>
        <w:br/>
        <w:t>b. Failure to handle client orders fairly and promptly.</w:t>
      </w:r>
      <w:r w:rsidRPr="007B39FB">
        <w:rPr>
          <w:b w:val="0"/>
          <w:color w:val="000000" w:themeColor="text1"/>
        </w:rPr>
        <w:br/>
        <w:t>c. Breach of tax rules.</w:t>
      </w:r>
      <w:r w:rsidRPr="007B39FB">
        <w:rPr>
          <w:b w:val="0"/>
          <w:color w:val="000000" w:themeColor="text1"/>
        </w:rPr>
        <w:br/>
        <w:t>d. Portfolio diversification.</w:t>
      </w:r>
    </w:p>
    <w:p w14:paraId="0E8D122F"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54FF3FA2"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Client orders should be processed </w:t>
      </w:r>
      <w:r w:rsidRPr="007B39FB">
        <w:rPr>
          <w:bCs/>
          <w:color w:val="000000" w:themeColor="text1"/>
        </w:rPr>
        <w:t>fairly and promptly</w:t>
      </w:r>
      <w:r w:rsidRPr="007B39FB">
        <w:rPr>
          <w:b w:val="0"/>
          <w:color w:val="000000" w:themeColor="text1"/>
        </w:rPr>
        <w:t>, not delayed to favour another client.</w:t>
      </w:r>
    </w:p>
    <w:p w14:paraId="5F390A48"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1CF4B83E">
          <v:rect id="_x0000_i1098" alt="" style="width:451.3pt;height:.05pt;mso-width-percent:0;mso-height-percent:0;mso-width-percent:0;mso-height-percent:0" o:hralign="center" o:hrstd="t" o:hr="t" fillcolor="#a0a0a0" stroked="f"/>
        </w:pict>
      </w:r>
    </w:p>
    <w:p w14:paraId="2A4C6398"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Q29. Best Execution</w:t>
      </w:r>
    </w:p>
    <w:p w14:paraId="4F958639"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 xml:space="preserve">Which factor is </w:t>
      </w:r>
      <w:r w:rsidRPr="007B39FB">
        <w:rPr>
          <w:bCs/>
          <w:color w:val="000000" w:themeColor="text1"/>
        </w:rPr>
        <w:t>least relevant</w:t>
      </w:r>
      <w:r w:rsidRPr="007B39FB">
        <w:rPr>
          <w:b w:val="0"/>
          <w:color w:val="000000" w:themeColor="text1"/>
        </w:rPr>
        <w:t xml:space="preserve"> to best execution?</w:t>
      </w:r>
    </w:p>
    <w:p w14:paraId="364B27E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Likelihood of execution.</w:t>
      </w:r>
      <w:r w:rsidRPr="007B39FB">
        <w:rPr>
          <w:b w:val="0"/>
          <w:color w:val="000000" w:themeColor="text1"/>
        </w:rPr>
        <w:br/>
        <w:t>b. Speed of execution.</w:t>
      </w:r>
      <w:r w:rsidRPr="007B39FB">
        <w:rPr>
          <w:b w:val="0"/>
          <w:color w:val="000000" w:themeColor="text1"/>
        </w:rPr>
        <w:br/>
        <w:t>c. Client-specific instructions.</w:t>
      </w:r>
      <w:r w:rsidRPr="007B39FB">
        <w:rPr>
          <w:b w:val="0"/>
          <w:color w:val="000000" w:themeColor="text1"/>
        </w:rPr>
        <w:br/>
        <w:t>d. The banker’s personal revenue target.</w:t>
      </w:r>
    </w:p>
    <w:p w14:paraId="7C4691AC"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lastRenderedPageBreak/>
        <w:t>Answer: d</w:t>
      </w:r>
    </w:p>
    <w:p w14:paraId="3A4F5BA3"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Best execution concerns the </w:t>
      </w:r>
      <w:r w:rsidRPr="007B39FB">
        <w:rPr>
          <w:bCs/>
          <w:color w:val="000000" w:themeColor="text1"/>
        </w:rPr>
        <w:t>client’s order outcome</w:t>
      </w:r>
      <w:r w:rsidRPr="007B39FB">
        <w:rPr>
          <w:b w:val="0"/>
          <w:color w:val="000000" w:themeColor="text1"/>
        </w:rPr>
        <w:t>, not the banker’s compensation.</w:t>
      </w:r>
    </w:p>
    <w:p w14:paraId="117B4220"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6F49F428">
          <v:rect id="_x0000_i1097" alt="" style="width:451.3pt;height:.05pt;mso-width-percent:0;mso-height-percent:0;mso-width-percent:0;mso-height-percent:0" o:hralign="center" o:hrstd="t" o:hr="t" fillcolor="#a0a0a0" stroked="f"/>
        </w:pict>
      </w:r>
    </w:p>
    <w:p w14:paraId="40A48B29"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Q30. Joint Account Instruction</w:t>
      </w:r>
    </w:p>
    <w:p w14:paraId="037B6CF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joint account requires joint signatures for withdrawals. One account holder asks the bank to liquidate the portfolio and remit all cash urgently, claiming the other holder is “too busy to sign.”</w:t>
      </w:r>
    </w:p>
    <w:p w14:paraId="310F83F0"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should the banker do?</w:t>
      </w:r>
    </w:p>
    <w:p w14:paraId="3B4569F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Process it due to urgency.</w:t>
      </w:r>
      <w:r w:rsidRPr="007B39FB">
        <w:rPr>
          <w:b w:val="0"/>
          <w:color w:val="000000" w:themeColor="text1"/>
        </w:rPr>
        <w:br/>
        <w:t>b. Follow the account mandate and seek appropriate internal guidance if necessary.</w:t>
      </w:r>
      <w:r w:rsidRPr="007B39FB">
        <w:rPr>
          <w:b w:val="0"/>
          <w:color w:val="000000" w:themeColor="text1"/>
        </w:rPr>
        <w:br/>
        <w:t>c. Accept a verbal assurance.</w:t>
      </w:r>
      <w:r w:rsidRPr="007B39FB">
        <w:rPr>
          <w:b w:val="0"/>
          <w:color w:val="000000" w:themeColor="text1"/>
        </w:rPr>
        <w:br/>
        <w:t>d. Call the other holder and ask casually if it is fine.</w:t>
      </w:r>
    </w:p>
    <w:p w14:paraId="70FF62DA"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10802688"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Instructions must follow the </w:t>
      </w:r>
      <w:r w:rsidRPr="007B39FB">
        <w:rPr>
          <w:bCs/>
          <w:color w:val="000000" w:themeColor="text1"/>
        </w:rPr>
        <w:t>account mandate</w:t>
      </w:r>
      <w:r w:rsidRPr="007B39FB">
        <w:rPr>
          <w:b w:val="0"/>
          <w:color w:val="000000" w:themeColor="text1"/>
        </w:rPr>
        <w:t>.</w:t>
      </w:r>
    </w:p>
    <w:p w14:paraId="1F52E116"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7D59AFA1">
          <v:rect id="_x0000_i1096" alt="" style="width:451.3pt;height:.05pt;mso-width-percent:0;mso-height-percent:0;mso-width-percent:0;mso-height-percent:0" o:hralign="center" o:hrstd="t" o:hr="t" fillcolor="#a0a0a0" stroked="f"/>
        </w:pict>
      </w:r>
    </w:p>
    <w:p w14:paraId="4991CCE1"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Q31. Personal Data Breach</w:t>
      </w:r>
    </w:p>
    <w:p w14:paraId="796D9CF1"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relationship manager sends one client’s detailed portfolio review to another client by mistake, but immediately recalls the email and is unsure whether it was opened.</w:t>
      </w:r>
    </w:p>
    <w:p w14:paraId="7D2AB525"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should happen?</w:t>
      </w:r>
    </w:p>
    <w:p w14:paraId="6A744659"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Do nothing if the email was recalled.</w:t>
      </w:r>
      <w:r w:rsidRPr="007B39FB">
        <w:rPr>
          <w:b w:val="0"/>
          <w:color w:val="000000" w:themeColor="text1"/>
        </w:rPr>
        <w:br/>
        <w:t>b. Follow the institution’s data-breach procedures and assess reporting obligations.</w:t>
      </w:r>
      <w:r w:rsidRPr="007B39FB">
        <w:rPr>
          <w:b w:val="0"/>
          <w:color w:val="000000" w:themeColor="text1"/>
        </w:rPr>
        <w:br/>
        <w:t>c. Ask the unintended recipient to delete the message and close the matter.</w:t>
      </w:r>
      <w:r w:rsidRPr="007B39FB">
        <w:rPr>
          <w:b w:val="0"/>
          <w:color w:val="000000" w:themeColor="text1"/>
        </w:rPr>
        <w:br/>
        <w:t>d. Wait for the client to complain.</w:t>
      </w:r>
    </w:p>
    <w:p w14:paraId="09BBB28E"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00BDAC7C"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Even accidental disclosure may require </w:t>
      </w:r>
      <w:r w:rsidRPr="007B39FB">
        <w:rPr>
          <w:bCs/>
          <w:color w:val="000000" w:themeColor="text1"/>
        </w:rPr>
        <w:t>formal data-breach assessment and reporting</w:t>
      </w:r>
      <w:r w:rsidRPr="007B39FB">
        <w:rPr>
          <w:b w:val="0"/>
          <w:color w:val="000000" w:themeColor="text1"/>
        </w:rPr>
        <w:t>.</w:t>
      </w:r>
    </w:p>
    <w:p w14:paraId="078EBBAF"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78405AC3">
          <v:rect id="_x0000_i1095" alt="" style="width:451.3pt;height:.05pt;mso-width-percent:0;mso-height-percent:0;mso-width-percent:0;mso-height-percent:0" o:hralign="center" o:hrstd="t" o:hr="t" fillcolor="#a0a0a0" stroked="f"/>
        </w:pict>
      </w:r>
    </w:p>
    <w:p w14:paraId="09C2E99E"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Q32. Principal versus Agent Disclosure</w:t>
      </w:r>
    </w:p>
    <w:p w14:paraId="1589047E"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lastRenderedPageBreak/>
        <w:t>A Covered Entity sells a bond from its own inventory to a client but presents the trade as if it were merely matching a market order.</w:t>
      </w:r>
    </w:p>
    <w:p w14:paraId="447E0670"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Why is this problematic?</w:t>
      </w:r>
    </w:p>
    <w:p w14:paraId="31C9E2C6"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 xml:space="preserve">a. The client must be told whether the bank acts as </w:t>
      </w:r>
      <w:r w:rsidRPr="007B39FB">
        <w:rPr>
          <w:bCs/>
          <w:color w:val="000000" w:themeColor="text1"/>
        </w:rPr>
        <w:t>principal or agent</w:t>
      </w:r>
      <w:r w:rsidRPr="007B39FB">
        <w:rPr>
          <w:b w:val="0"/>
          <w:color w:val="000000" w:themeColor="text1"/>
        </w:rPr>
        <w:t>.</w:t>
      </w:r>
      <w:r w:rsidRPr="007B39FB">
        <w:rPr>
          <w:b w:val="0"/>
          <w:color w:val="000000" w:themeColor="text1"/>
        </w:rPr>
        <w:br/>
        <w:t>b. Inventory sales are prohibited.</w:t>
      </w:r>
      <w:r w:rsidRPr="007B39FB">
        <w:rPr>
          <w:b w:val="0"/>
          <w:color w:val="000000" w:themeColor="text1"/>
        </w:rPr>
        <w:br/>
        <w:t>c. Bonds may only be sold by exchanges.</w:t>
      </w:r>
      <w:r w:rsidRPr="007B39FB">
        <w:rPr>
          <w:b w:val="0"/>
          <w:color w:val="000000" w:themeColor="text1"/>
        </w:rPr>
        <w:br/>
        <w:t>d. The client does not need to understand trade capacity.</w:t>
      </w:r>
    </w:p>
    <w:p w14:paraId="290D8D43"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a</w:t>
      </w:r>
    </w:p>
    <w:p w14:paraId="07F11A2F"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Trade capacity can affect </w:t>
      </w:r>
      <w:r w:rsidRPr="007B39FB">
        <w:rPr>
          <w:bCs/>
          <w:color w:val="000000" w:themeColor="text1"/>
        </w:rPr>
        <w:t>pricing, conflicts of interest, and disclosure</w:t>
      </w:r>
      <w:r w:rsidRPr="007B39FB">
        <w:rPr>
          <w:b w:val="0"/>
          <w:color w:val="000000" w:themeColor="text1"/>
        </w:rPr>
        <w:t>.</w:t>
      </w:r>
    </w:p>
    <w:p w14:paraId="4786448E"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4B3149F5">
          <v:rect id="_x0000_i1094" alt="" style="width:451.3pt;height:.05pt;mso-width-percent:0;mso-height-percent:0;mso-width-percent:0;mso-height-percent:0" o:hralign="center" o:hrstd="t" o:hr="t" fillcolor="#a0a0a0" stroked="f"/>
        </w:pict>
      </w:r>
    </w:p>
    <w:p w14:paraId="0500E05E"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Q33. Product Risk Disclosure</w:t>
      </w:r>
    </w:p>
    <w:p w14:paraId="0DAC356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asks about a structured note. The Covered Person explains the coupon mechanism but does not explain that early redemption or barrier events may significantly alter the client’s return.</w:t>
      </w:r>
    </w:p>
    <w:p w14:paraId="2288FC7F"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concern?</w:t>
      </w:r>
    </w:p>
    <w:p w14:paraId="7C4B4C5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The bank gave too much information.</w:t>
      </w:r>
      <w:r w:rsidRPr="007B39FB">
        <w:rPr>
          <w:b w:val="0"/>
          <w:color w:val="000000" w:themeColor="text1"/>
        </w:rPr>
        <w:br/>
        <w:t>b. The disclosure may be incomplete and fail to explain material product risks.</w:t>
      </w:r>
      <w:r w:rsidRPr="007B39FB">
        <w:rPr>
          <w:b w:val="0"/>
          <w:color w:val="000000" w:themeColor="text1"/>
        </w:rPr>
        <w:br/>
        <w:t>c. Structured notes need no explanation to AIs.</w:t>
      </w:r>
      <w:r w:rsidRPr="007B39FB">
        <w:rPr>
          <w:b w:val="0"/>
          <w:color w:val="000000" w:themeColor="text1"/>
        </w:rPr>
        <w:br/>
        <w:t>d. Only fees matter.</w:t>
      </w:r>
    </w:p>
    <w:p w14:paraId="6FBC3B8F"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2345BF55"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Material </w:t>
      </w:r>
      <w:r w:rsidRPr="007B39FB">
        <w:rPr>
          <w:bCs/>
          <w:color w:val="000000" w:themeColor="text1"/>
        </w:rPr>
        <w:t>risks and payoff conditions</w:t>
      </w:r>
      <w:r w:rsidRPr="007B39FB">
        <w:rPr>
          <w:b w:val="0"/>
          <w:color w:val="000000" w:themeColor="text1"/>
        </w:rPr>
        <w:t xml:space="preserve"> should be clearly explained.</w:t>
      </w:r>
    </w:p>
    <w:p w14:paraId="45C9E663"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23A4F934">
          <v:rect id="_x0000_i1093" alt="" style="width:451.3pt;height:.05pt;mso-width-percent:0;mso-height-percent:0;mso-width-percent:0;mso-height-percent:0" o:hralign="center" o:hrstd="t" o:hr="t" fillcolor="#a0a0a0" stroked="f"/>
        </w:pict>
      </w:r>
    </w:p>
    <w:p w14:paraId="6D983AE1"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Q34. Securities Borrowing</w:t>
      </w:r>
    </w:p>
    <w:p w14:paraId="0417BE8E"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bank wants to borrow a client’s listed shares under a securities-lending arrangement. The client verbally agrees over lunch.</w:t>
      </w:r>
    </w:p>
    <w:p w14:paraId="1DF607F5"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required?</w:t>
      </w:r>
    </w:p>
    <w:p w14:paraId="029C089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Nothing further because the client is an AI.</w:t>
      </w:r>
      <w:r w:rsidRPr="007B39FB">
        <w:rPr>
          <w:b w:val="0"/>
          <w:color w:val="000000" w:themeColor="text1"/>
        </w:rPr>
        <w:br/>
        <w:t>b. A written agreement covering the lending terms.</w:t>
      </w:r>
      <w:r w:rsidRPr="007B39FB">
        <w:rPr>
          <w:b w:val="0"/>
          <w:color w:val="000000" w:themeColor="text1"/>
        </w:rPr>
        <w:br/>
        <w:t>c. A handwritten note by the banker only.</w:t>
      </w:r>
      <w:r w:rsidRPr="007B39FB">
        <w:rPr>
          <w:b w:val="0"/>
          <w:color w:val="000000" w:themeColor="text1"/>
        </w:rPr>
        <w:br/>
        <w:t>d. Oral confirmation from two witnesses.</w:t>
      </w:r>
    </w:p>
    <w:p w14:paraId="37024061"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lastRenderedPageBreak/>
        <w:t>Answer: b</w:t>
      </w:r>
    </w:p>
    <w:p w14:paraId="6C6C9391"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Securities borrowing should be governed by a </w:t>
      </w:r>
      <w:r w:rsidRPr="007B39FB">
        <w:rPr>
          <w:bCs/>
          <w:color w:val="000000" w:themeColor="text1"/>
        </w:rPr>
        <w:t>written agreement</w:t>
      </w:r>
      <w:r w:rsidRPr="007B39FB">
        <w:rPr>
          <w:b w:val="0"/>
          <w:color w:val="000000" w:themeColor="text1"/>
        </w:rPr>
        <w:t>.</w:t>
      </w:r>
    </w:p>
    <w:p w14:paraId="1C6619B7"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6750EAEF">
          <v:rect id="_x0000_i1092" alt="" style="width:451.3pt;height:.05pt;mso-width-percent:0;mso-height-percent:0;mso-width-percent:0;mso-height-percent:0" o:hralign="center" o:hrstd="t" o:hr="t" fillcolor="#a0a0a0" stroked="f"/>
        </w:pict>
      </w:r>
    </w:p>
    <w:p w14:paraId="13F53482"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Q35. Portfolio Review</w:t>
      </w:r>
    </w:p>
    <w:p w14:paraId="40EC2D7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has two portfolios with the same bank: one discretionary growth mandate and one advisory income mandate. The banker reviews only the growth portfolio because it has the higher market value.</w:t>
      </w:r>
    </w:p>
    <w:p w14:paraId="3F9886E5"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concern?</w:t>
      </w:r>
    </w:p>
    <w:p w14:paraId="597BCB2B"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 xml:space="preserve">a. Portfolio reviews should consider the </w:t>
      </w:r>
      <w:r w:rsidRPr="007B39FB">
        <w:rPr>
          <w:bCs/>
          <w:color w:val="000000" w:themeColor="text1"/>
        </w:rPr>
        <w:t>overall relationship and relevant assets/liabilities</w:t>
      </w:r>
      <w:r w:rsidRPr="007B39FB">
        <w:rPr>
          <w:b w:val="0"/>
          <w:color w:val="000000" w:themeColor="text1"/>
        </w:rPr>
        <w:t>, not arbitrarily focus only on one sleeve.</w:t>
      </w:r>
      <w:r w:rsidRPr="007B39FB">
        <w:rPr>
          <w:b w:val="0"/>
          <w:color w:val="000000" w:themeColor="text1"/>
        </w:rPr>
        <w:br/>
        <w:t>b. Growth mandates should never be reviewed.</w:t>
      </w:r>
      <w:r w:rsidRPr="007B39FB">
        <w:rPr>
          <w:b w:val="0"/>
          <w:color w:val="000000" w:themeColor="text1"/>
        </w:rPr>
        <w:br/>
        <w:t>c. Income mandates are irrelevant.</w:t>
      </w:r>
      <w:r w:rsidRPr="007B39FB">
        <w:rPr>
          <w:b w:val="0"/>
          <w:color w:val="000000" w:themeColor="text1"/>
        </w:rPr>
        <w:br/>
        <w:t>d. The banker may choose any portfolio and ignore the rest.</w:t>
      </w:r>
    </w:p>
    <w:p w14:paraId="7D2E1180"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a</w:t>
      </w:r>
    </w:p>
    <w:p w14:paraId="6B625661"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Review should reflect the client’s </w:t>
      </w:r>
      <w:r w:rsidRPr="007B39FB">
        <w:rPr>
          <w:bCs/>
          <w:color w:val="000000" w:themeColor="text1"/>
        </w:rPr>
        <w:t>overall financial position and mandates</w:t>
      </w:r>
      <w:r w:rsidRPr="007B39FB">
        <w:rPr>
          <w:b w:val="0"/>
          <w:color w:val="000000" w:themeColor="text1"/>
        </w:rPr>
        <w:t>.</w:t>
      </w:r>
    </w:p>
    <w:p w14:paraId="3698C33F"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31EF3B28">
          <v:rect id="_x0000_i1091" alt="" style="width:451.3pt;height:.05pt;mso-width-percent:0;mso-height-percent:0;mso-width-percent:0;mso-height-percent:0" o:hralign="center" o:hrstd="t" o:hr="t" fillcolor="#a0a0a0" stroked="f"/>
        </w:pict>
      </w:r>
    </w:p>
    <w:p w14:paraId="1D87130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Q36. Client Complaint Handling</w:t>
      </w:r>
    </w:p>
    <w:p w14:paraId="61F2479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complains that a product risk was not properly explained. The banker says, “I disagree, so I will not log the complaint.”</w:t>
      </w:r>
    </w:p>
    <w:p w14:paraId="26B1475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concern?</w:t>
      </w:r>
    </w:p>
    <w:p w14:paraId="7A0ACC7D"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Complaints should be handled independently, effectively, and promptly according to procedures.</w:t>
      </w:r>
      <w:r w:rsidRPr="007B39FB">
        <w:rPr>
          <w:b w:val="0"/>
          <w:color w:val="000000" w:themeColor="text1"/>
        </w:rPr>
        <w:br/>
        <w:t>b. Only written complaints need attention.</w:t>
      </w:r>
      <w:r w:rsidRPr="007B39FB">
        <w:rPr>
          <w:b w:val="0"/>
          <w:color w:val="000000" w:themeColor="text1"/>
        </w:rPr>
        <w:br/>
        <w:t>c. Complaints from AIs may be ignored.</w:t>
      </w:r>
      <w:r w:rsidRPr="007B39FB">
        <w:rPr>
          <w:b w:val="0"/>
          <w:color w:val="000000" w:themeColor="text1"/>
        </w:rPr>
        <w:br/>
        <w:t>d. The banker may decide whether a complaint is valid before recording it.</w:t>
      </w:r>
    </w:p>
    <w:p w14:paraId="0B53C93B"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a</w:t>
      </w:r>
    </w:p>
    <w:p w14:paraId="285B8C9D"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Fair-dealing expectations require </w:t>
      </w:r>
      <w:r w:rsidRPr="007B39FB">
        <w:rPr>
          <w:bCs/>
          <w:color w:val="000000" w:themeColor="text1"/>
        </w:rPr>
        <w:t>proper complaint handling</w:t>
      </w:r>
      <w:r w:rsidRPr="007B39FB">
        <w:rPr>
          <w:b w:val="0"/>
          <w:color w:val="000000" w:themeColor="text1"/>
        </w:rPr>
        <w:t>.</w:t>
      </w:r>
    </w:p>
    <w:p w14:paraId="5B2E3501"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5F19BC36">
          <v:rect id="_x0000_i1090" alt="" style="width:451.3pt;height:.05pt;mso-width-percent:0;mso-height-percent:0;mso-width-percent:0;mso-height-percent:0" o:hralign="center" o:hrstd="t" o:hr="t" fillcolor="#a0a0a0" stroked="f"/>
        </w:pict>
      </w:r>
    </w:p>
    <w:p w14:paraId="16B45CA1" w14:textId="77777777" w:rsidR="007B39FB" w:rsidRPr="007B39FB" w:rsidRDefault="007B39FB" w:rsidP="007B39FB">
      <w:pPr>
        <w:keepNext/>
        <w:keepLines/>
        <w:spacing w:before="360" w:after="80"/>
        <w:outlineLvl w:val="0"/>
        <w:rPr>
          <w:rFonts w:eastAsiaTheme="majorEastAsia"/>
          <w:b w:val="0"/>
          <w:color w:val="000000" w:themeColor="text1"/>
          <w:sz w:val="40"/>
          <w:szCs w:val="40"/>
        </w:rPr>
      </w:pPr>
      <w:r w:rsidRPr="007B39FB">
        <w:rPr>
          <w:rFonts w:eastAsiaTheme="majorEastAsia"/>
          <w:b w:val="0"/>
          <w:color w:val="000000" w:themeColor="text1"/>
          <w:sz w:val="40"/>
          <w:szCs w:val="40"/>
        </w:rPr>
        <w:lastRenderedPageBreak/>
        <w:t>Chapter 5 – Wealth Transfers and Succession Planning</w:t>
      </w:r>
    </w:p>
    <w:p w14:paraId="20524A3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Practice Questions 37–45</w:t>
      </w:r>
    </w:p>
    <w:p w14:paraId="0FF686B0"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186378BA">
          <v:rect id="_x0000_i1089" alt="" style="width:451.3pt;height:.05pt;mso-width-percent:0;mso-height-percent:0;mso-width-percent:0;mso-height-percent:0" o:hralign="center" o:hrstd="t" o:hr="t" fillcolor="#a0a0a0" stroked="f"/>
        </w:pict>
      </w:r>
    </w:p>
    <w:p w14:paraId="7F99CBD3"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Q37. Forced Heirship Risk</w:t>
      </w:r>
    </w:p>
    <w:p w14:paraId="4A2D5F3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from a jurisdiction with forced heirship rules wants to leave all assets to one child and exclude the others entirely.</w:t>
      </w:r>
    </w:p>
    <w:p w14:paraId="49AA29F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key planning issue?</w:t>
      </w:r>
    </w:p>
    <w:p w14:paraId="20193EB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Market volatility.</w:t>
      </w:r>
      <w:r w:rsidRPr="007B39FB">
        <w:rPr>
          <w:b w:val="0"/>
          <w:color w:val="000000" w:themeColor="text1"/>
        </w:rPr>
        <w:br/>
        <w:t>b. Potential conflict between succession wishes and local inheritance rules.</w:t>
      </w:r>
      <w:r w:rsidRPr="007B39FB">
        <w:rPr>
          <w:b w:val="0"/>
          <w:color w:val="000000" w:themeColor="text1"/>
        </w:rPr>
        <w:br/>
        <w:t>c. Best execution.</w:t>
      </w:r>
      <w:r w:rsidRPr="007B39FB">
        <w:rPr>
          <w:b w:val="0"/>
          <w:color w:val="000000" w:themeColor="text1"/>
        </w:rPr>
        <w:br/>
        <w:t>d. Securities settlement.</w:t>
      </w:r>
    </w:p>
    <w:p w14:paraId="0388366C"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1B9C8057"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Forced heirship laws may limit how freely a person can dispose of wealth.</w:t>
      </w:r>
    </w:p>
    <w:p w14:paraId="5DF4386F"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7E32A276">
          <v:rect id="_x0000_i1088" alt="" style="width:451.3pt;height:.05pt;mso-width-percent:0;mso-height-percent:0;mso-width-percent:0;mso-height-percent:0" o:hralign="center" o:hrstd="t" o:hr="t" fillcolor="#a0a0a0" stroked="f"/>
        </w:pict>
      </w:r>
    </w:p>
    <w:p w14:paraId="7D25E851"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Q38. Tax Residency in Trust Planning</w:t>
      </w:r>
    </w:p>
    <w:p w14:paraId="324E5E2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says he is “Singapore-based” but spends 10 months each year living in another country where his children reside. He wants a trust set up immediately.</w:t>
      </w:r>
    </w:p>
    <w:p w14:paraId="037E6885"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should be clarified first?</w:t>
      </w:r>
    </w:p>
    <w:p w14:paraId="237C56D6"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His favourite bank.</w:t>
      </w:r>
      <w:r w:rsidRPr="007B39FB">
        <w:rPr>
          <w:b w:val="0"/>
          <w:color w:val="000000" w:themeColor="text1"/>
        </w:rPr>
        <w:br/>
        <w:t>b. His tax residency and relevant cross-border planning implications.</w:t>
      </w:r>
      <w:r w:rsidRPr="007B39FB">
        <w:rPr>
          <w:b w:val="0"/>
          <w:color w:val="000000" w:themeColor="text1"/>
        </w:rPr>
        <w:br/>
        <w:t>c. Whether he prefers paper statements.</w:t>
      </w:r>
      <w:r w:rsidRPr="007B39FB">
        <w:rPr>
          <w:b w:val="0"/>
          <w:color w:val="000000" w:themeColor="text1"/>
        </w:rPr>
        <w:br/>
        <w:t>d. Whether his children own property.</w:t>
      </w:r>
    </w:p>
    <w:p w14:paraId="741C2322"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767CD5EB"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Trust and succession planning may be affected by </w:t>
      </w:r>
      <w:r w:rsidRPr="007B39FB">
        <w:rPr>
          <w:bCs/>
          <w:color w:val="000000" w:themeColor="text1"/>
        </w:rPr>
        <w:t>tax residency</w:t>
      </w:r>
      <w:r w:rsidRPr="007B39FB">
        <w:rPr>
          <w:b w:val="0"/>
          <w:color w:val="000000" w:themeColor="text1"/>
        </w:rPr>
        <w:t>.</w:t>
      </w:r>
    </w:p>
    <w:p w14:paraId="2E27A144"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7B35F134">
          <v:rect id="_x0000_i1087" alt="" style="width:451.3pt;height:.05pt;mso-width-percent:0;mso-height-percent:0;mso-width-percent:0;mso-height-percent:0" o:hralign="center" o:hrstd="t" o:hr="t" fillcolor="#a0a0a0" stroked="f"/>
        </w:pict>
      </w:r>
    </w:p>
    <w:p w14:paraId="41628226"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Q39. Role of Trustee</w:t>
      </w:r>
    </w:p>
    <w:p w14:paraId="7B27BA7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statement best describes a trustee?</w:t>
      </w:r>
    </w:p>
    <w:p w14:paraId="3E29CFE2"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lastRenderedPageBreak/>
        <w:t>a. A trustee holds legal title to trust assets and administers them according to the trust terms.</w:t>
      </w:r>
      <w:r w:rsidRPr="007B39FB">
        <w:rPr>
          <w:b w:val="0"/>
          <w:color w:val="000000" w:themeColor="text1"/>
        </w:rPr>
        <w:br/>
        <w:t>b. A trustee is always the same person as the settlor.</w:t>
      </w:r>
      <w:r w:rsidRPr="007B39FB">
        <w:rPr>
          <w:b w:val="0"/>
          <w:color w:val="000000" w:themeColor="text1"/>
        </w:rPr>
        <w:br/>
        <w:t>c. A trustee merely gives informal suggestions to beneficiaries.</w:t>
      </w:r>
      <w:r w:rsidRPr="007B39FB">
        <w:rPr>
          <w:b w:val="0"/>
          <w:color w:val="000000" w:themeColor="text1"/>
        </w:rPr>
        <w:br/>
        <w:t>d. A trustee can ignore the trust deed.</w:t>
      </w:r>
    </w:p>
    <w:p w14:paraId="6518EACA"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a</w:t>
      </w:r>
    </w:p>
    <w:p w14:paraId="07F4317C"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The trustee is the </w:t>
      </w:r>
      <w:r w:rsidRPr="007B39FB">
        <w:rPr>
          <w:bCs/>
          <w:color w:val="000000" w:themeColor="text1"/>
        </w:rPr>
        <w:t>legal owner and administrator</w:t>
      </w:r>
      <w:r w:rsidRPr="007B39FB">
        <w:rPr>
          <w:b w:val="0"/>
          <w:color w:val="000000" w:themeColor="text1"/>
        </w:rPr>
        <w:t xml:space="preserve"> of trust assets.</w:t>
      </w:r>
    </w:p>
    <w:p w14:paraId="3E1B1D51"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4AD4B1C9">
          <v:rect id="_x0000_i1086" alt="" style="width:451.3pt;height:.05pt;mso-width-percent:0;mso-height-percent:0;mso-width-percent:0;mso-height-percent:0" o:hralign="center" o:hrstd="t" o:hr="t" fillcolor="#a0a0a0" stroked="f"/>
        </w:pict>
      </w:r>
    </w:p>
    <w:p w14:paraId="314079E7"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Q40. Letter of Wishes</w:t>
      </w:r>
    </w:p>
    <w:p w14:paraId="119165B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settlor wants to express a preference that his surviving spouse receive income support first, while maintaining trustee flexibility.</w:t>
      </w:r>
    </w:p>
    <w:p w14:paraId="11F7EC4F"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tool is most suitable?</w:t>
      </w:r>
    </w:p>
    <w:p w14:paraId="6F314978"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A Letter of Wishes.</w:t>
      </w:r>
      <w:r w:rsidRPr="007B39FB">
        <w:rPr>
          <w:b w:val="0"/>
          <w:color w:val="000000" w:themeColor="text1"/>
        </w:rPr>
        <w:br/>
        <w:t>b. A stock-borrowing agreement.</w:t>
      </w:r>
      <w:r w:rsidRPr="007B39FB">
        <w:rPr>
          <w:b w:val="0"/>
          <w:color w:val="000000" w:themeColor="text1"/>
        </w:rPr>
        <w:br/>
        <w:t>c. An order book instruction.</w:t>
      </w:r>
      <w:r w:rsidRPr="007B39FB">
        <w:rPr>
          <w:b w:val="0"/>
          <w:color w:val="000000" w:themeColor="text1"/>
        </w:rPr>
        <w:br/>
        <w:t>d. A margin call notice.</w:t>
      </w:r>
    </w:p>
    <w:p w14:paraId="50DC7854"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a</w:t>
      </w:r>
    </w:p>
    <w:p w14:paraId="35011265"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A Letter of Wishes communicates the settlor’s preferences without binding the trustee in the same way as the trust deed.</w:t>
      </w:r>
    </w:p>
    <w:p w14:paraId="052B8B68"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70C591AA">
          <v:rect id="_x0000_i1085" alt="" style="width:451.3pt;height:.05pt;mso-width-percent:0;mso-height-percent:0;mso-width-percent:0;mso-height-percent:0" o:hralign="center" o:hrstd="t" o:hr="t" fillcolor="#a0a0a0" stroked="f"/>
        </w:pict>
      </w:r>
    </w:p>
    <w:p w14:paraId="728FB8A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Q41. Asset Protection Trust Concern</w:t>
      </w:r>
    </w:p>
    <w:p w14:paraId="0EAC788D"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business owner transfers most of his assets into a trust after receiving a formal demand letter from creditors and says he wants to “shield everything immediately.”</w:t>
      </w:r>
    </w:p>
    <w:p w14:paraId="09997971"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main concern?</w:t>
      </w:r>
    </w:p>
    <w:p w14:paraId="5FD48AB6"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The trust cannot own cash.</w:t>
      </w:r>
      <w:r w:rsidRPr="007B39FB">
        <w:rPr>
          <w:b w:val="0"/>
          <w:color w:val="000000" w:themeColor="text1"/>
        </w:rPr>
        <w:br/>
        <w:t>b. The transfer may raise creditor-defrauding or fraudulent conveyance concerns.</w:t>
      </w:r>
      <w:r w:rsidRPr="007B39FB">
        <w:rPr>
          <w:b w:val="0"/>
          <w:color w:val="000000" w:themeColor="text1"/>
        </w:rPr>
        <w:br/>
        <w:t>c. Trusts may only hold art.</w:t>
      </w:r>
      <w:r w:rsidRPr="007B39FB">
        <w:rPr>
          <w:b w:val="0"/>
          <w:color w:val="000000" w:themeColor="text1"/>
        </w:rPr>
        <w:br/>
        <w:t>d. The beneficiaries must approve first.</w:t>
      </w:r>
    </w:p>
    <w:p w14:paraId="77DA5DD4"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0F4E7592"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Transfers made to defeat known creditors may be vulnerable to challenge.</w:t>
      </w:r>
    </w:p>
    <w:p w14:paraId="50011690" w14:textId="77777777" w:rsidR="007B39FB" w:rsidRPr="007B39FB" w:rsidRDefault="00D509B2" w:rsidP="007B39FB">
      <w:pPr>
        <w:rPr>
          <w:b w:val="0"/>
          <w:color w:val="000000" w:themeColor="text1"/>
        </w:rPr>
      </w:pPr>
      <w:r w:rsidRPr="00D509B2">
        <w:rPr>
          <w:b w:val="0"/>
          <w:noProof/>
          <w:color w:val="000000" w:themeColor="text1"/>
          <w14:ligatures w14:val="standardContextual"/>
        </w:rPr>
        <w:lastRenderedPageBreak/>
        <w:pict w14:anchorId="1B4D5530">
          <v:rect id="_x0000_i1084" alt="" style="width:451.3pt;height:.05pt;mso-width-percent:0;mso-height-percent:0;mso-width-percent:0;mso-height-percent:0" o:hralign="center" o:hrstd="t" o:hr="t" fillcolor="#a0a0a0" stroked="f"/>
        </w:pict>
      </w:r>
    </w:p>
    <w:p w14:paraId="54CB78D0"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Q42. Universal Life Insurance</w:t>
      </w:r>
    </w:p>
    <w:p w14:paraId="1CE6AFFC"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feature is most associated with Universal Life Insurance?</w:t>
      </w:r>
    </w:p>
    <w:p w14:paraId="58FA2A04"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Pure protection with no policy value.</w:t>
      </w:r>
      <w:r w:rsidRPr="007B39FB">
        <w:rPr>
          <w:b w:val="0"/>
          <w:color w:val="000000" w:themeColor="text1"/>
        </w:rPr>
        <w:br/>
        <w:t>b. A long-term life cover structure with policy value affected by crediting or investment-related mechanics.</w:t>
      </w:r>
      <w:r w:rsidRPr="007B39FB">
        <w:rPr>
          <w:b w:val="0"/>
          <w:color w:val="000000" w:themeColor="text1"/>
        </w:rPr>
        <w:br/>
        <w:t>c. Guaranteed equity outperformance.</w:t>
      </w:r>
      <w:r w:rsidRPr="007B39FB">
        <w:rPr>
          <w:b w:val="0"/>
          <w:color w:val="000000" w:themeColor="text1"/>
        </w:rPr>
        <w:br/>
        <w:t>d. Automatic tax exemption in every jurisdiction.</w:t>
      </w:r>
    </w:p>
    <w:p w14:paraId="102AC2A2"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537978E6"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Universal life combines life coverage with </w:t>
      </w:r>
      <w:r w:rsidRPr="007B39FB">
        <w:rPr>
          <w:bCs/>
          <w:color w:val="000000" w:themeColor="text1"/>
        </w:rPr>
        <w:t>policy value accumulation mechanics</w:t>
      </w:r>
      <w:r w:rsidRPr="007B39FB">
        <w:rPr>
          <w:b w:val="0"/>
          <w:color w:val="000000" w:themeColor="text1"/>
        </w:rPr>
        <w:t>.</w:t>
      </w:r>
    </w:p>
    <w:p w14:paraId="761FE44C"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31C066EC">
          <v:rect id="_x0000_i1083" alt="" style="width:451.3pt;height:.05pt;mso-width-percent:0;mso-height-percent:0;mso-width-percent:0;mso-height-percent:0" o:hralign="center" o:hrstd="t" o:hr="t" fillcolor="#a0a0a0" stroked="f"/>
        </w:pict>
      </w:r>
    </w:p>
    <w:p w14:paraId="40862228"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Q43. Insurance and Liquidity</w:t>
      </w:r>
    </w:p>
    <w:p w14:paraId="74D93D9B"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client has substantial illiquid family-company shares and expects estate taxes to arise upon death. Why may life insurance be useful?</w:t>
      </w:r>
    </w:p>
    <w:p w14:paraId="4D1D64C9"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To guarantee the share price rises.</w:t>
      </w:r>
      <w:r w:rsidRPr="007B39FB">
        <w:rPr>
          <w:b w:val="0"/>
          <w:color w:val="000000" w:themeColor="text1"/>
        </w:rPr>
        <w:br/>
        <w:t>b. To provide liquidity for estate obligations without forcing asset sales.</w:t>
      </w:r>
      <w:r w:rsidRPr="007B39FB">
        <w:rPr>
          <w:b w:val="0"/>
          <w:color w:val="000000" w:themeColor="text1"/>
        </w:rPr>
        <w:br/>
        <w:t>c. To eliminate all taxes automatically.</w:t>
      </w:r>
      <w:r w:rsidRPr="007B39FB">
        <w:rPr>
          <w:b w:val="0"/>
          <w:color w:val="000000" w:themeColor="text1"/>
        </w:rPr>
        <w:br/>
        <w:t>d. To replace a will entirely.</w:t>
      </w:r>
    </w:p>
    <w:p w14:paraId="7BB0480F"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34C96DDF"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Insurance can help provide </w:t>
      </w:r>
      <w:r w:rsidRPr="007B39FB">
        <w:rPr>
          <w:bCs/>
          <w:color w:val="000000" w:themeColor="text1"/>
        </w:rPr>
        <w:t>liquidity</w:t>
      </w:r>
      <w:r w:rsidRPr="007B39FB">
        <w:rPr>
          <w:b w:val="0"/>
          <w:color w:val="000000" w:themeColor="text1"/>
        </w:rPr>
        <w:t xml:space="preserve"> for succession-related obligations.</w:t>
      </w:r>
    </w:p>
    <w:p w14:paraId="2E88D89B"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276F6890">
          <v:rect id="_x0000_i1082" alt="" style="width:451.3pt;height:.05pt;mso-width-percent:0;mso-height-percent:0;mso-width-percent:0;mso-height-percent:0" o:hralign="center" o:hrstd="t" o:hr="t" fillcolor="#a0a0a0" stroked="f"/>
        </w:pict>
      </w:r>
    </w:p>
    <w:p w14:paraId="52EA8EE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Q44. Protector Function</w:t>
      </w:r>
    </w:p>
    <w:p w14:paraId="0B79BAB2"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family trust settlor worries that the trustee may become unsuitable in the future. Which role may help address this?</w:t>
      </w:r>
    </w:p>
    <w:p w14:paraId="57FBF2AA"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Beneficiary.</w:t>
      </w:r>
      <w:r w:rsidRPr="007B39FB">
        <w:rPr>
          <w:b w:val="0"/>
          <w:color w:val="000000" w:themeColor="text1"/>
        </w:rPr>
        <w:br/>
        <w:t>b. Protector with power to oversee or replace the trustee, where structured accordingly.</w:t>
      </w:r>
      <w:r w:rsidRPr="007B39FB">
        <w:rPr>
          <w:b w:val="0"/>
          <w:color w:val="000000" w:themeColor="text1"/>
        </w:rPr>
        <w:br/>
        <w:t>c. Relationship manager.</w:t>
      </w:r>
      <w:r w:rsidRPr="007B39FB">
        <w:rPr>
          <w:b w:val="0"/>
          <w:color w:val="000000" w:themeColor="text1"/>
        </w:rPr>
        <w:br/>
        <w:t>d. Product issuer.</w:t>
      </w:r>
    </w:p>
    <w:p w14:paraId="77993FD7"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4D332460"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lastRenderedPageBreak/>
        <w:t>Short reason:</w:t>
      </w:r>
      <w:r w:rsidRPr="007B39FB">
        <w:rPr>
          <w:b w:val="0"/>
          <w:color w:val="000000" w:themeColor="text1"/>
        </w:rPr>
        <w:br/>
        <w:t>A protector may have oversight powers, including replacing a trustee.</w:t>
      </w:r>
    </w:p>
    <w:p w14:paraId="3E0747B9"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37743F5D">
          <v:rect id="_x0000_i1081" alt="" style="width:451.3pt;height:.05pt;mso-width-percent:0;mso-height-percent:0;mso-width-percent:0;mso-height-percent:0" o:hralign="center" o:hrstd="t" o:hr="t" fillcolor="#a0a0a0" stroked="f"/>
        </w:pict>
      </w:r>
    </w:p>
    <w:p w14:paraId="38575DAC"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Q45. Beneficial Enjoyment versus Legal Ownership</w:t>
      </w:r>
    </w:p>
    <w:p w14:paraId="0AB164AE"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trust holds an investment property. The beneficiaries receive rental distributions, but the trustee holds title to the property.</w:t>
      </w:r>
    </w:p>
    <w:p w14:paraId="52702ED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statement is correct?</w:t>
      </w:r>
    </w:p>
    <w:p w14:paraId="34C1E0D2"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The beneficiaries are automatically the legal owners.</w:t>
      </w:r>
      <w:r w:rsidRPr="007B39FB">
        <w:rPr>
          <w:b w:val="0"/>
          <w:color w:val="000000" w:themeColor="text1"/>
        </w:rPr>
        <w:br/>
        <w:t>b. The trustee is the legal owner; the beneficiaries have beneficial interests under the trust.</w:t>
      </w:r>
      <w:r w:rsidRPr="007B39FB">
        <w:rPr>
          <w:b w:val="0"/>
          <w:color w:val="000000" w:themeColor="text1"/>
        </w:rPr>
        <w:br/>
        <w:t>c. The settlor remains legal owner forever.</w:t>
      </w:r>
      <w:r w:rsidRPr="007B39FB">
        <w:rPr>
          <w:b w:val="0"/>
          <w:color w:val="000000" w:themeColor="text1"/>
        </w:rPr>
        <w:br/>
        <w:t>d. No one legally owns trust assets.</w:t>
      </w:r>
    </w:p>
    <w:p w14:paraId="0CDAB5A7"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3D778795"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Trusts separate </w:t>
      </w:r>
      <w:r w:rsidRPr="007B39FB">
        <w:rPr>
          <w:bCs/>
          <w:color w:val="000000" w:themeColor="text1"/>
        </w:rPr>
        <w:t>legal ownership</w:t>
      </w:r>
      <w:r w:rsidRPr="007B39FB">
        <w:rPr>
          <w:b w:val="0"/>
          <w:color w:val="000000" w:themeColor="text1"/>
        </w:rPr>
        <w:t xml:space="preserve"> from </w:t>
      </w:r>
      <w:r w:rsidRPr="007B39FB">
        <w:rPr>
          <w:bCs/>
          <w:color w:val="000000" w:themeColor="text1"/>
        </w:rPr>
        <w:t>beneficial enjoyment</w:t>
      </w:r>
      <w:r w:rsidRPr="007B39FB">
        <w:rPr>
          <w:b w:val="0"/>
          <w:color w:val="000000" w:themeColor="text1"/>
        </w:rPr>
        <w:t>.</w:t>
      </w:r>
    </w:p>
    <w:p w14:paraId="2D9936A6"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211396F8">
          <v:rect id="_x0000_i1080" alt="" style="width:451.3pt;height:.05pt;mso-width-percent:0;mso-height-percent:0;mso-width-percent:0;mso-height-percent:0" o:hralign="center" o:hrstd="t" o:hr="t" fillcolor="#a0a0a0" stroked="f"/>
        </w:pict>
      </w:r>
    </w:p>
    <w:p w14:paraId="69D237C6" w14:textId="77777777" w:rsidR="007B39FB" w:rsidRPr="007B39FB" w:rsidRDefault="007B39FB" w:rsidP="007B39FB">
      <w:pPr>
        <w:keepNext/>
        <w:keepLines/>
        <w:spacing w:before="360" w:after="80"/>
        <w:outlineLvl w:val="0"/>
        <w:rPr>
          <w:rFonts w:eastAsiaTheme="majorEastAsia"/>
          <w:b w:val="0"/>
          <w:color w:val="000000" w:themeColor="text1"/>
          <w:sz w:val="40"/>
          <w:szCs w:val="40"/>
        </w:rPr>
      </w:pPr>
      <w:r w:rsidRPr="007B39FB">
        <w:rPr>
          <w:rFonts w:eastAsiaTheme="majorEastAsia"/>
          <w:b w:val="0"/>
          <w:color w:val="000000" w:themeColor="text1"/>
          <w:sz w:val="40"/>
          <w:szCs w:val="40"/>
        </w:rPr>
        <w:t>Chapter 6 – Ethical Conduct</w:t>
      </w:r>
    </w:p>
    <w:p w14:paraId="40B28CF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Practice Questions 46–50</w:t>
      </w:r>
    </w:p>
    <w:p w14:paraId="1CD76229"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604663B6">
          <v:rect id="_x0000_i1079" alt="" style="width:451.3pt;height:.05pt;mso-width-percent:0;mso-height-percent:0;mso-width-percent:0;mso-height-percent:0" o:hralign="center" o:hrstd="t" o:hr="t" fillcolor="#a0a0a0" stroked="f"/>
        </w:pict>
      </w:r>
    </w:p>
    <w:p w14:paraId="0DDD84B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Q46. Confidential Information from Prior Employer</w:t>
      </w:r>
    </w:p>
    <w:p w14:paraId="0639B881"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banker joins a new private bank. He knows from confidential information at his old bank that a prospective client was previously under suspicion for serious financial-crime issues. The information is not public.</w:t>
      </w:r>
    </w:p>
    <w:p w14:paraId="6F67D3AC"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most ethical response?</w:t>
      </w:r>
    </w:p>
    <w:p w14:paraId="7D307121"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Reveal all details to the new bank’s Compliance department.</w:t>
      </w:r>
      <w:r w:rsidRPr="007B39FB">
        <w:rPr>
          <w:b w:val="0"/>
          <w:color w:val="000000" w:themeColor="text1"/>
        </w:rPr>
        <w:br/>
        <w:t>b. Use the confidential information to warn colleagues informally.</w:t>
      </w:r>
      <w:r w:rsidRPr="007B39FB">
        <w:rPr>
          <w:b w:val="0"/>
          <w:color w:val="000000" w:themeColor="text1"/>
        </w:rPr>
        <w:br/>
        <w:t>c. Avoid taking on the client while not disclosing confidential information or tipping off the client.</w:t>
      </w:r>
      <w:r w:rsidRPr="007B39FB">
        <w:rPr>
          <w:b w:val="0"/>
          <w:color w:val="000000" w:themeColor="text1"/>
        </w:rPr>
        <w:br/>
        <w:t>d. Ignore the information entirely and onboard the client.</w:t>
      </w:r>
    </w:p>
    <w:p w14:paraId="467104BC"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c</w:t>
      </w:r>
    </w:p>
    <w:p w14:paraId="78CF82F9"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lastRenderedPageBreak/>
        <w:t>Short reason:</w:t>
      </w:r>
      <w:r w:rsidRPr="007B39FB">
        <w:rPr>
          <w:b w:val="0"/>
          <w:color w:val="000000" w:themeColor="text1"/>
        </w:rPr>
        <w:br/>
        <w:t>He must avoid breaching prior confidentiality while also avoiding unethical onboarding of a client he knows may pose serious risk.</w:t>
      </w:r>
    </w:p>
    <w:p w14:paraId="4BE09320"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46A00326">
          <v:rect id="_x0000_i1078" alt="" style="width:451.3pt;height:.05pt;mso-width-percent:0;mso-height-percent:0;mso-width-percent:0;mso-height-percent:0" o:hralign="center" o:hrstd="t" o:hr="t" fillcolor="#a0a0a0" stroked="f"/>
        </w:pict>
      </w:r>
    </w:p>
    <w:p w14:paraId="01791875"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Q47. Conflict of Interest</w:t>
      </w:r>
    </w:p>
    <w:p w14:paraId="1DABEE36"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banker recommends a fund issued by an affiliated entity because selling it earns a higher internal incentive, even though another suitable fund has lower fees and better liquidity.</w:t>
      </w:r>
    </w:p>
    <w:p w14:paraId="67DE5FD0"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ethical concern is most direct?</w:t>
      </w:r>
    </w:p>
    <w:p w14:paraId="590E9DDE"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Failure to identify and manage conflicts of interest.</w:t>
      </w:r>
      <w:r w:rsidRPr="007B39FB">
        <w:rPr>
          <w:b w:val="0"/>
          <w:color w:val="000000" w:themeColor="text1"/>
        </w:rPr>
        <w:br/>
        <w:t>b. Poor stationery use.</w:t>
      </w:r>
      <w:r w:rsidRPr="007B39FB">
        <w:rPr>
          <w:b w:val="0"/>
          <w:color w:val="000000" w:themeColor="text1"/>
        </w:rPr>
        <w:br/>
        <w:t>c. Unauthorised cross-border marketing.</w:t>
      </w:r>
      <w:r w:rsidRPr="007B39FB">
        <w:rPr>
          <w:b w:val="0"/>
          <w:color w:val="000000" w:themeColor="text1"/>
        </w:rPr>
        <w:br/>
        <w:t>d. Personal data loss.</w:t>
      </w:r>
    </w:p>
    <w:p w14:paraId="20CB3414"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a</w:t>
      </w:r>
    </w:p>
    <w:p w14:paraId="2E99A25B"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The banker’s personal or institutional incentive creates a </w:t>
      </w:r>
      <w:r w:rsidRPr="007B39FB">
        <w:rPr>
          <w:bCs/>
          <w:color w:val="000000" w:themeColor="text1"/>
        </w:rPr>
        <w:t>conflict of interest</w:t>
      </w:r>
      <w:r w:rsidRPr="007B39FB">
        <w:rPr>
          <w:b w:val="0"/>
          <w:color w:val="000000" w:themeColor="text1"/>
        </w:rPr>
        <w:t xml:space="preserve"> that must be managed.</w:t>
      </w:r>
    </w:p>
    <w:p w14:paraId="56F654A6"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08A0F7B8">
          <v:rect id="_x0000_i1077" alt="" style="width:451.3pt;height:.05pt;mso-width-percent:0;mso-height-percent:0;mso-width-percent:0;mso-height-percent:0" o:hralign="center" o:hrstd="t" o:hr="t" fillcolor="#a0a0a0" stroked="f"/>
        </w:pict>
      </w:r>
    </w:p>
    <w:p w14:paraId="431A4B1B"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Q48. Performance Presentation</w:t>
      </w:r>
    </w:p>
    <w:p w14:paraId="62C02CBD"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product sheet shows “average annual return: 12%” based on simulated historical modelling, but the document does not disclose that the performance was not actually achieved by a live fund.</w:t>
      </w:r>
    </w:p>
    <w:p w14:paraId="01813803"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concern?</w:t>
      </w:r>
    </w:p>
    <w:p w14:paraId="554E8D6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Incorrect tax treatment.</w:t>
      </w:r>
      <w:r w:rsidRPr="007B39FB">
        <w:rPr>
          <w:b w:val="0"/>
          <w:color w:val="000000" w:themeColor="text1"/>
        </w:rPr>
        <w:br/>
        <w:t>b. Misleading performance presentation.</w:t>
      </w:r>
      <w:r w:rsidRPr="007B39FB">
        <w:rPr>
          <w:b w:val="0"/>
          <w:color w:val="000000" w:themeColor="text1"/>
        </w:rPr>
        <w:br/>
        <w:t>c. Failure to obtain insurance.</w:t>
      </w:r>
      <w:r w:rsidRPr="007B39FB">
        <w:rPr>
          <w:b w:val="0"/>
          <w:color w:val="000000" w:themeColor="text1"/>
        </w:rPr>
        <w:br/>
        <w:t>d. Excessive call reporting.</w:t>
      </w:r>
    </w:p>
    <w:p w14:paraId="419378BE"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518BEB89"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Back-tested or simulated results must be </w:t>
      </w:r>
      <w:r w:rsidRPr="007B39FB">
        <w:rPr>
          <w:bCs/>
          <w:color w:val="000000" w:themeColor="text1"/>
        </w:rPr>
        <w:t>clearly disclosed</w:t>
      </w:r>
      <w:r w:rsidRPr="007B39FB">
        <w:rPr>
          <w:b w:val="0"/>
          <w:color w:val="000000" w:themeColor="text1"/>
        </w:rPr>
        <w:t>.</w:t>
      </w:r>
    </w:p>
    <w:p w14:paraId="7FD7D0CA"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359E26FD">
          <v:rect id="_x0000_i1076" alt="" style="width:451.3pt;height:.05pt;mso-width-percent:0;mso-height-percent:0;mso-width-percent:0;mso-height-percent:0" o:hralign="center" o:hrstd="t" o:hr="t" fillcolor="#a0a0a0" stroked="f"/>
        </w:pict>
      </w:r>
    </w:p>
    <w:p w14:paraId="1571D66A"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Q49. Gifts and Entertainment</w:t>
      </w:r>
    </w:p>
    <w:p w14:paraId="4B3B4BBE"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lastRenderedPageBreak/>
        <w:t>A supplier bidding for a bank’s event contract offers a banker and his family a luxury weekend trip “to thank him for considering the proposal.”</w:t>
      </w:r>
    </w:p>
    <w:p w14:paraId="3CD58A72"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What is the most appropriate reaction?</w:t>
      </w:r>
    </w:p>
    <w:p w14:paraId="672D09C2"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Accept because no contract has been signed yet.</w:t>
      </w:r>
      <w:r w:rsidRPr="007B39FB">
        <w:rPr>
          <w:b w:val="0"/>
          <w:color w:val="000000" w:themeColor="text1"/>
        </w:rPr>
        <w:br/>
        <w:t>b. Decline and follow internal gifts, entertainment, conflict, and procurement policies.</w:t>
      </w:r>
      <w:r w:rsidRPr="007B39FB">
        <w:rPr>
          <w:b w:val="0"/>
          <w:color w:val="000000" w:themeColor="text1"/>
        </w:rPr>
        <w:br/>
        <w:t>c. Accept if the supplier pays in cash.</w:t>
      </w:r>
      <w:r w:rsidRPr="007B39FB">
        <w:rPr>
          <w:b w:val="0"/>
          <w:color w:val="000000" w:themeColor="text1"/>
        </w:rPr>
        <w:br/>
        <w:t>d. Accept because the banker is not in Compliance.</w:t>
      </w:r>
    </w:p>
    <w:p w14:paraId="45DC4938"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b</w:t>
      </w:r>
    </w:p>
    <w:p w14:paraId="2EF1B8D8"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The offer creates clear </w:t>
      </w:r>
      <w:r w:rsidRPr="007B39FB">
        <w:rPr>
          <w:bCs/>
          <w:color w:val="000000" w:themeColor="text1"/>
        </w:rPr>
        <w:t>conflict and improper inducement</w:t>
      </w:r>
      <w:r w:rsidRPr="007B39FB">
        <w:rPr>
          <w:b w:val="0"/>
          <w:color w:val="000000" w:themeColor="text1"/>
        </w:rPr>
        <w:t xml:space="preserve"> concerns.</w:t>
      </w:r>
    </w:p>
    <w:p w14:paraId="0A4D0599" w14:textId="77777777" w:rsidR="007B39FB" w:rsidRPr="007B39FB" w:rsidRDefault="00D509B2" w:rsidP="007B39FB">
      <w:pPr>
        <w:rPr>
          <w:b w:val="0"/>
          <w:color w:val="000000" w:themeColor="text1"/>
        </w:rPr>
      </w:pPr>
      <w:r w:rsidRPr="00D509B2">
        <w:rPr>
          <w:b w:val="0"/>
          <w:noProof/>
          <w:color w:val="000000" w:themeColor="text1"/>
          <w14:ligatures w14:val="standardContextual"/>
        </w:rPr>
        <w:pict w14:anchorId="64A410E0">
          <v:rect id="_x0000_i1075" alt="" style="width:451.3pt;height:.05pt;mso-width-percent:0;mso-height-percent:0;mso-width-percent:0;mso-height-percent:0" o:hralign="center" o:hrstd="t" o:hr="t" fillcolor="#a0a0a0" stroked="f"/>
        </w:pict>
      </w:r>
    </w:p>
    <w:p w14:paraId="47DC6ADD" w14:textId="77777777" w:rsidR="007B39FB" w:rsidRPr="007B39FB" w:rsidRDefault="007B39FB" w:rsidP="007B39FB">
      <w:pPr>
        <w:spacing w:before="100" w:beforeAutospacing="1" w:after="100" w:afterAutospacing="1"/>
        <w:outlineLvl w:val="1"/>
        <w:rPr>
          <w:bCs/>
          <w:color w:val="000000" w:themeColor="text1"/>
          <w:sz w:val="36"/>
          <w:szCs w:val="36"/>
        </w:rPr>
      </w:pPr>
      <w:r w:rsidRPr="007B39FB">
        <w:rPr>
          <w:bCs/>
          <w:color w:val="000000" w:themeColor="text1"/>
          <w:sz w:val="36"/>
          <w:szCs w:val="36"/>
        </w:rPr>
        <w:t>Q50. Ethical Objective</w:t>
      </w:r>
    </w:p>
    <w:p w14:paraId="6DFC8789"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Covered Person argues: “My job is only to maximise revenue; client interest matters only if regulations specifically require it.”</w:t>
      </w:r>
    </w:p>
    <w:p w14:paraId="0BE87827"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Which principle does this most clearly contradict?</w:t>
      </w:r>
    </w:p>
    <w:p w14:paraId="70561A80" w14:textId="77777777" w:rsidR="007B39FB" w:rsidRPr="007B39FB" w:rsidRDefault="007B39FB" w:rsidP="007B39FB">
      <w:pPr>
        <w:spacing w:before="100" w:beforeAutospacing="1" w:after="100" w:afterAutospacing="1"/>
        <w:rPr>
          <w:b w:val="0"/>
          <w:color w:val="000000" w:themeColor="text1"/>
        </w:rPr>
      </w:pPr>
      <w:r w:rsidRPr="007B39FB">
        <w:rPr>
          <w:b w:val="0"/>
          <w:color w:val="000000" w:themeColor="text1"/>
        </w:rPr>
        <w:t>a. Ethics requires acting in the best interests of clients and maintaining professional integrity.</w:t>
      </w:r>
      <w:r w:rsidRPr="007B39FB">
        <w:rPr>
          <w:b w:val="0"/>
          <w:color w:val="000000" w:themeColor="text1"/>
        </w:rPr>
        <w:br/>
        <w:t>b. Ethics applies only to criminal conduct.</w:t>
      </w:r>
      <w:r w:rsidRPr="007B39FB">
        <w:rPr>
          <w:b w:val="0"/>
          <w:color w:val="000000" w:themeColor="text1"/>
        </w:rPr>
        <w:br/>
        <w:t>c. Revenue maximisation always overrides client welfare.</w:t>
      </w:r>
      <w:r w:rsidRPr="007B39FB">
        <w:rPr>
          <w:b w:val="0"/>
          <w:color w:val="000000" w:themeColor="text1"/>
        </w:rPr>
        <w:br/>
        <w:t>d. Ethical standards are irrelevant in private banking.</w:t>
      </w:r>
    </w:p>
    <w:p w14:paraId="32439264" w14:textId="77777777" w:rsidR="007B39FB" w:rsidRPr="007B39FB" w:rsidRDefault="007B39FB" w:rsidP="007B39FB">
      <w:pPr>
        <w:spacing w:before="100" w:beforeAutospacing="1" w:after="100" w:afterAutospacing="1"/>
        <w:outlineLvl w:val="2"/>
        <w:rPr>
          <w:bCs/>
          <w:color w:val="000000" w:themeColor="text1"/>
          <w:sz w:val="27"/>
          <w:szCs w:val="27"/>
        </w:rPr>
      </w:pPr>
      <w:r w:rsidRPr="007B39FB">
        <w:rPr>
          <w:bCs/>
          <w:color w:val="000000" w:themeColor="text1"/>
          <w:sz w:val="27"/>
          <w:szCs w:val="27"/>
        </w:rPr>
        <w:t>Answer: a</w:t>
      </w:r>
    </w:p>
    <w:p w14:paraId="6553E3C3" w14:textId="77777777" w:rsidR="007B39FB" w:rsidRPr="007B39FB" w:rsidRDefault="007B39FB" w:rsidP="007B39FB">
      <w:pPr>
        <w:spacing w:before="100" w:beforeAutospacing="1" w:after="100" w:afterAutospacing="1"/>
        <w:rPr>
          <w:b w:val="0"/>
          <w:color w:val="000000" w:themeColor="text1"/>
        </w:rPr>
      </w:pPr>
      <w:r w:rsidRPr="007B39FB">
        <w:rPr>
          <w:bCs/>
          <w:color w:val="000000" w:themeColor="text1"/>
        </w:rPr>
        <w:t>Short reason:</w:t>
      </w:r>
      <w:r w:rsidRPr="007B39FB">
        <w:rPr>
          <w:b w:val="0"/>
          <w:color w:val="000000" w:themeColor="text1"/>
        </w:rPr>
        <w:br/>
        <w:t xml:space="preserve">The ethical framework centres on </w:t>
      </w:r>
      <w:r w:rsidRPr="007B39FB">
        <w:rPr>
          <w:bCs/>
          <w:color w:val="000000" w:themeColor="text1"/>
        </w:rPr>
        <w:t>client interests, integrity, and professional conduct</w:t>
      </w:r>
      <w:r w:rsidRPr="007B39FB">
        <w:rPr>
          <w:b w:val="0"/>
          <w:color w:val="000000" w:themeColor="text1"/>
        </w:rPr>
        <w:t>.</w:t>
      </w:r>
    </w:p>
    <w:tbl>
      <w:tblPr>
        <w:tblStyle w:val="TableGrid"/>
        <w:tblW w:w="0" w:type="auto"/>
        <w:tblLook w:val="04A0" w:firstRow="1" w:lastRow="0" w:firstColumn="1" w:lastColumn="0" w:noHBand="0" w:noVBand="1"/>
      </w:tblPr>
      <w:tblGrid>
        <w:gridCol w:w="1156"/>
        <w:gridCol w:w="2643"/>
      </w:tblGrid>
      <w:tr w:rsidR="007B39FB" w:rsidRPr="007B39FB" w14:paraId="75C7754B" w14:textId="77777777" w:rsidTr="007B39FB">
        <w:tc>
          <w:tcPr>
            <w:tcW w:w="0" w:type="auto"/>
            <w:hideMark/>
          </w:tcPr>
          <w:p w14:paraId="377C7597" w14:textId="77777777" w:rsidR="007B39FB" w:rsidRPr="007B39FB" w:rsidRDefault="007B39FB" w:rsidP="007B39FB">
            <w:pPr>
              <w:jc w:val="center"/>
              <w:rPr>
                <w:bCs/>
                <w:color w:val="000000" w:themeColor="text1"/>
              </w:rPr>
            </w:pPr>
            <w:r w:rsidRPr="007B39FB">
              <w:rPr>
                <w:bCs/>
                <w:color w:val="000000" w:themeColor="text1"/>
              </w:rPr>
              <w:t>Chapter</w:t>
            </w:r>
          </w:p>
        </w:tc>
        <w:tc>
          <w:tcPr>
            <w:tcW w:w="0" w:type="auto"/>
            <w:hideMark/>
          </w:tcPr>
          <w:p w14:paraId="3CB7E48B" w14:textId="77777777" w:rsidR="007B39FB" w:rsidRPr="007B39FB" w:rsidRDefault="007B39FB" w:rsidP="007B39FB">
            <w:pPr>
              <w:jc w:val="right"/>
              <w:rPr>
                <w:bCs/>
                <w:color w:val="000000" w:themeColor="text1"/>
              </w:rPr>
            </w:pPr>
            <w:r w:rsidRPr="007B39FB">
              <w:rPr>
                <w:bCs/>
                <w:color w:val="000000" w:themeColor="text1"/>
              </w:rPr>
              <w:t>New Practice Questions</w:t>
            </w:r>
          </w:p>
        </w:tc>
      </w:tr>
      <w:tr w:rsidR="007B39FB" w:rsidRPr="007B39FB" w14:paraId="37E97413" w14:textId="77777777" w:rsidTr="007B39FB">
        <w:tc>
          <w:tcPr>
            <w:tcW w:w="0" w:type="auto"/>
            <w:hideMark/>
          </w:tcPr>
          <w:p w14:paraId="7FEBC56A" w14:textId="77777777" w:rsidR="007B39FB" w:rsidRPr="007B39FB" w:rsidRDefault="007B39FB" w:rsidP="007B39FB">
            <w:pPr>
              <w:rPr>
                <w:b w:val="0"/>
                <w:color w:val="000000" w:themeColor="text1"/>
              </w:rPr>
            </w:pPr>
            <w:r w:rsidRPr="007B39FB">
              <w:rPr>
                <w:b w:val="0"/>
                <w:color w:val="000000" w:themeColor="text1"/>
              </w:rPr>
              <w:t>Chapter 1</w:t>
            </w:r>
          </w:p>
        </w:tc>
        <w:tc>
          <w:tcPr>
            <w:tcW w:w="0" w:type="auto"/>
            <w:hideMark/>
          </w:tcPr>
          <w:p w14:paraId="1301676D" w14:textId="77777777" w:rsidR="007B39FB" w:rsidRPr="007B39FB" w:rsidRDefault="007B39FB" w:rsidP="007B39FB">
            <w:pPr>
              <w:jc w:val="right"/>
              <w:rPr>
                <w:b w:val="0"/>
                <w:color w:val="000000" w:themeColor="text1"/>
              </w:rPr>
            </w:pPr>
            <w:r w:rsidRPr="007B39FB">
              <w:rPr>
                <w:b w:val="0"/>
                <w:color w:val="000000" w:themeColor="text1"/>
              </w:rPr>
              <w:t>Q1–Q8</w:t>
            </w:r>
          </w:p>
        </w:tc>
      </w:tr>
      <w:tr w:rsidR="007B39FB" w:rsidRPr="007B39FB" w14:paraId="601457F8" w14:textId="77777777" w:rsidTr="007B39FB">
        <w:tc>
          <w:tcPr>
            <w:tcW w:w="0" w:type="auto"/>
            <w:hideMark/>
          </w:tcPr>
          <w:p w14:paraId="1216CE94" w14:textId="77777777" w:rsidR="007B39FB" w:rsidRPr="007B39FB" w:rsidRDefault="007B39FB" w:rsidP="007B39FB">
            <w:pPr>
              <w:rPr>
                <w:b w:val="0"/>
                <w:color w:val="000000" w:themeColor="text1"/>
              </w:rPr>
            </w:pPr>
            <w:r w:rsidRPr="007B39FB">
              <w:rPr>
                <w:b w:val="0"/>
                <w:color w:val="000000" w:themeColor="text1"/>
              </w:rPr>
              <w:t>Chapter 2</w:t>
            </w:r>
          </w:p>
        </w:tc>
        <w:tc>
          <w:tcPr>
            <w:tcW w:w="0" w:type="auto"/>
            <w:hideMark/>
          </w:tcPr>
          <w:p w14:paraId="0FFFB6CC" w14:textId="77777777" w:rsidR="007B39FB" w:rsidRPr="007B39FB" w:rsidRDefault="007B39FB" w:rsidP="007B39FB">
            <w:pPr>
              <w:jc w:val="right"/>
              <w:rPr>
                <w:b w:val="0"/>
                <w:color w:val="000000" w:themeColor="text1"/>
              </w:rPr>
            </w:pPr>
            <w:r w:rsidRPr="007B39FB">
              <w:rPr>
                <w:b w:val="0"/>
                <w:color w:val="000000" w:themeColor="text1"/>
              </w:rPr>
              <w:t>Q9–Q16</w:t>
            </w:r>
          </w:p>
        </w:tc>
      </w:tr>
      <w:tr w:rsidR="007B39FB" w:rsidRPr="007B39FB" w14:paraId="41CDCE1A" w14:textId="77777777" w:rsidTr="007B39FB">
        <w:tc>
          <w:tcPr>
            <w:tcW w:w="0" w:type="auto"/>
            <w:hideMark/>
          </w:tcPr>
          <w:p w14:paraId="077FB737" w14:textId="77777777" w:rsidR="007B39FB" w:rsidRPr="007B39FB" w:rsidRDefault="007B39FB" w:rsidP="007B39FB">
            <w:pPr>
              <w:rPr>
                <w:b w:val="0"/>
                <w:color w:val="000000" w:themeColor="text1"/>
              </w:rPr>
            </w:pPr>
            <w:r w:rsidRPr="007B39FB">
              <w:rPr>
                <w:b w:val="0"/>
                <w:color w:val="000000" w:themeColor="text1"/>
              </w:rPr>
              <w:t>Chapter 3</w:t>
            </w:r>
          </w:p>
        </w:tc>
        <w:tc>
          <w:tcPr>
            <w:tcW w:w="0" w:type="auto"/>
            <w:hideMark/>
          </w:tcPr>
          <w:p w14:paraId="49A45E98" w14:textId="77777777" w:rsidR="007B39FB" w:rsidRPr="007B39FB" w:rsidRDefault="007B39FB" w:rsidP="007B39FB">
            <w:pPr>
              <w:jc w:val="right"/>
              <w:rPr>
                <w:b w:val="0"/>
                <w:color w:val="000000" w:themeColor="text1"/>
              </w:rPr>
            </w:pPr>
            <w:r w:rsidRPr="007B39FB">
              <w:rPr>
                <w:b w:val="0"/>
                <w:color w:val="000000" w:themeColor="text1"/>
              </w:rPr>
              <w:t>Q17–Q26</w:t>
            </w:r>
          </w:p>
        </w:tc>
      </w:tr>
      <w:tr w:rsidR="007B39FB" w:rsidRPr="007B39FB" w14:paraId="5E1849F4" w14:textId="77777777" w:rsidTr="007B39FB">
        <w:tc>
          <w:tcPr>
            <w:tcW w:w="0" w:type="auto"/>
            <w:hideMark/>
          </w:tcPr>
          <w:p w14:paraId="0F688FF8" w14:textId="77777777" w:rsidR="007B39FB" w:rsidRPr="007B39FB" w:rsidRDefault="007B39FB" w:rsidP="007B39FB">
            <w:pPr>
              <w:rPr>
                <w:b w:val="0"/>
                <w:color w:val="000000" w:themeColor="text1"/>
              </w:rPr>
            </w:pPr>
            <w:r w:rsidRPr="007B39FB">
              <w:rPr>
                <w:b w:val="0"/>
                <w:color w:val="000000" w:themeColor="text1"/>
              </w:rPr>
              <w:t>Chapter 4</w:t>
            </w:r>
          </w:p>
        </w:tc>
        <w:tc>
          <w:tcPr>
            <w:tcW w:w="0" w:type="auto"/>
            <w:hideMark/>
          </w:tcPr>
          <w:p w14:paraId="3967CC60" w14:textId="77777777" w:rsidR="007B39FB" w:rsidRPr="007B39FB" w:rsidRDefault="007B39FB" w:rsidP="007B39FB">
            <w:pPr>
              <w:jc w:val="right"/>
              <w:rPr>
                <w:b w:val="0"/>
                <w:color w:val="000000" w:themeColor="text1"/>
              </w:rPr>
            </w:pPr>
            <w:r w:rsidRPr="007B39FB">
              <w:rPr>
                <w:b w:val="0"/>
                <w:color w:val="000000" w:themeColor="text1"/>
              </w:rPr>
              <w:t>Q27–Q36</w:t>
            </w:r>
          </w:p>
        </w:tc>
      </w:tr>
      <w:tr w:rsidR="007B39FB" w:rsidRPr="007B39FB" w14:paraId="5B11373A" w14:textId="77777777" w:rsidTr="007B39FB">
        <w:tc>
          <w:tcPr>
            <w:tcW w:w="0" w:type="auto"/>
            <w:hideMark/>
          </w:tcPr>
          <w:p w14:paraId="64D9EFA1" w14:textId="77777777" w:rsidR="007B39FB" w:rsidRPr="007B39FB" w:rsidRDefault="007B39FB" w:rsidP="007B39FB">
            <w:pPr>
              <w:rPr>
                <w:b w:val="0"/>
                <w:color w:val="000000" w:themeColor="text1"/>
              </w:rPr>
            </w:pPr>
            <w:r w:rsidRPr="007B39FB">
              <w:rPr>
                <w:b w:val="0"/>
                <w:color w:val="000000" w:themeColor="text1"/>
              </w:rPr>
              <w:t>Chapter 5</w:t>
            </w:r>
          </w:p>
        </w:tc>
        <w:tc>
          <w:tcPr>
            <w:tcW w:w="0" w:type="auto"/>
            <w:hideMark/>
          </w:tcPr>
          <w:p w14:paraId="17CAD319" w14:textId="77777777" w:rsidR="007B39FB" w:rsidRPr="007B39FB" w:rsidRDefault="007B39FB" w:rsidP="007B39FB">
            <w:pPr>
              <w:jc w:val="right"/>
              <w:rPr>
                <w:b w:val="0"/>
                <w:color w:val="000000" w:themeColor="text1"/>
              </w:rPr>
            </w:pPr>
            <w:r w:rsidRPr="007B39FB">
              <w:rPr>
                <w:b w:val="0"/>
                <w:color w:val="000000" w:themeColor="text1"/>
              </w:rPr>
              <w:t>Q37–Q45</w:t>
            </w:r>
          </w:p>
        </w:tc>
      </w:tr>
      <w:tr w:rsidR="007B39FB" w:rsidRPr="007B39FB" w14:paraId="586383B0" w14:textId="77777777" w:rsidTr="007B39FB">
        <w:tc>
          <w:tcPr>
            <w:tcW w:w="0" w:type="auto"/>
            <w:hideMark/>
          </w:tcPr>
          <w:p w14:paraId="3E80A169" w14:textId="77777777" w:rsidR="007B39FB" w:rsidRPr="007B39FB" w:rsidRDefault="007B39FB" w:rsidP="007B39FB">
            <w:pPr>
              <w:rPr>
                <w:b w:val="0"/>
                <w:color w:val="000000" w:themeColor="text1"/>
              </w:rPr>
            </w:pPr>
            <w:r w:rsidRPr="007B39FB">
              <w:rPr>
                <w:b w:val="0"/>
                <w:color w:val="000000" w:themeColor="text1"/>
              </w:rPr>
              <w:t>Chapter 6</w:t>
            </w:r>
          </w:p>
        </w:tc>
        <w:tc>
          <w:tcPr>
            <w:tcW w:w="0" w:type="auto"/>
            <w:hideMark/>
          </w:tcPr>
          <w:p w14:paraId="67BCFDDA" w14:textId="77777777" w:rsidR="007B39FB" w:rsidRPr="007B39FB" w:rsidRDefault="007B39FB" w:rsidP="007B39FB">
            <w:pPr>
              <w:jc w:val="right"/>
              <w:rPr>
                <w:b w:val="0"/>
                <w:color w:val="000000" w:themeColor="text1"/>
              </w:rPr>
            </w:pPr>
            <w:r w:rsidRPr="007B39FB">
              <w:rPr>
                <w:b w:val="0"/>
                <w:color w:val="000000" w:themeColor="text1"/>
              </w:rPr>
              <w:t>Q46–Q50</w:t>
            </w:r>
          </w:p>
        </w:tc>
      </w:tr>
      <w:tr w:rsidR="007B39FB" w:rsidRPr="007B39FB" w14:paraId="14A6F461" w14:textId="77777777" w:rsidTr="007B39FB">
        <w:tc>
          <w:tcPr>
            <w:tcW w:w="0" w:type="auto"/>
            <w:hideMark/>
          </w:tcPr>
          <w:p w14:paraId="7CBFDB90" w14:textId="77777777" w:rsidR="007B39FB" w:rsidRPr="007B39FB" w:rsidRDefault="007B39FB" w:rsidP="007B39FB">
            <w:pPr>
              <w:rPr>
                <w:b w:val="0"/>
                <w:color w:val="000000" w:themeColor="text1"/>
              </w:rPr>
            </w:pPr>
            <w:r w:rsidRPr="007B39FB">
              <w:rPr>
                <w:bCs/>
                <w:color w:val="000000" w:themeColor="text1"/>
              </w:rPr>
              <w:t>Total</w:t>
            </w:r>
          </w:p>
        </w:tc>
        <w:tc>
          <w:tcPr>
            <w:tcW w:w="0" w:type="auto"/>
            <w:hideMark/>
          </w:tcPr>
          <w:p w14:paraId="67572157" w14:textId="77777777" w:rsidR="007B39FB" w:rsidRPr="007B39FB" w:rsidRDefault="007B39FB" w:rsidP="007B39FB">
            <w:pPr>
              <w:jc w:val="right"/>
              <w:rPr>
                <w:b w:val="0"/>
                <w:color w:val="000000" w:themeColor="text1"/>
              </w:rPr>
            </w:pPr>
            <w:r w:rsidRPr="007B39FB">
              <w:rPr>
                <w:bCs/>
                <w:color w:val="000000" w:themeColor="text1"/>
              </w:rPr>
              <w:t>50</w:t>
            </w:r>
          </w:p>
        </w:tc>
      </w:tr>
    </w:tbl>
    <w:p w14:paraId="330D8F20" w14:textId="2BD72A63" w:rsidR="004871ED" w:rsidRDefault="004871ED">
      <w:pPr>
        <w:rPr>
          <w:color w:val="000000" w:themeColor="text1"/>
        </w:rPr>
      </w:pPr>
    </w:p>
    <w:p w14:paraId="7881DF38" w14:textId="77777777" w:rsidR="004871ED" w:rsidRDefault="004871ED" w:rsidP="004871ED">
      <w:pPr>
        <w:pStyle w:val="Heading1"/>
      </w:pPr>
      <w:r>
        <w:br w:type="page"/>
      </w:r>
    </w:p>
    <w:p w14:paraId="6B6CBEC5" w14:textId="77777777" w:rsidR="004871ED" w:rsidRPr="009F0857" w:rsidRDefault="004871ED" w:rsidP="004871ED">
      <w:pPr>
        <w:keepNext/>
        <w:keepLines/>
        <w:spacing w:before="360" w:after="80"/>
        <w:outlineLvl w:val="0"/>
        <w:rPr>
          <w:rFonts w:asciiTheme="majorHAnsi" w:eastAsiaTheme="majorEastAsia" w:hAnsiTheme="majorHAnsi" w:cstheme="majorBidi"/>
          <w:color w:val="000000"/>
          <w:sz w:val="40"/>
          <w:szCs w:val="40"/>
        </w:rPr>
      </w:pPr>
      <w:r w:rsidRPr="009F0857">
        <w:rPr>
          <w:rFonts w:asciiTheme="majorHAnsi" w:eastAsiaTheme="majorEastAsia" w:hAnsiTheme="majorHAnsi" w:cstheme="majorBidi"/>
          <w:color w:val="000000"/>
          <w:sz w:val="40"/>
          <w:szCs w:val="40"/>
        </w:rPr>
        <w:lastRenderedPageBreak/>
        <w:t>Mock Examination – Set 2</w:t>
      </w:r>
    </w:p>
    <w:p w14:paraId="45DF6C4C" w14:textId="77777777" w:rsidR="004871ED" w:rsidRPr="009F0857" w:rsidRDefault="004871ED" w:rsidP="004871ED">
      <w:pPr>
        <w:keepNext/>
        <w:keepLines/>
        <w:spacing w:before="360" w:after="80"/>
        <w:outlineLvl w:val="0"/>
        <w:rPr>
          <w:rFonts w:asciiTheme="majorHAnsi" w:eastAsiaTheme="majorEastAsia" w:hAnsiTheme="majorHAnsi" w:cstheme="majorBidi"/>
          <w:color w:val="000000"/>
          <w:sz w:val="40"/>
          <w:szCs w:val="40"/>
        </w:rPr>
      </w:pPr>
      <w:r w:rsidRPr="009F0857">
        <w:rPr>
          <w:rFonts w:asciiTheme="majorHAnsi" w:eastAsiaTheme="majorEastAsia" w:hAnsiTheme="majorHAnsi" w:cstheme="majorBidi"/>
          <w:color w:val="000000"/>
          <w:sz w:val="40"/>
          <w:szCs w:val="40"/>
        </w:rPr>
        <w:t>Questions 51–100</w:t>
      </w:r>
    </w:p>
    <w:p w14:paraId="274A8CA2" w14:textId="77777777" w:rsidR="004871ED" w:rsidRPr="009F0857" w:rsidRDefault="00D509B2" w:rsidP="004871ED">
      <w:pPr>
        <w:rPr>
          <w:b w:val="0"/>
        </w:rPr>
      </w:pPr>
      <w:r w:rsidRPr="00D509B2">
        <w:rPr>
          <w:b w:val="0"/>
          <w:noProof/>
          <w14:ligatures w14:val="standardContextual"/>
        </w:rPr>
        <w:pict w14:anchorId="22DCE58C">
          <v:rect id="_x0000_i1074" alt="" style="width:451.3pt;height:.05pt;mso-width-percent:0;mso-height-percent:0;mso-width-percent:0;mso-height-percent:0" o:hralign="center" o:hrstd="t" o:hr="t" fillcolor="#a0a0a0" stroked="f"/>
        </w:pict>
      </w:r>
    </w:p>
    <w:p w14:paraId="7201E157" w14:textId="77777777" w:rsidR="004871ED" w:rsidRPr="009F0857" w:rsidRDefault="004871ED" w:rsidP="004871ED">
      <w:pPr>
        <w:spacing w:before="100" w:beforeAutospacing="1" w:after="100" w:afterAutospacing="1"/>
        <w:outlineLvl w:val="1"/>
        <w:rPr>
          <w:bCs/>
          <w:color w:val="000000"/>
          <w:sz w:val="36"/>
          <w:szCs w:val="36"/>
        </w:rPr>
      </w:pPr>
      <w:r w:rsidRPr="009F0857">
        <w:rPr>
          <w:bCs/>
          <w:color w:val="000000"/>
          <w:sz w:val="36"/>
          <w:szCs w:val="36"/>
        </w:rPr>
        <w:t>Chapter 1 – Overview of Wealth Management</w:t>
      </w:r>
    </w:p>
    <w:p w14:paraId="4D2EB32D"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Q51. Accredited Investor Income Test</w:t>
      </w:r>
    </w:p>
    <w:p w14:paraId="139CA6D5" w14:textId="77777777" w:rsidR="004871ED" w:rsidRPr="009F0857" w:rsidRDefault="004871ED" w:rsidP="004871ED">
      <w:pPr>
        <w:spacing w:before="100" w:beforeAutospacing="1" w:after="100" w:afterAutospacing="1"/>
        <w:rPr>
          <w:b w:val="0"/>
          <w:color w:val="000000"/>
        </w:rPr>
      </w:pPr>
      <w:r w:rsidRPr="009F0857">
        <w:rPr>
          <w:b w:val="0"/>
          <w:color w:val="000000"/>
        </w:rPr>
        <w:t>Mr Koh earns a fixed annual salary of S$250,000 and receives annual bonuses that vary significantly. In the most recent year, his total income was S$340,000.</w:t>
      </w:r>
    </w:p>
    <w:p w14:paraId="7BB8F8EA" w14:textId="77777777" w:rsidR="004871ED" w:rsidRPr="009F0857" w:rsidRDefault="004871ED" w:rsidP="004871ED">
      <w:pPr>
        <w:spacing w:before="100" w:beforeAutospacing="1" w:after="100" w:afterAutospacing="1"/>
        <w:rPr>
          <w:b w:val="0"/>
          <w:color w:val="000000"/>
        </w:rPr>
      </w:pPr>
      <w:r w:rsidRPr="009F0857">
        <w:rPr>
          <w:b w:val="0"/>
          <w:color w:val="000000"/>
        </w:rPr>
        <w:t>When assessing whether he satisfies the Accredited Investor income criterion, which approach is most appropriate?</w:t>
      </w:r>
    </w:p>
    <w:p w14:paraId="02322A6A" w14:textId="77777777" w:rsidR="004871ED" w:rsidRPr="009F0857" w:rsidRDefault="004871ED" w:rsidP="004871ED">
      <w:pPr>
        <w:spacing w:before="100" w:beforeAutospacing="1" w:after="100" w:afterAutospacing="1"/>
        <w:rPr>
          <w:b w:val="0"/>
          <w:color w:val="000000"/>
        </w:rPr>
      </w:pPr>
      <w:r w:rsidRPr="009F0857">
        <w:rPr>
          <w:b w:val="0"/>
          <w:color w:val="000000"/>
        </w:rPr>
        <w:t>A. Consider only his fixed salary.</w:t>
      </w:r>
    </w:p>
    <w:p w14:paraId="5991CC4B" w14:textId="77777777" w:rsidR="004871ED" w:rsidRPr="009F0857" w:rsidRDefault="004871ED" w:rsidP="004871ED">
      <w:pPr>
        <w:spacing w:before="100" w:beforeAutospacing="1" w:after="100" w:afterAutospacing="1"/>
        <w:rPr>
          <w:b w:val="0"/>
          <w:color w:val="000000"/>
        </w:rPr>
      </w:pPr>
      <w:r w:rsidRPr="009F0857">
        <w:rPr>
          <w:b w:val="0"/>
          <w:color w:val="000000"/>
        </w:rPr>
        <w:t>B. Consider gross income from the relevant period and supporting evidence.</w:t>
      </w:r>
    </w:p>
    <w:p w14:paraId="49574465" w14:textId="77777777" w:rsidR="004871ED" w:rsidRPr="009F0857" w:rsidRDefault="004871ED" w:rsidP="004871ED">
      <w:pPr>
        <w:spacing w:before="100" w:beforeAutospacing="1" w:after="100" w:afterAutospacing="1"/>
        <w:rPr>
          <w:b w:val="0"/>
          <w:color w:val="000000"/>
        </w:rPr>
      </w:pPr>
      <w:r w:rsidRPr="009F0857">
        <w:rPr>
          <w:b w:val="0"/>
          <w:color w:val="000000"/>
        </w:rPr>
        <w:t>C. Ignore all bonuses.</w:t>
      </w:r>
    </w:p>
    <w:p w14:paraId="33E7BDCB" w14:textId="77777777" w:rsidR="004871ED" w:rsidRPr="009F0857" w:rsidRDefault="004871ED" w:rsidP="004871ED">
      <w:pPr>
        <w:spacing w:before="100" w:beforeAutospacing="1" w:after="100" w:afterAutospacing="1"/>
        <w:rPr>
          <w:b w:val="0"/>
          <w:color w:val="000000"/>
        </w:rPr>
      </w:pPr>
      <w:r w:rsidRPr="009F0857">
        <w:rPr>
          <w:b w:val="0"/>
          <w:color w:val="000000"/>
        </w:rPr>
        <w:t>D. Use projected future income.</w:t>
      </w:r>
    </w:p>
    <w:p w14:paraId="5C68EC30"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4039C64E"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AI income assessment should be based on qualifying income supported by appropriate documentation.</w:t>
      </w:r>
    </w:p>
    <w:p w14:paraId="03796226" w14:textId="77777777" w:rsidR="004871ED" w:rsidRPr="009F0857" w:rsidRDefault="00D509B2" w:rsidP="004871ED">
      <w:pPr>
        <w:rPr>
          <w:b w:val="0"/>
        </w:rPr>
      </w:pPr>
      <w:r w:rsidRPr="00D509B2">
        <w:rPr>
          <w:b w:val="0"/>
          <w:noProof/>
          <w14:ligatures w14:val="standardContextual"/>
        </w:rPr>
        <w:pict w14:anchorId="5F12CCC8">
          <v:rect id="_x0000_i1073" alt="" style="width:451.3pt;height:.05pt;mso-width-percent:0;mso-height-percent:0;mso-width-percent:0;mso-height-percent:0" o:hralign="center" o:hrstd="t" o:hr="t" fillcolor="#a0a0a0" stroked="f"/>
        </w:pict>
      </w:r>
    </w:p>
    <w:p w14:paraId="62B70E0A"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Q52. Covered Entity Responsibility</w:t>
      </w:r>
    </w:p>
    <w:p w14:paraId="23A2855A" w14:textId="77777777" w:rsidR="004871ED" w:rsidRPr="009F0857" w:rsidRDefault="004871ED" w:rsidP="004871ED">
      <w:pPr>
        <w:spacing w:before="100" w:beforeAutospacing="1" w:after="100" w:afterAutospacing="1"/>
        <w:rPr>
          <w:b w:val="0"/>
          <w:color w:val="000000"/>
        </w:rPr>
      </w:pPr>
      <w:r w:rsidRPr="009F0857">
        <w:rPr>
          <w:b w:val="0"/>
          <w:color w:val="000000"/>
        </w:rPr>
        <w:t>Which statement best describes the responsibility of a Covered Entity?</w:t>
      </w:r>
    </w:p>
    <w:p w14:paraId="2CE2A0DE" w14:textId="77777777" w:rsidR="004871ED" w:rsidRPr="009F0857" w:rsidRDefault="004871ED" w:rsidP="004871ED">
      <w:pPr>
        <w:spacing w:before="100" w:beforeAutospacing="1" w:after="100" w:afterAutospacing="1"/>
        <w:rPr>
          <w:b w:val="0"/>
          <w:color w:val="000000"/>
        </w:rPr>
      </w:pPr>
      <w:r w:rsidRPr="009F0857">
        <w:rPr>
          <w:b w:val="0"/>
          <w:color w:val="000000"/>
        </w:rPr>
        <w:t>A. It only supervises administrative staff.</w:t>
      </w:r>
    </w:p>
    <w:p w14:paraId="0D422FF4" w14:textId="77777777" w:rsidR="004871ED" w:rsidRPr="009F0857" w:rsidRDefault="004871ED" w:rsidP="004871ED">
      <w:pPr>
        <w:spacing w:before="100" w:beforeAutospacing="1" w:after="100" w:afterAutospacing="1"/>
        <w:rPr>
          <w:b w:val="0"/>
          <w:color w:val="000000"/>
        </w:rPr>
      </w:pPr>
      <w:r w:rsidRPr="009F0857">
        <w:rPr>
          <w:b w:val="0"/>
          <w:color w:val="000000"/>
        </w:rPr>
        <w:t>B. It is responsible for ensuring regulatory compliance by its Covered Persons.</w:t>
      </w:r>
    </w:p>
    <w:p w14:paraId="3F366C2C" w14:textId="77777777" w:rsidR="004871ED" w:rsidRPr="009F0857" w:rsidRDefault="004871ED" w:rsidP="004871ED">
      <w:pPr>
        <w:spacing w:before="100" w:beforeAutospacing="1" w:after="100" w:afterAutospacing="1"/>
        <w:rPr>
          <w:b w:val="0"/>
          <w:color w:val="000000"/>
        </w:rPr>
      </w:pPr>
      <w:r w:rsidRPr="009F0857">
        <w:rPr>
          <w:b w:val="0"/>
          <w:color w:val="000000"/>
        </w:rPr>
        <w:t>C. It only reports to shareholders.</w:t>
      </w:r>
    </w:p>
    <w:p w14:paraId="25E0A73B" w14:textId="77777777" w:rsidR="004871ED" w:rsidRPr="009F0857" w:rsidRDefault="004871ED" w:rsidP="004871ED">
      <w:pPr>
        <w:spacing w:before="100" w:beforeAutospacing="1" w:after="100" w:afterAutospacing="1"/>
        <w:rPr>
          <w:b w:val="0"/>
          <w:color w:val="000000"/>
        </w:rPr>
      </w:pPr>
      <w:r w:rsidRPr="009F0857">
        <w:rPr>
          <w:b w:val="0"/>
          <w:color w:val="000000"/>
        </w:rPr>
        <w:t>D. It has no responsibility for representatives.</w:t>
      </w:r>
    </w:p>
    <w:p w14:paraId="367C54B5"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5ACA682A" w14:textId="77777777" w:rsidR="004871ED" w:rsidRPr="009F0857" w:rsidRDefault="004871ED" w:rsidP="004871ED">
      <w:pPr>
        <w:spacing w:before="100" w:beforeAutospacing="1" w:after="100" w:afterAutospacing="1"/>
        <w:rPr>
          <w:b w:val="0"/>
          <w:color w:val="000000"/>
        </w:rPr>
      </w:pPr>
      <w:r w:rsidRPr="009F0857">
        <w:rPr>
          <w:bCs/>
          <w:color w:val="000000"/>
        </w:rPr>
        <w:lastRenderedPageBreak/>
        <w:t>Reason:</w:t>
      </w:r>
      <w:r w:rsidRPr="009F0857">
        <w:rPr>
          <w:b w:val="0"/>
          <w:color w:val="000000"/>
        </w:rPr>
        <w:br/>
        <w:t>Covered Entities are responsible for supervising and ensuring compliance by their representatives.</w:t>
      </w:r>
    </w:p>
    <w:p w14:paraId="220AE6E1" w14:textId="77777777" w:rsidR="004871ED" w:rsidRPr="009F0857" w:rsidRDefault="00D509B2" w:rsidP="004871ED">
      <w:pPr>
        <w:rPr>
          <w:b w:val="0"/>
        </w:rPr>
      </w:pPr>
      <w:r w:rsidRPr="00D509B2">
        <w:rPr>
          <w:b w:val="0"/>
          <w:noProof/>
          <w14:ligatures w14:val="standardContextual"/>
        </w:rPr>
        <w:pict w14:anchorId="5BB3EE90">
          <v:rect id="_x0000_i1072" alt="" style="width:451.3pt;height:.05pt;mso-width-percent:0;mso-height-percent:0;mso-width-percent:0;mso-height-percent:0" o:hralign="center" o:hrstd="t" o:hr="t" fillcolor="#a0a0a0" stroked="f"/>
        </w:pict>
      </w:r>
    </w:p>
    <w:p w14:paraId="1748147E"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Q53. Scope of Authorisation</w:t>
      </w:r>
    </w:p>
    <w:p w14:paraId="4346D594" w14:textId="77777777" w:rsidR="004871ED" w:rsidRPr="009F0857" w:rsidRDefault="004871ED" w:rsidP="004871ED">
      <w:pPr>
        <w:spacing w:before="100" w:beforeAutospacing="1" w:after="100" w:afterAutospacing="1"/>
        <w:rPr>
          <w:b w:val="0"/>
          <w:color w:val="000000"/>
        </w:rPr>
      </w:pPr>
      <w:r w:rsidRPr="009F0857">
        <w:rPr>
          <w:b w:val="0"/>
          <w:color w:val="000000"/>
        </w:rPr>
        <w:t>A banker authorised to advise on bonds begins recommending derivatives without approval.</w:t>
      </w:r>
    </w:p>
    <w:p w14:paraId="0F7C6443" w14:textId="77777777" w:rsidR="004871ED" w:rsidRPr="009F0857" w:rsidRDefault="004871ED" w:rsidP="004871ED">
      <w:pPr>
        <w:spacing w:before="100" w:beforeAutospacing="1" w:after="100" w:afterAutospacing="1"/>
        <w:rPr>
          <w:b w:val="0"/>
          <w:color w:val="000000"/>
        </w:rPr>
      </w:pPr>
      <w:r w:rsidRPr="009F0857">
        <w:rPr>
          <w:b w:val="0"/>
          <w:color w:val="000000"/>
        </w:rPr>
        <w:t>What is the key concern?</w:t>
      </w:r>
    </w:p>
    <w:p w14:paraId="321F1B7C" w14:textId="77777777" w:rsidR="004871ED" w:rsidRPr="009F0857" w:rsidRDefault="004871ED" w:rsidP="004871ED">
      <w:pPr>
        <w:spacing w:before="100" w:beforeAutospacing="1" w:after="100" w:afterAutospacing="1"/>
        <w:rPr>
          <w:b w:val="0"/>
          <w:color w:val="000000"/>
        </w:rPr>
      </w:pPr>
      <w:r w:rsidRPr="009F0857">
        <w:rPr>
          <w:b w:val="0"/>
          <w:color w:val="000000"/>
        </w:rPr>
        <w:t>A. None if the client agrees.</w:t>
      </w:r>
    </w:p>
    <w:p w14:paraId="6E6E1FE9" w14:textId="77777777" w:rsidR="004871ED" w:rsidRPr="009F0857" w:rsidRDefault="004871ED" w:rsidP="004871ED">
      <w:pPr>
        <w:spacing w:before="100" w:beforeAutospacing="1" w:after="100" w:afterAutospacing="1"/>
        <w:rPr>
          <w:b w:val="0"/>
          <w:color w:val="000000"/>
        </w:rPr>
      </w:pPr>
      <w:r w:rsidRPr="009F0857">
        <w:rPr>
          <w:b w:val="0"/>
          <w:color w:val="000000"/>
        </w:rPr>
        <w:t>B. Acting beyond authorised scope.</w:t>
      </w:r>
    </w:p>
    <w:p w14:paraId="11CB32DF" w14:textId="77777777" w:rsidR="004871ED" w:rsidRPr="009F0857" w:rsidRDefault="004871ED" w:rsidP="004871ED">
      <w:pPr>
        <w:spacing w:before="100" w:beforeAutospacing="1" w:after="100" w:afterAutospacing="1"/>
        <w:rPr>
          <w:b w:val="0"/>
          <w:color w:val="000000"/>
        </w:rPr>
      </w:pPr>
      <w:r w:rsidRPr="009F0857">
        <w:rPr>
          <w:b w:val="0"/>
          <w:color w:val="000000"/>
        </w:rPr>
        <w:t>C. Derivatives are prohibited.</w:t>
      </w:r>
    </w:p>
    <w:p w14:paraId="3B6B46D7" w14:textId="77777777" w:rsidR="004871ED" w:rsidRPr="009F0857" w:rsidRDefault="004871ED" w:rsidP="004871ED">
      <w:pPr>
        <w:spacing w:before="100" w:beforeAutospacing="1" w:after="100" w:afterAutospacing="1"/>
        <w:rPr>
          <w:b w:val="0"/>
          <w:color w:val="000000"/>
        </w:rPr>
      </w:pPr>
      <w:r w:rsidRPr="009F0857">
        <w:rPr>
          <w:b w:val="0"/>
          <w:color w:val="000000"/>
        </w:rPr>
        <w:t>D. Only MAS can recommend derivatives.</w:t>
      </w:r>
    </w:p>
    <w:p w14:paraId="1D8977EE"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3DCAA66D"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Representatives must act within the scope of authorised activities.</w:t>
      </w:r>
    </w:p>
    <w:p w14:paraId="225F6995" w14:textId="77777777" w:rsidR="004871ED" w:rsidRPr="009F0857" w:rsidRDefault="00D509B2" w:rsidP="004871ED">
      <w:pPr>
        <w:rPr>
          <w:b w:val="0"/>
        </w:rPr>
      </w:pPr>
      <w:r w:rsidRPr="00D509B2">
        <w:rPr>
          <w:b w:val="0"/>
          <w:noProof/>
          <w14:ligatures w14:val="standardContextual"/>
        </w:rPr>
        <w:pict w14:anchorId="733A770C">
          <v:rect id="_x0000_i1071" alt="" style="width:451.3pt;height:.05pt;mso-width-percent:0;mso-height-percent:0;mso-width-percent:0;mso-height-percent:0" o:hralign="center" o:hrstd="t" o:hr="t" fillcolor="#a0a0a0" stroked="f"/>
        </w:pict>
      </w:r>
    </w:p>
    <w:p w14:paraId="416245A2"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Q54. Fit and Proper Assessment</w:t>
      </w:r>
    </w:p>
    <w:p w14:paraId="72161CC8" w14:textId="77777777" w:rsidR="004871ED" w:rsidRPr="009F0857" w:rsidRDefault="004871ED" w:rsidP="004871ED">
      <w:pPr>
        <w:spacing w:before="100" w:beforeAutospacing="1" w:after="100" w:afterAutospacing="1"/>
        <w:rPr>
          <w:b w:val="0"/>
          <w:color w:val="000000"/>
        </w:rPr>
      </w:pPr>
      <w:r w:rsidRPr="009F0857">
        <w:rPr>
          <w:b w:val="0"/>
          <w:color w:val="000000"/>
        </w:rPr>
        <w:t>Which factor is least relevant when assessing fitness and propriety?</w:t>
      </w:r>
    </w:p>
    <w:p w14:paraId="555B290E" w14:textId="77777777" w:rsidR="004871ED" w:rsidRPr="009F0857" w:rsidRDefault="004871ED" w:rsidP="004871ED">
      <w:pPr>
        <w:spacing w:before="100" w:beforeAutospacing="1" w:after="100" w:afterAutospacing="1"/>
        <w:rPr>
          <w:b w:val="0"/>
          <w:color w:val="000000"/>
        </w:rPr>
      </w:pPr>
      <w:r w:rsidRPr="009F0857">
        <w:rPr>
          <w:b w:val="0"/>
          <w:color w:val="000000"/>
        </w:rPr>
        <w:t>A. Honesty.</w:t>
      </w:r>
    </w:p>
    <w:p w14:paraId="2542D66E" w14:textId="77777777" w:rsidR="004871ED" w:rsidRPr="009F0857" w:rsidRDefault="004871ED" w:rsidP="004871ED">
      <w:pPr>
        <w:spacing w:before="100" w:beforeAutospacing="1" w:after="100" w:afterAutospacing="1"/>
        <w:rPr>
          <w:b w:val="0"/>
          <w:color w:val="000000"/>
        </w:rPr>
      </w:pPr>
      <w:r w:rsidRPr="009F0857">
        <w:rPr>
          <w:b w:val="0"/>
          <w:color w:val="000000"/>
        </w:rPr>
        <w:t>B. Integrity.</w:t>
      </w:r>
    </w:p>
    <w:p w14:paraId="1028F35C" w14:textId="77777777" w:rsidR="004871ED" w:rsidRPr="009F0857" w:rsidRDefault="004871ED" w:rsidP="004871ED">
      <w:pPr>
        <w:spacing w:before="100" w:beforeAutospacing="1" w:after="100" w:afterAutospacing="1"/>
        <w:rPr>
          <w:b w:val="0"/>
          <w:color w:val="000000"/>
        </w:rPr>
      </w:pPr>
      <w:r w:rsidRPr="009F0857">
        <w:rPr>
          <w:b w:val="0"/>
          <w:color w:val="000000"/>
        </w:rPr>
        <w:t>C. Financial soundness.</w:t>
      </w:r>
    </w:p>
    <w:p w14:paraId="0E0CC925" w14:textId="77777777" w:rsidR="004871ED" w:rsidRPr="009F0857" w:rsidRDefault="004871ED" w:rsidP="004871ED">
      <w:pPr>
        <w:spacing w:before="100" w:beforeAutospacing="1" w:after="100" w:afterAutospacing="1"/>
        <w:rPr>
          <w:b w:val="0"/>
          <w:color w:val="000000"/>
        </w:rPr>
      </w:pPr>
      <w:r w:rsidRPr="009F0857">
        <w:rPr>
          <w:b w:val="0"/>
          <w:color w:val="000000"/>
        </w:rPr>
        <w:t>D. Favourite investment product.</w:t>
      </w:r>
    </w:p>
    <w:p w14:paraId="1B8D572D" w14:textId="77777777" w:rsidR="004871ED" w:rsidRPr="009F0857" w:rsidRDefault="004871ED" w:rsidP="004871ED">
      <w:pPr>
        <w:spacing w:before="100" w:beforeAutospacing="1" w:after="100" w:afterAutospacing="1"/>
        <w:rPr>
          <w:b w:val="0"/>
          <w:color w:val="000000"/>
        </w:rPr>
      </w:pPr>
      <w:r w:rsidRPr="009F0857">
        <w:rPr>
          <w:bCs/>
          <w:color w:val="000000"/>
        </w:rPr>
        <w:t>Answer: D</w:t>
      </w:r>
    </w:p>
    <w:p w14:paraId="18561ECF"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Personal product preference is irrelevant to fit-and-proper assessments.</w:t>
      </w:r>
    </w:p>
    <w:p w14:paraId="3AE8AD49" w14:textId="77777777" w:rsidR="004871ED" w:rsidRPr="009F0857" w:rsidRDefault="00D509B2" w:rsidP="004871ED">
      <w:pPr>
        <w:rPr>
          <w:b w:val="0"/>
        </w:rPr>
      </w:pPr>
      <w:r w:rsidRPr="00D509B2">
        <w:rPr>
          <w:b w:val="0"/>
          <w:noProof/>
          <w14:ligatures w14:val="standardContextual"/>
        </w:rPr>
        <w:pict w14:anchorId="7ED43188">
          <v:rect id="_x0000_i1070" alt="" style="width:451.3pt;height:.05pt;mso-width-percent:0;mso-height-percent:0;mso-width-percent:0;mso-height-percent:0" o:hralign="center" o:hrstd="t" o:hr="t" fillcolor="#a0a0a0" stroked="f"/>
        </w:pict>
      </w:r>
    </w:p>
    <w:p w14:paraId="0B4CAB4E"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Q55. Market Misconduct</w:t>
      </w:r>
    </w:p>
    <w:p w14:paraId="17548463" w14:textId="77777777" w:rsidR="004871ED" w:rsidRPr="009F0857" w:rsidRDefault="004871ED" w:rsidP="004871ED">
      <w:pPr>
        <w:spacing w:before="100" w:beforeAutospacing="1" w:after="100" w:afterAutospacing="1"/>
        <w:rPr>
          <w:b w:val="0"/>
          <w:color w:val="000000"/>
        </w:rPr>
      </w:pPr>
      <w:r w:rsidRPr="009F0857">
        <w:rPr>
          <w:b w:val="0"/>
          <w:color w:val="000000"/>
        </w:rPr>
        <w:t>A banker knowingly circulates false information to boost demand for a stock.</w:t>
      </w:r>
    </w:p>
    <w:p w14:paraId="20679485" w14:textId="77777777" w:rsidR="004871ED" w:rsidRPr="009F0857" w:rsidRDefault="004871ED" w:rsidP="004871ED">
      <w:pPr>
        <w:spacing w:before="100" w:beforeAutospacing="1" w:after="100" w:afterAutospacing="1"/>
        <w:rPr>
          <w:b w:val="0"/>
          <w:color w:val="000000"/>
        </w:rPr>
      </w:pPr>
      <w:r w:rsidRPr="009F0857">
        <w:rPr>
          <w:b w:val="0"/>
          <w:color w:val="000000"/>
        </w:rPr>
        <w:lastRenderedPageBreak/>
        <w:t>This is most likely:</w:t>
      </w:r>
    </w:p>
    <w:p w14:paraId="40B981E4" w14:textId="77777777" w:rsidR="004871ED" w:rsidRPr="009F0857" w:rsidRDefault="004871ED" w:rsidP="004871ED">
      <w:pPr>
        <w:spacing w:before="100" w:beforeAutospacing="1" w:after="100" w:afterAutospacing="1"/>
        <w:rPr>
          <w:b w:val="0"/>
          <w:color w:val="000000"/>
        </w:rPr>
      </w:pPr>
      <w:r w:rsidRPr="009F0857">
        <w:rPr>
          <w:b w:val="0"/>
          <w:color w:val="000000"/>
        </w:rPr>
        <w:t>A. Insider trading.</w:t>
      </w:r>
    </w:p>
    <w:p w14:paraId="27B8DDEC" w14:textId="77777777" w:rsidR="004871ED" w:rsidRPr="009F0857" w:rsidRDefault="004871ED" w:rsidP="004871ED">
      <w:pPr>
        <w:spacing w:before="100" w:beforeAutospacing="1" w:after="100" w:afterAutospacing="1"/>
        <w:rPr>
          <w:b w:val="0"/>
          <w:color w:val="000000"/>
        </w:rPr>
      </w:pPr>
      <w:r w:rsidRPr="009F0857">
        <w:rPr>
          <w:b w:val="0"/>
          <w:color w:val="000000"/>
        </w:rPr>
        <w:t>B. Market manipulation.</w:t>
      </w:r>
    </w:p>
    <w:p w14:paraId="7A267542" w14:textId="77777777" w:rsidR="004871ED" w:rsidRPr="009F0857" w:rsidRDefault="004871ED" w:rsidP="004871ED">
      <w:pPr>
        <w:spacing w:before="100" w:beforeAutospacing="1" w:after="100" w:afterAutospacing="1"/>
        <w:rPr>
          <w:b w:val="0"/>
          <w:color w:val="000000"/>
        </w:rPr>
      </w:pPr>
      <w:r w:rsidRPr="009F0857">
        <w:rPr>
          <w:b w:val="0"/>
          <w:color w:val="000000"/>
        </w:rPr>
        <w:t>C. Portfolio diversification.</w:t>
      </w:r>
    </w:p>
    <w:p w14:paraId="306D4C9B" w14:textId="77777777" w:rsidR="004871ED" w:rsidRPr="009F0857" w:rsidRDefault="004871ED" w:rsidP="004871ED">
      <w:pPr>
        <w:spacing w:before="100" w:beforeAutospacing="1" w:after="100" w:afterAutospacing="1"/>
        <w:rPr>
          <w:b w:val="0"/>
          <w:color w:val="000000"/>
        </w:rPr>
      </w:pPr>
      <w:r w:rsidRPr="009F0857">
        <w:rPr>
          <w:b w:val="0"/>
          <w:color w:val="000000"/>
        </w:rPr>
        <w:t>D. Best execution.</w:t>
      </w:r>
    </w:p>
    <w:p w14:paraId="6C2091E0"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388927BA"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False information intended to influence market activity may constitute manipulation.</w:t>
      </w:r>
    </w:p>
    <w:p w14:paraId="00C5CCE3" w14:textId="77777777" w:rsidR="004871ED" w:rsidRPr="009F0857" w:rsidRDefault="00D509B2" w:rsidP="004871ED">
      <w:pPr>
        <w:rPr>
          <w:b w:val="0"/>
        </w:rPr>
      </w:pPr>
      <w:r w:rsidRPr="00D509B2">
        <w:rPr>
          <w:b w:val="0"/>
          <w:noProof/>
          <w14:ligatures w14:val="standardContextual"/>
        </w:rPr>
        <w:pict w14:anchorId="4F89FC8D">
          <v:rect id="_x0000_i1069" alt="" style="width:451.3pt;height:.05pt;mso-width-percent:0;mso-height-percent:0;mso-width-percent:0;mso-height-percent:0" o:hralign="center" o:hrstd="t" o:hr="t" fillcolor="#a0a0a0" stroked="f"/>
        </w:pict>
      </w:r>
    </w:p>
    <w:p w14:paraId="3F51CA6D"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Q56. Representative Notification</w:t>
      </w:r>
    </w:p>
    <w:p w14:paraId="3FCF86A6" w14:textId="77777777" w:rsidR="004871ED" w:rsidRPr="009F0857" w:rsidRDefault="004871ED" w:rsidP="004871ED">
      <w:pPr>
        <w:spacing w:before="100" w:beforeAutospacing="1" w:after="100" w:afterAutospacing="1"/>
        <w:rPr>
          <w:b w:val="0"/>
          <w:color w:val="000000"/>
        </w:rPr>
      </w:pPr>
      <w:r w:rsidRPr="009F0857">
        <w:rPr>
          <w:b w:val="0"/>
          <w:color w:val="000000"/>
        </w:rPr>
        <w:t>A Covered Person changes nationality.</w:t>
      </w:r>
    </w:p>
    <w:p w14:paraId="176D6573" w14:textId="77777777" w:rsidR="004871ED" w:rsidRPr="009F0857" w:rsidRDefault="004871ED" w:rsidP="004871ED">
      <w:pPr>
        <w:spacing w:before="100" w:beforeAutospacing="1" w:after="100" w:afterAutospacing="1"/>
        <w:rPr>
          <w:b w:val="0"/>
          <w:color w:val="000000"/>
        </w:rPr>
      </w:pPr>
      <w:r w:rsidRPr="009F0857">
        <w:rPr>
          <w:b w:val="0"/>
          <w:color w:val="000000"/>
        </w:rPr>
        <w:t>What should happen?</w:t>
      </w:r>
    </w:p>
    <w:p w14:paraId="5AD9A9C5" w14:textId="77777777" w:rsidR="004871ED" w:rsidRPr="009F0857" w:rsidRDefault="004871ED" w:rsidP="004871ED">
      <w:pPr>
        <w:spacing w:before="100" w:beforeAutospacing="1" w:after="100" w:afterAutospacing="1"/>
        <w:rPr>
          <w:b w:val="0"/>
          <w:color w:val="000000"/>
        </w:rPr>
      </w:pPr>
      <w:r w:rsidRPr="009F0857">
        <w:rPr>
          <w:b w:val="0"/>
          <w:color w:val="000000"/>
        </w:rPr>
        <w:t>A. No action required.</w:t>
      </w:r>
    </w:p>
    <w:p w14:paraId="6B52BEDC" w14:textId="77777777" w:rsidR="004871ED" w:rsidRPr="009F0857" w:rsidRDefault="004871ED" w:rsidP="004871ED">
      <w:pPr>
        <w:spacing w:before="100" w:beforeAutospacing="1" w:after="100" w:afterAutospacing="1"/>
        <w:rPr>
          <w:b w:val="0"/>
          <w:color w:val="000000"/>
        </w:rPr>
      </w:pPr>
      <w:r w:rsidRPr="009F0857">
        <w:rPr>
          <w:b w:val="0"/>
          <w:color w:val="000000"/>
        </w:rPr>
        <w:t>B. Notify the Covered Entity promptly.</w:t>
      </w:r>
    </w:p>
    <w:p w14:paraId="6070E506" w14:textId="77777777" w:rsidR="004871ED" w:rsidRPr="009F0857" w:rsidRDefault="004871ED" w:rsidP="004871ED">
      <w:pPr>
        <w:spacing w:before="100" w:beforeAutospacing="1" w:after="100" w:afterAutospacing="1"/>
        <w:rPr>
          <w:b w:val="0"/>
          <w:color w:val="000000"/>
        </w:rPr>
      </w:pPr>
      <w:r w:rsidRPr="009F0857">
        <w:rPr>
          <w:b w:val="0"/>
          <w:color w:val="000000"/>
        </w:rPr>
        <w:t>C. Notify clients only.</w:t>
      </w:r>
    </w:p>
    <w:p w14:paraId="660EEE9E" w14:textId="77777777" w:rsidR="004871ED" w:rsidRPr="009F0857" w:rsidRDefault="004871ED" w:rsidP="004871ED">
      <w:pPr>
        <w:spacing w:before="100" w:beforeAutospacing="1" w:after="100" w:afterAutospacing="1"/>
        <w:rPr>
          <w:b w:val="0"/>
          <w:color w:val="000000"/>
        </w:rPr>
      </w:pPr>
      <w:r w:rsidRPr="009F0857">
        <w:rPr>
          <w:b w:val="0"/>
          <w:color w:val="000000"/>
        </w:rPr>
        <w:t>D. Notify the exchange directly.</w:t>
      </w:r>
    </w:p>
    <w:p w14:paraId="65E522A0"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226E3E4D"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Personal particulars relevant to MAS records must be reported through the Covered Entity.</w:t>
      </w:r>
    </w:p>
    <w:p w14:paraId="7A58D235" w14:textId="77777777" w:rsidR="004871ED" w:rsidRPr="009F0857" w:rsidRDefault="00D509B2" w:rsidP="004871ED">
      <w:pPr>
        <w:rPr>
          <w:b w:val="0"/>
        </w:rPr>
      </w:pPr>
      <w:r w:rsidRPr="00D509B2">
        <w:rPr>
          <w:b w:val="0"/>
          <w:noProof/>
          <w14:ligatures w14:val="standardContextual"/>
        </w:rPr>
        <w:pict w14:anchorId="30B56D3B">
          <v:rect id="_x0000_i1068" alt="" style="width:451.3pt;height:.05pt;mso-width-percent:0;mso-height-percent:0;mso-width-percent:0;mso-height-percent:0" o:hralign="center" o:hrstd="t" o:hr="t" fillcolor="#a0a0a0" stroked="f"/>
        </w:pict>
      </w:r>
    </w:p>
    <w:p w14:paraId="3C852AF9"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Q57. Merchant Banks</w:t>
      </w:r>
    </w:p>
    <w:p w14:paraId="5BCE65B3" w14:textId="77777777" w:rsidR="004871ED" w:rsidRPr="009F0857" w:rsidRDefault="004871ED" w:rsidP="004871ED">
      <w:pPr>
        <w:spacing w:before="100" w:beforeAutospacing="1" w:after="100" w:afterAutospacing="1"/>
        <w:rPr>
          <w:b w:val="0"/>
          <w:color w:val="000000"/>
        </w:rPr>
      </w:pPr>
      <w:r w:rsidRPr="009F0857">
        <w:rPr>
          <w:b w:val="0"/>
          <w:color w:val="000000"/>
        </w:rPr>
        <w:t>Which statement is correct?</w:t>
      </w:r>
    </w:p>
    <w:p w14:paraId="18207CAA" w14:textId="77777777" w:rsidR="004871ED" w:rsidRPr="009F0857" w:rsidRDefault="004871ED" w:rsidP="004871ED">
      <w:pPr>
        <w:spacing w:before="100" w:beforeAutospacing="1" w:after="100" w:afterAutospacing="1"/>
        <w:rPr>
          <w:b w:val="0"/>
          <w:color w:val="000000"/>
        </w:rPr>
      </w:pPr>
      <w:r w:rsidRPr="009F0857">
        <w:rPr>
          <w:b w:val="0"/>
          <w:color w:val="000000"/>
        </w:rPr>
        <w:t>A. Merchant banks have identical powers as full banks.</w:t>
      </w:r>
    </w:p>
    <w:p w14:paraId="315B4A2B" w14:textId="77777777" w:rsidR="004871ED" w:rsidRPr="009F0857" w:rsidRDefault="004871ED" w:rsidP="004871ED">
      <w:pPr>
        <w:spacing w:before="100" w:beforeAutospacing="1" w:after="100" w:afterAutospacing="1"/>
        <w:rPr>
          <w:b w:val="0"/>
          <w:color w:val="000000"/>
        </w:rPr>
      </w:pPr>
      <w:r w:rsidRPr="009F0857">
        <w:rPr>
          <w:b w:val="0"/>
          <w:color w:val="000000"/>
        </w:rPr>
        <w:t>B. Merchant banks are not regulated.</w:t>
      </w:r>
    </w:p>
    <w:p w14:paraId="1639273E" w14:textId="77777777" w:rsidR="004871ED" w:rsidRPr="009F0857" w:rsidRDefault="004871ED" w:rsidP="004871ED">
      <w:pPr>
        <w:spacing w:before="100" w:beforeAutospacing="1" w:after="100" w:afterAutospacing="1"/>
        <w:rPr>
          <w:b w:val="0"/>
          <w:color w:val="000000"/>
        </w:rPr>
      </w:pPr>
      <w:r w:rsidRPr="009F0857">
        <w:rPr>
          <w:b w:val="0"/>
          <w:color w:val="000000"/>
        </w:rPr>
        <w:t>C. Merchant banks face restrictions compared with full banks.</w:t>
      </w:r>
    </w:p>
    <w:p w14:paraId="29A34446" w14:textId="77777777" w:rsidR="004871ED" w:rsidRPr="009F0857" w:rsidRDefault="004871ED" w:rsidP="004871ED">
      <w:pPr>
        <w:spacing w:before="100" w:beforeAutospacing="1" w:after="100" w:afterAutospacing="1"/>
        <w:rPr>
          <w:b w:val="0"/>
          <w:color w:val="000000"/>
        </w:rPr>
      </w:pPr>
      <w:r w:rsidRPr="009F0857">
        <w:rPr>
          <w:b w:val="0"/>
          <w:color w:val="000000"/>
        </w:rPr>
        <w:t>D. Merchant banks cannot conduct investment activities.</w:t>
      </w:r>
    </w:p>
    <w:p w14:paraId="777F0798" w14:textId="77777777" w:rsidR="004871ED" w:rsidRPr="009F0857" w:rsidRDefault="004871ED" w:rsidP="004871ED">
      <w:pPr>
        <w:spacing w:before="100" w:beforeAutospacing="1" w:after="100" w:afterAutospacing="1"/>
        <w:rPr>
          <w:b w:val="0"/>
          <w:color w:val="000000"/>
        </w:rPr>
      </w:pPr>
      <w:r w:rsidRPr="009F0857">
        <w:rPr>
          <w:bCs/>
          <w:color w:val="000000"/>
        </w:rPr>
        <w:lastRenderedPageBreak/>
        <w:t>Answer: C</w:t>
      </w:r>
    </w:p>
    <w:p w14:paraId="5F534E13"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Merchant banks have more limited banking permissions than full banks.</w:t>
      </w:r>
    </w:p>
    <w:p w14:paraId="19E7127C" w14:textId="77777777" w:rsidR="004871ED" w:rsidRPr="009F0857" w:rsidRDefault="00D509B2" w:rsidP="004871ED">
      <w:pPr>
        <w:rPr>
          <w:b w:val="0"/>
        </w:rPr>
      </w:pPr>
      <w:r w:rsidRPr="00D509B2">
        <w:rPr>
          <w:b w:val="0"/>
          <w:noProof/>
          <w14:ligatures w14:val="standardContextual"/>
        </w:rPr>
        <w:pict w14:anchorId="0A8E132E">
          <v:rect id="_x0000_i1067" alt="" style="width:451.3pt;height:.05pt;mso-width-percent:0;mso-height-percent:0;mso-width-percent:0;mso-height-percent:0" o:hralign="center" o:hrstd="t" o:hr="t" fillcolor="#a0a0a0" stroked="f"/>
        </w:pict>
      </w:r>
    </w:p>
    <w:p w14:paraId="50BCE1E2"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Q58. Fraudulent Inducement</w:t>
      </w:r>
    </w:p>
    <w:p w14:paraId="793275D6" w14:textId="77777777" w:rsidR="004871ED" w:rsidRPr="009F0857" w:rsidRDefault="004871ED" w:rsidP="004871ED">
      <w:pPr>
        <w:spacing w:before="100" w:beforeAutospacing="1" w:after="100" w:afterAutospacing="1"/>
        <w:rPr>
          <w:b w:val="0"/>
          <w:color w:val="000000"/>
        </w:rPr>
      </w:pPr>
      <w:r w:rsidRPr="009F0857">
        <w:rPr>
          <w:b w:val="0"/>
          <w:color w:val="000000"/>
        </w:rPr>
        <w:t>A representative tells clients a product is “guaranteed” despite knowing losses are possible.</w:t>
      </w:r>
    </w:p>
    <w:p w14:paraId="1FDF91AC" w14:textId="77777777" w:rsidR="004871ED" w:rsidRPr="009F0857" w:rsidRDefault="004871ED" w:rsidP="004871ED">
      <w:pPr>
        <w:spacing w:before="100" w:beforeAutospacing="1" w:after="100" w:afterAutospacing="1"/>
        <w:rPr>
          <w:b w:val="0"/>
          <w:color w:val="000000"/>
        </w:rPr>
      </w:pPr>
      <w:r w:rsidRPr="009F0857">
        <w:rPr>
          <w:b w:val="0"/>
          <w:color w:val="000000"/>
        </w:rPr>
        <w:t>What is the concern?</w:t>
      </w:r>
    </w:p>
    <w:p w14:paraId="5EE441C8" w14:textId="77777777" w:rsidR="004871ED" w:rsidRPr="009F0857" w:rsidRDefault="004871ED" w:rsidP="004871ED">
      <w:pPr>
        <w:spacing w:before="100" w:beforeAutospacing="1" w:after="100" w:afterAutospacing="1"/>
        <w:rPr>
          <w:b w:val="0"/>
          <w:color w:val="000000"/>
        </w:rPr>
      </w:pPr>
      <w:r w:rsidRPr="009F0857">
        <w:rPr>
          <w:b w:val="0"/>
          <w:color w:val="000000"/>
        </w:rPr>
        <w:t>A. Fraudulent inducement.</w:t>
      </w:r>
    </w:p>
    <w:p w14:paraId="75BC8EBD" w14:textId="77777777" w:rsidR="004871ED" w:rsidRPr="009F0857" w:rsidRDefault="004871ED" w:rsidP="004871ED">
      <w:pPr>
        <w:spacing w:before="100" w:beforeAutospacing="1" w:after="100" w:afterAutospacing="1"/>
        <w:rPr>
          <w:b w:val="0"/>
          <w:color w:val="000000"/>
        </w:rPr>
      </w:pPr>
      <w:r w:rsidRPr="009F0857">
        <w:rPr>
          <w:b w:val="0"/>
          <w:color w:val="000000"/>
        </w:rPr>
        <w:t>B. Tax avoidance.</w:t>
      </w:r>
    </w:p>
    <w:p w14:paraId="5DBCD6E1" w14:textId="77777777" w:rsidR="004871ED" w:rsidRPr="009F0857" w:rsidRDefault="004871ED" w:rsidP="004871ED">
      <w:pPr>
        <w:spacing w:before="100" w:beforeAutospacing="1" w:after="100" w:afterAutospacing="1"/>
        <w:rPr>
          <w:b w:val="0"/>
          <w:color w:val="000000"/>
        </w:rPr>
      </w:pPr>
      <w:r w:rsidRPr="009F0857">
        <w:rPr>
          <w:b w:val="0"/>
          <w:color w:val="000000"/>
        </w:rPr>
        <w:t>C. Data protection.</w:t>
      </w:r>
    </w:p>
    <w:p w14:paraId="308C5712" w14:textId="77777777" w:rsidR="004871ED" w:rsidRPr="009F0857" w:rsidRDefault="004871ED" w:rsidP="004871ED">
      <w:pPr>
        <w:spacing w:before="100" w:beforeAutospacing="1" w:after="100" w:afterAutospacing="1"/>
        <w:rPr>
          <w:b w:val="0"/>
          <w:color w:val="000000"/>
        </w:rPr>
      </w:pPr>
      <w:r w:rsidRPr="009F0857">
        <w:rPr>
          <w:b w:val="0"/>
          <w:color w:val="000000"/>
        </w:rPr>
        <w:t>D. Diversification.</w:t>
      </w:r>
    </w:p>
    <w:p w14:paraId="12F52582"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61ACA924"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False statements made to induce investment decisions may constitute fraudulent inducement.</w:t>
      </w:r>
    </w:p>
    <w:p w14:paraId="37E1BDC5" w14:textId="77777777" w:rsidR="004871ED" w:rsidRPr="009F0857" w:rsidRDefault="00D509B2" w:rsidP="004871ED">
      <w:pPr>
        <w:rPr>
          <w:b w:val="0"/>
        </w:rPr>
      </w:pPr>
      <w:r w:rsidRPr="00D509B2">
        <w:rPr>
          <w:b w:val="0"/>
          <w:noProof/>
          <w14:ligatures w14:val="standardContextual"/>
        </w:rPr>
        <w:pict w14:anchorId="235AE9E9">
          <v:rect id="_x0000_i1066" alt="" style="width:451.3pt;height:.05pt;mso-width-percent:0;mso-height-percent:0;mso-width-percent:0;mso-height-percent:0" o:hralign="center" o:hrstd="t" o:hr="t" fillcolor="#a0a0a0" stroked="f"/>
        </w:pict>
      </w:r>
    </w:p>
    <w:p w14:paraId="6A39F36C" w14:textId="77777777" w:rsidR="004871ED" w:rsidRPr="009F0857" w:rsidRDefault="004871ED" w:rsidP="004871ED">
      <w:pPr>
        <w:spacing w:before="100" w:beforeAutospacing="1" w:after="100" w:afterAutospacing="1"/>
        <w:outlineLvl w:val="1"/>
        <w:rPr>
          <w:bCs/>
          <w:color w:val="000000"/>
          <w:sz w:val="36"/>
          <w:szCs w:val="36"/>
        </w:rPr>
      </w:pPr>
      <w:r w:rsidRPr="009F0857">
        <w:rPr>
          <w:bCs/>
          <w:color w:val="000000"/>
          <w:sz w:val="36"/>
          <w:szCs w:val="36"/>
        </w:rPr>
        <w:t>Chapter 2 – Private Banking Code of Conduct</w:t>
      </w:r>
    </w:p>
    <w:p w14:paraId="4C3C73AA"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Q59. Client Documentation</w:t>
      </w:r>
    </w:p>
    <w:p w14:paraId="462E1D25" w14:textId="77777777" w:rsidR="004871ED" w:rsidRPr="009F0857" w:rsidRDefault="004871ED" w:rsidP="004871ED">
      <w:pPr>
        <w:spacing w:before="100" w:beforeAutospacing="1" w:after="100" w:afterAutospacing="1"/>
        <w:rPr>
          <w:b w:val="0"/>
          <w:color w:val="000000"/>
        </w:rPr>
      </w:pPr>
      <w:r w:rsidRPr="009F0857">
        <w:rPr>
          <w:b w:val="0"/>
          <w:color w:val="000000"/>
        </w:rPr>
        <w:t>Why should client discussions be documented?</w:t>
      </w:r>
    </w:p>
    <w:p w14:paraId="7220ECDB" w14:textId="77777777" w:rsidR="004871ED" w:rsidRPr="009F0857" w:rsidRDefault="004871ED" w:rsidP="004871ED">
      <w:pPr>
        <w:spacing w:before="100" w:beforeAutospacing="1" w:after="100" w:afterAutospacing="1"/>
        <w:rPr>
          <w:b w:val="0"/>
          <w:color w:val="000000"/>
        </w:rPr>
      </w:pPr>
      <w:r w:rsidRPr="009F0857">
        <w:rPr>
          <w:b w:val="0"/>
          <w:color w:val="000000"/>
        </w:rPr>
        <w:t>A. To increase paperwork.</w:t>
      </w:r>
    </w:p>
    <w:p w14:paraId="742B7448" w14:textId="77777777" w:rsidR="004871ED" w:rsidRPr="009F0857" w:rsidRDefault="004871ED" w:rsidP="004871ED">
      <w:pPr>
        <w:spacing w:before="100" w:beforeAutospacing="1" w:after="100" w:afterAutospacing="1"/>
        <w:rPr>
          <w:b w:val="0"/>
          <w:color w:val="000000"/>
        </w:rPr>
      </w:pPr>
      <w:r w:rsidRPr="009F0857">
        <w:rPr>
          <w:b w:val="0"/>
          <w:color w:val="000000"/>
        </w:rPr>
        <w:t>B. To maintain an audit trail and evidence of advice.</w:t>
      </w:r>
    </w:p>
    <w:p w14:paraId="4218EF8F" w14:textId="77777777" w:rsidR="004871ED" w:rsidRPr="009F0857" w:rsidRDefault="004871ED" w:rsidP="004871ED">
      <w:pPr>
        <w:spacing w:before="100" w:beforeAutospacing="1" w:after="100" w:afterAutospacing="1"/>
        <w:rPr>
          <w:b w:val="0"/>
          <w:color w:val="000000"/>
        </w:rPr>
      </w:pPr>
      <w:r w:rsidRPr="009F0857">
        <w:rPr>
          <w:b w:val="0"/>
          <w:color w:val="000000"/>
        </w:rPr>
        <w:t>C. To satisfy marketing requirements.</w:t>
      </w:r>
    </w:p>
    <w:p w14:paraId="51AB0F19" w14:textId="77777777" w:rsidR="004871ED" w:rsidRPr="009F0857" w:rsidRDefault="004871ED" w:rsidP="004871ED">
      <w:pPr>
        <w:spacing w:before="100" w:beforeAutospacing="1" w:after="100" w:afterAutospacing="1"/>
        <w:rPr>
          <w:b w:val="0"/>
          <w:color w:val="000000"/>
        </w:rPr>
      </w:pPr>
      <w:r w:rsidRPr="009F0857">
        <w:rPr>
          <w:b w:val="0"/>
          <w:color w:val="000000"/>
        </w:rPr>
        <w:t>D. Only if a complaint arises.</w:t>
      </w:r>
    </w:p>
    <w:p w14:paraId="2A6F1D3B"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03C13089"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Documentation supports accountability and client servicing standards.</w:t>
      </w:r>
    </w:p>
    <w:p w14:paraId="256FB1EA" w14:textId="77777777" w:rsidR="004871ED" w:rsidRPr="009F0857" w:rsidRDefault="00D509B2" w:rsidP="004871ED">
      <w:pPr>
        <w:rPr>
          <w:b w:val="0"/>
        </w:rPr>
      </w:pPr>
      <w:r w:rsidRPr="00D509B2">
        <w:rPr>
          <w:b w:val="0"/>
          <w:noProof/>
          <w14:ligatures w14:val="standardContextual"/>
        </w:rPr>
        <w:pict w14:anchorId="03B304C6">
          <v:rect id="_x0000_i1065" alt="" style="width:451.3pt;height:.05pt;mso-width-percent:0;mso-height-percent:0;mso-width-percent:0;mso-height-percent:0" o:hralign="center" o:hrstd="t" o:hr="t" fillcolor="#a0a0a0" stroked="f"/>
        </w:pict>
      </w:r>
    </w:p>
    <w:p w14:paraId="4909360C"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lastRenderedPageBreak/>
        <w:t>Q60. Fair Treatment</w:t>
      </w:r>
    </w:p>
    <w:p w14:paraId="016B549D" w14:textId="77777777" w:rsidR="004871ED" w:rsidRPr="009F0857" w:rsidRDefault="004871ED" w:rsidP="004871ED">
      <w:pPr>
        <w:spacing w:before="100" w:beforeAutospacing="1" w:after="100" w:afterAutospacing="1"/>
        <w:rPr>
          <w:b w:val="0"/>
          <w:color w:val="000000"/>
        </w:rPr>
      </w:pPr>
      <w:r w:rsidRPr="009F0857">
        <w:rPr>
          <w:b w:val="0"/>
          <w:color w:val="000000"/>
        </w:rPr>
        <w:t>A banker allocates oversubscribed bonds exclusively to friends.</w:t>
      </w:r>
    </w:p>
    <w:p w14:paraId="0D99ADE1" w14:textId="77777777" w:rsidR="004871ED" w:rsidRPr="009F0857" w:rsidRDefault="004871ED" w:rsidP="004871ED">
      <w:pPr>
        <w:spacing w:before="100" w:beforeAutospacing="1" w:after="100" w:afterAutospacing="1"/>
        <w:rPr>
          <w:b w:val="0"/>
          <w:color w:val="000000"/>
        </w:rPr>
      </w:pPr>
      <w:r w:rsidRPr="009F0857">
        <w:rPr>
          <w:b w:val="0"/>
          <w:color w:val="000000"/>
        </w:rPr>
        <w:t>This breaches:</w:t>
      </w:r>
    </w:p>
    <w:p w14:paraId="5BB055F9" w14:textId="77777777" w:rsidR="004871ED" w:rsidRPr="009F0857" w:rsidRDefault="004871ED" w:rsidP="004871ED">
      <w:pPr>
        <w:spacing w:before="100" w:beforeAutospacing="1" w:after="100" w:afterAutospacing="1"/>
        <w:rPr>
          <w:b w:val="0"/>
          <w:color w:val="000000"/>
        </w:rPr>
      </w:pPr>
      <w:r w:rsidRPr="009F0857">
        <w:rPr>
          <w:b w:val="0"/>
          <w:color w:val="000000"/>
        </w:rPr>
        <w:t>A. Tax compliance.</w:t>
      </w:r>
    </w:p>
    <w:p w14:paraId="16DF1082" w14:textId="77777777" w:rsidR="004871ED" w:rsidRPr="009F0857" w:rsidRDefault="004871ED" w:rsidP="004871ED">
      <w:pPr>
        <w:spacing w:before="100" w:beforeAutospacing="1" w:after="100" w:afterAutospacing="1"/>
        <w:rPr>
          <w:b w:val="0"/>
          <w:color w:val="000000"/>
        </w:rPr>
      </w:pPr>
      <w:r w:rsidRPr="009F0857">
        <w:rPr>
          <w:b w:val="0"/>
          <w:color w:val="000000"/>
        </w:rPr>
        <w:t>B. Fair treatment of clients.</w:t>
      </w:r>
    </w:p>
    <w:p w14:paraId="0688FB56" w14:textId="77777777" w:rsidR="004871ED" w:rsidRPr="009F0857" w:rsidRDefault="004871ED" w:rsidP="004871ED">
      <w:pPr>
        <w:spacing w:before="100" w:beforeAutospacing="1" w:after="100" w:afterAutospacing="1"/>
        <w:rPr>
          <w:b w:val="0"/>
          <w:color w:val="000000"/>
        </w:rPr>
      </w:pPr>
      <w:r w:rsidRPr="009F0857">
        <w:rPr>
          <w:b w:val="0"/>
          <w:color w:val="000000"/>
        </w:rPr>
        <w:t>C. Cross-border rules.</w:t>
      </w:r>
    </w:p>
    <w:p w14:paraId="501EB6E2" w14:textId="77777777" w:rsidR="004871ED" w:rsidRPr="009F0857" w:rsidRDefault="004871ED" w:rsidP="004871ED">
      <w:pPr>
        <w:spacing w:before="100" w:beforeAutospacing="1" w:after="100" w:afterAutospacing="1"/>
        <w:rPr>
          <w:b w:val="0"/>
          <w:color w:val="000000"/>
        </w:rPr>
      </w:pPr>
      <w:r w:rsidRPr="009F0857">
        <w:rPr>
          <w:b w:val="0"/>
          <w:color w:val="000000"/>
        </w:rPr>
        <w:t>D. Data privacy.</w:t>
      </w:r>
    </w:p>
    <w:p w14:paraId="455ACF1F"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47C8BBFE"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Allocation should follow fair and objective policies.</w:t>
      </w:r>
    </w:p>
    <w:p w14:paraId="7AE0D00B" w14:textId="77777777" w:rsidR="004871ED" w:rsidRPr="009F0857" w:rsidRDefault="00D509B2" w:rsidP="004871ED">
      <w:pPr>
        <w:rPr>
          <w:b w:val="0"/>
        </w:rPr>
      </w:pPr>
      <w:r w:rsidRPr="00D509B2">
        <w:rPr>
          <w:b w:val="0"/>
          <w:noProof/>
          <w14:ligatures w14:val="standardContextual"/>
        </w:rPr>
        <w:pict w14:anchorId="6E3206C0">
          <v:rect id="_x0000_i1064" alt="" style="width:451.3pt;height:.05pt;mso-width-percent:0;mso-height-percent:0;mso-width-percent:0;mso-height-percent:0" o:hralign="center" o:hrstd="t" o:hr="t" fillcolor="#a0a0a0" stroked="f"/>
        </w:pict>
      </w:r>
    </w:p>
    <w:p w14:paraId="1D9A2EDC"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Q61. Vulnerable Client</w:t>
      </w:r>
    </w:p>
    <w:p w14:paraId="3F0460F3" w14:textId="77777777" w:rsidR="004871ED" w:rsidRPr="009F0857" w:rsidRDefault="004871ED" w:rsidP="004871ED">
      <w:pPr>
        <w:spacing w:before="100" w:beforeAutospacing="1" w:after="100" w:afterAutospacing="1"/>
        <w:rPr>
          <w:b w:val="0"/>
          <w:color w:val="000000"/>
        </w:rPr>
      </w:pPr>
      <w:r w:rsidRPr="009F0857">
        <w:rPr>
          <w:b w:val="0"/>
          <w:color w:val="000000"/>
        </w:rPr>
        <w:t>Which may indicate client vulnerability?</w:t>
      </w:r>
    </w:p>
    <w:p w14:paraId="26081881" w14:textId="77777777" w:rsidR="004871ED" w:rsidRPr="009F0857" w:rsidRDefault="004871ED" w:rsidP="004871ED">
      <w:pPr>
        <w:spacing w:before="100" w:beforeAutospacing="1" w:after="100" w:afterAutospacing="1"/>
        <w:rPr>
          <w:b w:val="0"/>
          <w:color w:val="000000"/>
        </w:rPr>
      </w:pPr>
      <w:r w:rsidRPr="009F0857">
        <w:rPr>
          <w:b w:val="0"/>
          <w:color w:val="000000"/>
        </w:rPr>
        <w:t>A. Young age alone.</w:t>
      </w:r>
    </w:p>
    <w:p w14:paraId="1FA0D89E" w14:textId="77777777" w:rsidR="004871ED" w:rsidRPr="009F0857" w:rsidRDefault="004871ED" w:rsidP="004871ED">
      <w:pPr>
        <w:spacing w:before="100" w:beforeAutospacing="1" w:after="100" w:afterAutospacing="1"/>
        <w:rPr>
          <w:b w:val="0"/>
          <w:color w:val="000000"/>
        </w:rPr>
      </w:pPr>
      <w:r w:rsidRPr="009F0857">
        <w:rPr>
          <w:b w:val="0"/>
          <w:color w:val="000000"/>
        </w:rPr>
        <w:t>B. Large account size.</w:t>
      </w:r>
    </w:p>
    <w:p w14:paraId="78A2F15F" w14:textId="77777777" w:rsidR="004871ED" w:rsidRPr="009F0857" w:rsidRDefault="004871ED" w:rsidP="004871ED">
      <w:pPr>
        <w:spacing w:before="100" w:beforeAutospacing="1" w:after="100" w:afterAutospacing="1"/>
        <w:rPr>
          <w:b w:val="0"/>
          <w:color w:val="000000"/>
        </w:rPr>
      </w:pPr>
      <w:r w:rsidRPr="009F0857">
        <w:rPr>
          <w:b w:val="0"/>
          <w:color w:val="000000"/>
        </w:rPr>
        <w:t>C. Cognitive difficulty understanding explanations.</w:t>
      </w:r>
    </w:p>
    <w:p w14:paraId="1E12D0C2" w14:textId="77777777" w:rsidR="004871ED" w:rsidRPr="009F0857" w:rsidRDefault="004871ED" w:rsidP="004871ED">
      <w:pPr>
        <w:spacing w:before="100" w:beforeAutospacing="1" w:after="100" w:afterAutospacing="1"/>
        <w:rPr>
          <w:b w:val="0"/>
          <w:color w:val="000000"/>
        </w:rPr>
      </w:pPr>
      <w:r w:rsidRPr="009F0857">
        <w:rPr>
          <w:b w:val="0"/>
          <w:color w:val="000000"/>
        </w:rPr>
        <w:t>D. Long client relationship.</w:t>
      </w:r>
    </w:p>
    <w:p w14:paraId="52DF7712" w14:textId="77777777" w:rsidR="004871ED" w:rsidRPr="009F0857" w:rsidRDefault="004871ED" w:rsidP="004871ED">
      <w:pPr>
        <w:spacing w:before="100" w:beforeAutospacing="1" w:after="100" w:afterAutospacing="1"/>
        <w:rPr>
          <w:b w:val="0"/>
          <w:color w:val="000000"/>
        </w:rPr>
      </w:pPr>
      <w:r w:rsidRPr="009F0857">
        <w:rPr>
          <w:bCs/>
          <w:color w:val="000000"/>
        </w:rPr>
        <w:t>Answer: C</w:t>
      </w:r>
    </w:p>
    <w:p w14:paraId="61E7CA26"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Difficulty understanding products may require enhanced safeguards.</w:t>
      </w:r>
    </w:p>
    <w:p w14:paraId="14430121" w14:textId="77777777" w:rsidR="004871ED" w:rsidRPr="009F0857" w:rsidRDefault="00D509B2" w:rsidP="004871ED">
      <w:pPr>
        <w:rPr>
          <w:b w:val="0"/>
        </w:rPr>
      </w:pPr>
      <w:r w:rsidRPr="00D509B2">
        <w:rPr>
          <w:b w:val="0"/>
          <w:noProof/>
          <w14:ligatures w14:val="standardContextual"/>
        </w:rPr>
        <w:pict w14:anchorId="24C1FA4A">
          <v:rect id="_x0000_i1063" alt="" style="width:451.3pt;height:.05pt;mso-width-percent:0;mso-height-percent:0;mso-width-percent:0;mso-height-percent:0" o:hralign="center" o:hrstd="t" o:hr="t" fillcolor="#a0a0a0" stroked="f"/>
        </w:pict>
      </w:r>
    </w:p>
    <w:p w14:paraId="698F02FC"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Q62. Disclosure Standard</w:t>
      </w:r>
    </w:p>
    <w:p w14:paraId="2E728000" w14:textId="77777777" w:rsidR="004871ED" w:rsidRPr="009F0857" w:rsidRDefault="004871ED" w:rsidP="004871ED">
      <w:pPr>
        <w:spacing w:before="100" w:beforeAutospacing="1" w:after="100" w:afterAutospacing="1"/>
        <w:rPr>
          <w:b w:val="0"/>
          <w:color w:val="000000"/>
        </w:rPr>
      </w:pPr>
      <w:r w:rsidRPr="009F0857">
        <w:rPr>
          <w:b w:val="0"/>
          <w:color w:val="000000"/>
        </w:rPr>
        <w:t>Product disclosures should be:</w:t>
      </w:r>
    </w:p>
    <w:p w14:paraId="79A53C8A" w14:textId="77777777" w:rsidR="004871ED" w:rsidRPr="009F0857" w:rsidRDefault="004871ED" w:rsidP="004871ED">
      <w:pPr>
        <w:spacing w:before="100" w:beforeAutospacing="1" w:after="100" w:afterAutospacing="1"/>
        <w:rPr>
          <w:b w:val="0"/>
          <w:color w:val="000000"/>
        </w:rPr>
      </w:pPr>
      <w:r w:rsidRPr="009F0857">
        <w:rPr>
          <w:b w:val="0"/>
          <w:color w:val="000000"/>
        </w:rPr>
        <w:t>A. Fair, clear and balanced.</w:t>
      </w:r>
    </w:p>
    <w:p w14:paraId="53107158" w14:textId="77777777" w:rsidR="004871ED" w:rsidRPr="009F0857" w:rsidRDefault="004871ED" w:rsidP="004871ED">
      <w:pPr>
        <w:spacing w:before="100" w:beforeAutospacing="1" w:after="100" w:afterAutospacing="1"/>
        <w:rPr>
          <w:b w:val="0"/>
          <w:color w:val="000000"/>
        </w:rPr>
      </w:pPr>
      <w:r w:rsidRPr="009F0857">
        <w:rPr>
          <w:b w:val="0"/>
          <w:color w:val="000000"/>
        </w:rPr>
        <w:t>B. Focused mainly on returns.</w:t>
      </w:r>
    </w:p>
    <w:p w14:paraId="38D91682" w14:textId="77777777" w:rsidR="004871ED" w:rsidRPr="009F0857" w:rsidRDefault="004871ED" w:rsidP="004871ED">
      <w:pPr>
        <w:spacing w:before="100" w:beforeAutospacing="1" w:after="100" w:afterAutospacing="1"/>
        <w:rPr>
          <w:b w:val="0"/>
          <w:color w:val="000000"/>
        </w:rPr>
      </w:pPr>
      <w:r w:rsidRPr="009F0857">
        <w:rPr>
          <w:b w:val="0"/>
          <w:color w:val="000000"/>
        </w:rPr>
        <w:t>C. Written only in legal language.</w:t>
      </w:r>
    </w:p>
    <w:p w14:paraId="7B415563" w14:textId="77777777" w:rsidR="004871ED" w:rsidRPr="009F0857" w:rsidRDefault="004871ED" w:rsidP="004871ED">
      <w:pPr>
        <w:spacing w:before="100" w:beforeAutospacing="1" w:after="100" w:afterAutospacing="1"/>
        <w:rPr>
          <w:b w:val="0"/>
          <w:color w:val="000000"/>
        </w:rPr>
      </w:pPr>
      <w:r w:rsidRPr="009F0857">
        <w:rPr>
          <w:b w:val="0"/>
          <w:color w:val="000000"/>
        </w:rPr>
        <w:lastRenderedPageBreak/>
        <w:t>D. Optional for AIs.</w:t>
      </w:r>
    </w:p>
    <w:p w14:paraId="1475A0D7"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7FA824E7"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The PB Code emphasises fair and balanced disclosure.</w:t>
      </w:r>
    </w:p>
    <w:p w14:paraId="709CB916" w14:textId="77777777" w:rsidR="004871ED" w:rsidRPr="009F0857" w:rsidRDefault="00D509B2" w:rsidP="004871ED">
      <w:pPr>
        <w:rPr>
          <w:b w:val="0"/>
        </w:rPr>
      </w:pPr>
      <w:r w:rsidRPr="00D509B2">
        <w:rPr>
          <w:b w:val="0"/>
          <w:noProof/>
          <w14:ligatures w14:val="standardContextual"/>
        </w:rPr>
        <w:pict w14:anchorId="02B535DA">
          <v:rect id="_x0000_i1062" alt="" style="width:451.3pt;height:.05pt;mso-width-percent:0;mso-height-percent:0;mso-width-percent:0;mso-height-percent:0" o:hralign="center" o:hrstd="t" o:hr="t" fillcolor="#a0a0a0" stroked="f"/>
        </w:pict>
      </w:r>
    </w:p>
    <w:p w14:paraId="477574E8"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Q63. Complaint Handling</w:t>
      </w:r>
    </w:p>
    <w:p w14:paraId="0012C220" w14:textId="77777777" w:rsidR="004871ED" w:rsidRPr="009F0857" w:rsidRDefault="004871ED" w:rsidP="004871ED">
      <w:pPr>
        <w:spacing w:before="100" w:beforeAutospacing="1" w:after="100" w:afterAutospacing="1"/>
        <w:rPr>
          <w:b w:val="0"/>
          <w:color w:val="000000"/>
        </w:rPr>
      </w:pPr>
      <w:r w:rsidRPr="009F0857">
        <w:rPr>
          <w:b w:val="0"/>
          <w:color w:val="000000"/>
        </w:rPr>
        <w:t>A banker receives a complaint and ignores it.</w:t>
      </w:r>
    </w:p>
    <w:p w14:paraId="6AADF0EE" w14:textId="77777777" w:rsidR="004871ED" w:rsidRPr="009F0857" w:rsidRDefault="004871ED" w:rsidP="004871ED">
      <w:pPr>
        <w:spacing w:before="100" w:beforeAutospacing="1" w:after="100" w:afterAutospacing="1"/>
        <w:rPr>
          <w:b w:val="0"/>
          <w:color w:val="000000"/>
        </w:rPr>
      </w:pPr>
      <w:r w:rsidRPr="009F0857">
        <w:rPr>
          <w:b w:val="0"/>
          <w:color w:val="000000"/>
        </w:rPr>
        <w:t>This may breach:</w:t>
      </w:r>
    </w:p>
    <w:p w14:paraId="2E00DA37" w14:textId="77777777" w:rsidR="004871ED" w:rsidRPr="009F0857" w:rsidRDefault="004871ED" w:rsidP="004871ED">
      <w:pPr>
        <w:spacing w:before="100" w:beforeAutospacing="1" w:after="100" w:afterAutospacing="1"/>
        <w:rPr>
          <w:b w:val="0"/>
          <w:color w:val="000000"/>
        </w:rPr>
      </w:pPr>
      <w:r w:rsidRPr="009F0857">
        <w:rPr>
          <w:b w:val="0"/>
          <w:color w:val="000000"/>
        </w:rPr>
        <w:t>A. Complaint handling requirements.</w:t>
      </w:r>
    </w:p>
    <w:p w14:paraId="71C04BD7" w14:textId="77777777" w:rsidR="004871ED" w:rsidRPr="009F0857" w:rsidRDefault="004871ED" w:rsidP="004871ED">
      <w:pPr>
        <w:spacing w:before="100" w:beforeAutospacing="1" w:after="100" w:afterAutospacing="1"/>
        <w:rPr>
          <w:b w:val="0"/>
          <w:color w:val="000000"/>
        </w:rPr>
      </w:pPr>
      <w:r w:rsidRPr="009F0857">
        <w:rPr>
          <w:b w:val="0"/>
          <w:color w:val="000000"/>
        </w:rPr>
        <w:t>B. Tax reporting.</w:t>
      </w:r>
    </w:p>
    <w:p w14:paraId="792A6B77" w14:textId="77777777" w:rsidR="004871ED" w:rsidRPr="009F0857" w:rsidRDefault="004871ED" w:rsidP="004871ED">
      <w:pPr>
        <w:spacing w:before="100" w:beforeAutospacing="1" w:after="100" w:afterAutospacing="1"/>
        <w:rPr>
          <w:b w:val="0"/>
          <w:color w:val="000000"/>
        </w:rPr>
      </w:pPr>
      <w:r w:rsidRPr="009F0857">
        <w:rPr>
          <w:b w:val="0"/>
          <w:color w:val="000000"/>
        </w:rPr>
        <w:t>C. Settlement procedures.</w:t>
      </w:r>
    </w:p>
    <w:p w14:paraId="6B69B7E1" w14:textId="77777777" w:rsidR="004871ED" w:rsidRPr="009F0857" w:rsidRDefault="004871ED" w:rsidP="004871ED">
      <w:pPr>
        <w:spacing w:before="100" w:beforeAutospacing="1" w:after="100" w:afterAutospacing="1"/>
        <w:rPr>
          <w:b w:val="0"/>
          <w:color w:val="000000"/>
        </w:rPr>
      </w:pPr>
      <w:r w:rsidRPr="009F0857">
        <w:rPr>
          <w:b w:val="0"/>
          <w:color w:val="000000"/>
        </w:rPr>
        <w:t>D. Banking secrecy.</w:t>
      </w:r>
    </w:p>
    <w:p w14:paraId="51C0121F"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508411F1"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Complaints should be recorded and handled appropriately.</w:t>
      </w:r>
    </w:p>
    <w:p w14:paraId="75B12CDB" w14:textId="77777777" w:rsidR="004871ED" w:rsidRPr="009F0857" w:rsidRDefault="00D509B2" w:rsidP="004871ED">
      <w:pPr>
        <w:rPr>
          <w:b w:val="0"/>
        </w:rPr>
      </w:pPr>
      <w:r w:rsidRPr="00D509B2">
        <w:rPr>
          <w:b w:val="0"/>
          <w:noProof/>
          <w14:ligatures w14:val="standardContextual"/>
        </w:rPr>
        <w:pict w14:anchorId="46086EDF">
          <v:rect id="_x0000_i1061" alt="" style="width:451.3pt;height:.05pt;mso-width-percent:0;mso-height-percent:0;mso-width-percent:0;mso-height-percent:0" o:hralign="center" o:hrstd="t" o:hr="t" fillcolor="#a0a0a0" stroked="f"/>
        </w:pict>
      </w:r>
    </w:p>
    <w:p w14:paraId="2912B363"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Q64. External Asset Managers</w:t>
      </w:r>
    </w:p>
    <w:p w14:paraId="4D78B11C" w14:textId="77777777" w:rsidR="004871ED" w:rsidRPr="009F0857" w:rsidRDefault="004871ED" w:rsidP="004871ED">
      <w:pPr>
        <w:spacing w:before="100" w:beforeAutospacing="1" w:after="100" w:afterAutospacing="1"/>
        <w:rPr>
          <w:b w:val="0"/>
          <w:color w:val="000000"/>
        </w:rPr>
      </w:pPr>
      <w:r w:rsidRPr="009F0857">
        <w:rPr>
          <w:b w:val="0"/>
          <w:color w:val="000000"/>
        </w:rPr>
        <w:t>A bank works with an EAM.</w:t>
      </w:r>
    </w:p>
    <w:p w14:paraId="2A2F5857" w14:textId="77777777" w:rsidR="004871ED" w:rsidRPr="009F0857" w:rsidRDefault="004871ED" w:rsidP="004871ED">
      <w:pPr>
        <w:spacing w:before="100" w:beforeAutospacing="1" w:after="100" w:afterAutospacing="1"/>
        <w:rPr>
          <w:b w:val="0"/>
          <w:color w:val="000000"/>
        </w:rPr>
      </w:pPr>
      <w:r w:rsidRPr="009F0857">
        <w:rPr>
          <w:b w:val="0"/>
          <w:color w:val="000000"/>
        </w:rPr>
        <w:t>Which statement is most accurate?</w:t>
      </w:r>
    </w:p>
    <w:p w14:paraId="755CBAEC" w14:textId="77777777" w:rsidR="004871ED" w:rsidRPr="009F0857" w:rsidRDefault="004871ED" w:rsidP="004871ED">
      <w:pPr>
        <w:spacing w:before="100" w:beforeAutospacing="1" w:after="100" w:afterAutospacing="1"/>
        <w:rPr>
          <w:b w:val="0"/>
          <w:color w:val="000000"/>
        </w:rPr>
      </w:pPr>
      <w:r w:rsidRPr="009F0857">
        <w:rPr>
          <w:b w:val="0"/>
          <w:color w:val="000000"/>
        </w:rPr>
        <w:t>A. The bank has no responsibility.</w:t>
      </w:r>
    </w:p>
    <w:p w14:paraId="017BEE38" w14:textId="77777777" w:rsidR="004871ED" w:rsidRPr="009F0857" w:rsidRDefault="004871ED" w:rsidP="004871ED">
      <w:pPr>
        <w:spacing w:before="100" w:beforeAutospacing="1" w:after="100" w:afterAutospacing="1"/>
        <w:rPr>
          <w:b w:val="0"/>
          <w:color w:val="000000"/>
        </w:rPr>
      </w:pPr>
      <w:r w:rsidRPr="009F0857">
        <w:rPr>
          <w:b w:val="0"/>
          <w:color w:val="000000"/>
        </w:rPr>
        <w:t>B. EAMs replace all bank controls.</w:t>
      </w:r>
    </w:p>
    <w:p w14:paraId="0A6E7ED6" w14:textId="77777777" w:rsidR="004871ED" w:rsidRPr="009F0857" w:rsidRDefault="004871ED" w:rsidP="004871ED">
      <w:pPr>
        <w:spacing w:before="100" w:beforeAutospacing="1" w:after="100" w:afterAutospacing="1"/>
        <w:rPr>
          <w:b w:val="0"/>
          <w:color w:val="000000"/>
        </w:rPr>
      </w:pPr>
      <w:r w:rsidRPr="009F0857">
        <w:rPr>
          <w:b w:val="0"/>
          <w:color w:val="000000"/>
        </w:rPr>
        <w:t>C. The bank should conduct appropriate due diligence.</w:t>
      </w:r>
    </w:p>
    <w:p w14:paraId="4C049CD4" w14:textId="77777777" w:rsidR="004871ED" w:rsidRPr="009F0857" w:rsidRDefault="004871ED" w:rsidP="004871ED">
      <w:pPr>
        <w:spacing w:before="100" w:beforeAutospacing="1" w:after="100" w:afterAutospacing="1"/>
        <w:rPr>
          <w:b w:val="0"/>
          <w:color w:val="000000"/>
        </w:rPr>
      </w:pPr>
      <w:r w:rsidRPr="009F0857">
        <w:rPr>
          <w:b w:val="0"/>
          <w:color w:val="000000"/>
        </w:rPr>
        <w:t>D. EAM clients are exempt from CDD.</w:t>
      </w:r>
    </w:p>
    <w:p w14:paraId="68014220" w14:textId="77777777" w:rsidR="004871ED" w:rsidRPr="009F0857" w:rsidRDefault="004871ED" w:rsidP="004871ED">
      <w:pPr>
        <w:spacing w:before="100" w:beforeAutospacing="1" w:after="100" w:afterAutospacing="1"/>
        <w:rPr>
          <w:b w:val="0"/>
          <w:color w:val="000000"/>
        </w:rPr>
      </w:pPr>
      <w:r w:rsidRPr="009F0857">
        <w:rPr>
          <w:bCs/>
          <w:color w:val="000000"/>
        </w:rPr>
        <w:t>Answer: C</w:t>
      </w:r>
    </w:p>
    <w:p w14:paraId="1352A456"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Banks remain responsible for managing relevant risks.</w:t>
      </w:r>
    </w:p>
    <w:p w14:paraId="6477417F" w14:textId="77777777" w:rsidR="004871ED" w:rsidRPr="009F0857" w:rsidRDefault="00D509B2" w:rsidP="004871ED">
      <w:pPr>
        <w:rPr>
          <w:b w:val="0"/>
        </w:rPr>
      </w:pPr>
      <w:r w:rsidRPr="00D509B2">
        <w:rPr>
          <w:b w:val="0"/>
          <w:noProof/>
          <w14:ligatures w14:val="standardContextual"/>
        </w:rPr>
        <w:lastRenderedPageBreak/>
        <w:pict w14:anchorId="6090647C">
          <v:rect id="_x0000_i1060" alt="" style="width:451.3pt;height:.05pt;mso-width-percent:0;mso-height-percent:0;mso-width-percent:0;mso-height-percent:0" o:hralign="center" o:hrstd="t" o:hr="t" fillcolor="#a0a0a0" stroked="f"/>
        </w:pict>
      </w:r>
    </w:p>
    <w:p w14:paraId="4E187F33"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Q65. Misconduct Reporting</w:t>
      </w:r>
    </w:p>
    <w:p w14:paraId="1CD4AE1B" w14:textId="77777777" w:rsidR="004871ED" w:rsidRPr="009F0857" w:rsidRDefault="004871ED" w:rsidP="004871ED">
      <w:pPr>
        <w:spacing w:before="100" w:beforeAutospacing="1" w:after="100" w:afterAutospacing="1"/>
        <w:rPr>
          <w:b w:val="0"/>
          <w:color w:val="000000"/>
        </w:rPr>
      </w:pPr>
      <w:r w:rsidRPr="009F0857">
        <w:rPr>
          <w:b w:val="0"/>
          <w:color w:val="000000"/>
        </w:rPr>
        <w:t>Which situation may trigger reporting obligations?</w:t>
      </w:r>
    </w:p>
    <w:p w14:paraId="26280ED6" w14:textId="77777777" w:rsidR="004871ED" w:rsidRPr="009F0857" w:rsidRDefault="004871ED" w:rsidP="004871ED">
      <w:pPr>
        <w:spacing w:before="100" w:beforeAutospacing="1" w:after="100" w:afterAutospacing="1"/>
        <w:rPr>
          <w:b w:val="0"/>
          <w:color w:val="000000"/>
        </w:rPr>
      </w:pPr>
      <w:r w:rsidRPr="009F0857">
        <w:rPr>
          <w:b w:val="0"/>
          <w:color w:val="000000"/>
        </w:rPr>
        <w:t>A. Employee under investigation for forgery.</w:t>
      </w:r>
    </w:p>
    <w:p w14:paraId="69CDF717" w14:textId="77777777" w:rsidR="004871ED" w:rsidRPr="009F0857" w:rsidRDefault="004871ED" w:rsidP="004871ED">
      <w:pPr>
        <w:spacing w:before="100" w:beforeAutospacing="1" w:after="100" w:afterAutospacing="1"/>
        <w:rPr>
          <w:b w:val="0"/>
          <w:color w:val="000000"/>
        </w:rPr>
      </w:pPr>
      <w:r w:rsidRPr="009F0857">
        <w:rPr>
          <w:b w:val="0"/>
          <w:color w:val="000000"/>
        </w:rPr>
        <w:t>B. Employee taking annual leave.</w:t>
      </w:r>
    </w:p>
    <w:p w14:paraId="1D8D14E9" w14:textId="77777777" w:rsidR="004871ED" w:rsidRPr="009F0857" w:rsidRDefault="004871ED" w:rsidP="004871ED">
      <w:pPr>
        <w:spacing w:before="100" w:beforeAutospacing="1" w:after="100" w:afterAutospacing="1"/>
        <w:rPr>
          <w:b w:val="0"/>
          <w:color w:val="000000"/>
        </w:rPr>
      </w:pPr>
      <w:r w:rsidRPr="009F0857">
        <w:rPr>
          <w:b w:val="0"/>
          <w:color w:val="000000"/>
        </w:rPr>
        <w:t>C. Change of desk location.</w:t>
      </w:r>
    </w:p>
    <w:p w14:paraId="4867E32B" w14:textId="77777777" w:rsidR="004871ED" w:rsidRPr="009F0857" w:rsidRDefault="004871ED" w:rsidP="004871ED">
      <w:pPr>
        <w:spacing w:before="100" w:beforeAutospacing="1" w:after="100" w:afterAutospacing="1"/>
        <w:rPr>
          <w:b w:val="0"/>
          <w:color w:val="000000"/>
        </w:rPr>
      </w:pPr>
      <w:r w:rsidRPr="009F0857">
        <w:rPr>
          <w:b w:val="0"/>
          <w:color w:val="000000"/>
        </w:rPr>
        <w:t>D. Product maturity.</w:t>
      </w:r>
    </w:p>
    <w:p w14:paraId="5482CF1F"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3950C4AF"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Potential misconduct may require reporting before final resolution.</w:t>
      </w:r>
    </w:p>
    <w:p w14:paraId="6A96410B" w14:textId="77777777" w:rsidR="004871ED" w:rsidRPr="009F0857" w:rsidRDefault="00D509B2" w:rsidP="004871ED">
      <w:pPr>
        <w:rPr>
          <w:b w:val="0"/>
        </w:rPr>
      </w:pPr>
      <w:r w:rsidRPr="00D509B2">
        <w:rPr>
          <w:b w:val="0"/>
          <w:noProof/>
          <w14:ligatures w14:val="standardContextual"/>
        </w:rPr>
        <w:pict w14:anchorId="28ACAD2A">
          <v:rect id="_x0000_i1059" alt="" style="width:451.3pt;height:.05pt;mso-width-percent:0;mso-height-percent:0;mso-width-percent:0;mso-height-percent:0" o:hralign="center" o:hrstd="t" o:hr="t" fillcolor="#a0a0a0" stroked="f"/>
        </w:pict>
      </w:r>
    </w:p>
    <w:p w14:paraId="214A2A2D"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Q66. Tax Transparency</w:t>
      </w:r>
    </w:p>
    <w:p w14:paraId="3540B865" w14:textId="77777777" w:rsidR="004871ED" w:rsidRPr="009F0857" w:rsidRDefault="004871ED" w:rsidP="004871ED">
      <w:pPr>
        <w:spacing w:before="100" w:beforeAutospacing="1" w:after="100" w:afterAutospacing="1"/>
        <w:rPr>
          <w:b w:val="0"/>
          <w:color w:val="000000"/>
        </w:rPr>
      </w:pPr>
      <w:r w:rsidRPr="009F0857">
        <w:rPr>
          <w:b w:val="0"/>
          <w:color w:val="000000"/>
        </w:rPr>
        <w:t>A client proposes a structure with no apparent commercial purpose.</w:t>
      </w:r>
    </w:p>
    <w:p w14:paraId="0EEECF70" w14:textId="77777777" w:rsidR="004871ED" w:rsidRPr="009F0857" w:rsidRDefault="004871ED" w:rsidP="004871ED">
      <w:pPr>
        <w:spacing w:before="100" w:beforeAutospacing="1" w:after="100" w:afterAutospacing="1"/>
        <w:rPr>
          <w:b w:val="0"/>
          <w:color w:val="000000"/>
        </w:rPr>
      </w:pPr>
      <w:r w:rsidRPr="009F0857">
        <w:rPr>
          <w:b w:val="0"/>
          <w:color w:val="000000"/>
        </w:rPr>
        <w:t>What should happen?</w:t>
      </w:r>
    </w:p>
    <w:p w14:paraId="7A98BFDE" w14:textId="77777777" w:rsidR="004871ED" w:rsidRPr="009F0857" w:rsidRDefault="004871ED" w:rsidP="004871ED">
      <w:pPr>
        <w:spacing w:before="100" w:beforeAutospacing="1" w:after="100" w:afterAutospacing="1"/>
        <w:rPr>
          <w:b w:val="0"/>
          <w:color w:val="000000"/>
        </w:rPr>
      </w:pPr>
      <w:r w:rsidRPr="009F0857">
        <w:rPr>
          <w:b w:val="0"/>
          <w:color w:val="000000"/>
        </w:rPr>
        <w:t>A. Proceed immediately.</w:t>
      </w:r>
    </w:p>
    <w:p w14:paraId="5105B317" w14:textId="77777777" w:rsidR="004871ED" w:rsidRPr="009F0857" w:rsidRDefault="004871ED" w:rsidP="004871ED">
      <w:pPr>
        <w:spacing w:before="100" w:beforeAutospacing="1" w:after="100" w:afterAutospacing="1"/>
        <w:rPr>
          <w:b w:val="0"/>
          <w:color w:val="000000"/>
        </w:rPr>
      </w:pPr>
      <w:r w:rsidRPr="009F0857">
        <w:rPr>
          <w:b w:val="0"/>
          <w:color w:val="000000"/>
        </w:rPr>
        <w:t>B. Seek further understanding.</w:t>
      </w:r>
    </w:p>
    <w:p w14:paraId="62B4548B" w14:textId="77777777" w:rsidR="004871ED" w:rsidRPr="009F0857" w:rsidRDefault="004871ED" w:rsidP="004871ED">
      <w:pPr>
        <w:spacing w:before="100" w:beforeAutospacing="1" w:after="100" w:afterAutospacing="1"/>
        <w:rPr>
          <w:b w:val="0"/>
          <w:color w:val="000000"/>
        </w:rPr>
      </w:pPr>
      <w:r w:rsidRPr="009F0857">
        <w:rPr>
          <w:b w:val="0"/>
          <w:color w:val="000000"/>
        </w:rPr>
        <w:t>C. Ignore structure rationale.</w:t>
      </w:r>
    </w:p>
    <w:p w14:paraId="3B1C3482" w14:textId="77777777" w:rsidR="004871ED" w:rsidRPr="009F0857" w:rsidRDefault="004871ED" w:rsidP="004871ED">
      <w:pPr>
        <w:spacing w:before="100" w:beforeAutospacing="1" w:after="100" w:afterAutospacing="1"/>
        <w:rPr>
          <w:b w:val="0"/>
          <w:color w:val="000000"/>
        </w:rPr>
      </w:pPr>
      <w:r w:rsidRPr="009F0857">
        <w:rPr>
          <w:b w:val="0"/>
          <w:color w:val="000000"/>
        </w:rPr>
        <w:t>D. Close the account automatically.</w:t>
      </w:r>
    </w:p>
    <w:p w14:paraId="44173B2A"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4A458F3A"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Complex structures require understanding of purpose and risks.</w:t>
      </w:r>
    </w:p>
    <w:p w14:paraId="69947D28" w14:textId="77777777" w:rsidR="004871ED" w:rsidRPr="009F0857" w:rsidRDefault="00D509B2" w:rsidP="004871ED">
      <w:pPr>
        <w:rPr>
          <w:b w:val="0"/>
        </w:rPr>
      </w:pPr>
      <w:r w:rsidRPr="00D509B2">
        <w:rPr>
          <w:b w:val="0"/>
          <w:noProof/>
          <w14:ligatures w14:val="standardContextual"/>
        </w:rPr>
        <w:pict w14:anchorId="012D8D0C">
          <v:rect id="_x0000_i1058" alt="" style="width:451.3pt;height:.05pt;mso-width-percent:0;mso-height-percent:0;mso-width-percent:0;mso-height-percent:0" o:hralign="center" o:hrstd="t" o:hr="t" fillcolor="#a0a0a0" stroked="f"/>
        </w:pict>
      </w:r>
    </w:p>
    <w:p w14:paraId="0092669D" w14:textId="77777777" w:rsidR="004871ED" w:rsidRPr="009F0857" w:rsidRDefault="004871ED" w:rsidP="004871ED">
      <w:pPr>
        <w:spacing w:before="100" w:beforeAutospacing="1" w:after="100" w:afterAutospacing="1"/>
        <w:outlineLvl w:val="1"/>
        <w:rPr>
          <w:bCs/>
          <w:color w:val="000000"/>
          <w:sz w:val="36"/>
          <w:szCs w:val="36"/>
        </w:rPr>
      </w:pPr>
      <w:r w:rsidRPr="009F0857">
        <w:rPr>
          <w:bCs/>
          <w:color w:val="000000"/>
          <w:sz w:val="36"/>
          <w:szCs w:val="36"/>
        </w:rPr>
        <w:t>Chapter 3 – Client Due Diligence</w:t>
      </w:r>
    </w:p>
    <w:p w14:paraId="0B774AEA"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Q67. Beneficial Ownership</w:t>
      </w:r>
    </w:p>
    <w:p w14:paraId="7A81971F" w14:textId="77777777" w:rsidR="004871ED" w:rsidRPr="009F0857" w:rsidRDefault="004871ED" w:rsidP="004871ED">
      <w:pPr>
        <w:spacing w:before="100" w:beforeAutospacing="1" w:after="100" w:afterAutospacing="1"/>
        <w:rPr>
          <w:b w:val="0"/>
          <w:color w:val="000000"/>
        </w:rPr>
      </w:pPr>
      <w:r w:rsidRPr="009F0857">
        <w:rPr>
          <w:b w:val="0"/>
          <w:color w:val="000000"/>
        </w:rPr>
        <w:t>Why identify beneficial owners?</w:t>
      </w:r>
    </w:p>
    <w:p w14:paraId="588F7ABB" w14:textId="77777777" w:rsidR="004871ED" w:rsidRPr="009F0857" w:rsidRDefault="004871ED" w:rsidP="004871ED">
      <w:pPr>
        <w:spacing w:before="100" w:beforeAutospacing="1" w:after="100" w:afterAutospacing="1"/>
        <w:rPr>
          <w:b w:val="0"/>
          <w:color w:val="000000"/>
        </w:rPr>
      </w:pPr>
      <w:r w:rsidRPr="009F0857">
        <w:rPr>
          <w:b w:val="0"/>
          <w:color w:val="000000"/>
        </w:rPr>
        <w:t>A. To determine ultimate control and ownership.</w:t>
      </w:r>
    </w:p>
    <w:p w14:paraId="136440C3" w14:textId="77777777" w:rsidR="004871ED" w:rsidRPr="009F0857" w:rsidRDefault="004871ED" w:rsidP="004871ED">
      <w:pPr>
        <w:spacing w:before="100" w:beforeAutospacing="1" w:after="100" w:afterAutospacing="1"/>
        <w:rPr>
          <w:b w:val="0"/>
          <w:color w:val="000000"/>
        </w:rPr>
      </w:pPr>
      <w:r w:rsidRPr="009F0857">
        <w:rPr>
          <w:b w:val="0"/>
          <w:color w:val="000000"/>
        </w:rPr>
        <w:lastRenderedPageBreak/>
        <w:t>B. For marketing purposes.</w:t>
      </w:r>
    </w:p>
    <w:p w14:paraId="081530BD" w14:textId="77777777" w:rsidR="004871ED" w:rsidRPr="009F0857" w:rsidRDefault="004871ED" w:rsidP="004871ED">
      <w:pPr>
        <w:spacing w:before="100" w:beforeAutospacing="1" w:after="100" w:afterAutospacing="1"/>
        <w:rPr>
          <w:b w:val="0"/>
          <w:color w:val="000000"/>
        </w:rPr>
      </w:pPr>
      <w:r w:rsidRPr="009F0857">
        <w:rPr>
          <w:b w:val="0"/>
          <w:color w:val="000000"/>
        </w:rPr>
        <w:t>C. To determine product preferences.</w:t>
      </w:r>
    </w:p>
    <w:p w14:paraId="2FFB8978" w14:textId="77777777" w:rsidR="004871ED" w:rsidRPr="009F0857" w:rsidRDefault="004871ED" w:rsidP="004871ED">
      <w:pPr>
        <w:spacing w:before="100" w:beforeAutospacing="1" w:after="100" w:afterAutospacing="1"/>
        <w:rPr>
          <w:b w:val="0"/>
          <w:color w:val="000000"/>
        </w:rPr>
      </w:pPr>
      <w:r w:rsidRPr="009F0857">
        <w:rPr>
          <w:b w:val="0"/>
          <w:color w:val="000000"/>
        </w:rPr>
        <w:t>D. To estimate returns.</w:t>
      </w:r>
    </w:p>
    <w:p w14:paraId="5FD58D05"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1E8FDD26"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CDD requires understanding who ultimately owns or controls assets.</w:t>
      </w:r>
    </w:p>
    <w:p w14:paraId="1023B69A" w14:textId="77777777" w:rsidR="004871ED" w:rsidRPr="009F0857" w:rsidRDefault="00D509B2" w:rsidP="004871ED">
      <w:pPr>
        <w:rPr>
          <w:b w:val="0"/>
        </w:rPr>
      </w:pPr>
      <w:r w:rsidRPr="00D509B2">
        <w:rPr>
          <w:b w:val="0"/>
          <w:noProof/>
          <w14:ligatures w14:val="standardContextual"/>
        </w:rPr>
        <w:pict w14:anchorId="203824E8">
          <v:rect id="_x0000_i1057" alt="" style="width:451.3pt;height:.05pt;mso-width-percent:0;mso-height-percent:0;mso-width-percent:0;mso-height-percent:0" o:hralign="center" o:hrstd="t" o:hr="t" fillcolor="#a0a0a0" stroked="f"/>
        </w:pict>
      </w:r>
    </w:p>
    <w:p w14:paraId="4520E379"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Q68. Source of Wealth</w:t>
      </w:r>
    </w:p>
    <w:p w14:paraId="19C37545" w14:textId="77777777" w:rsidR="004871ED" w:rsidRPr="009F0857" w:rsidRDefault="004871ED" w:rsidP="004871ED">
      <w:pPr>
        <w:spacing w:before="100" w:beforeAutospacing="1" w:after="100" w:afterAutospacing="1"/>
        <w:rPr>
          <w:b w:val="0"/>
          <w:color w:val="000000"/>
        </w:rPr>
      </w:pPr>
      <w:r w:rsidRPr="009F0857">
        <w:rPr>
          <w:b w:val="0"/>
          <w:color w:val="000000"/>
        </w:rPr>
        <w:t>Which is strongest evidence of wealth?</w:t>
      </w:r>
    </w:p>
    <w:p w14:paraId="7A76A983" w14:textId="77777777" w:rsidR="004871ED" w:rsidRPr="009F0857" w:rsidRDefault="004871ED" w:rsidP="004871ED">
      <w:pPr>
        <w:spacing w:before="100" w:beforeAutospacing="1" w:after="100" w:afterAutospacing="1"/>
        <w:rPr>
          <w:b w:val="0"/>
          <w:color w:val="000000"/>
        </w:rPr>
      </w:pPr>
      <w:r w:rsidRPr="009F0857">
        <w:rPr>
          <w:b w:val="0"/>
          <w:color w:val="000000"/>
        </w:rPr>
        <w:t>A. Client verbal statement.</w:t>
      </w:r>
    </w:p>
    <w:p w14:paraId="3551F170" w14:textId="77777777" w:rsidR="004871ED" w:rsidRPr="009F0857" w:rsidRDefault="004871ED" w:rsidP="004871ED">
      <w:pPr>
        <w:spacing w:before="100" w:beforeAutospacing="1" w:after="100" w:afterAutospacing="1"/>
        <w:rPr>
          <w:b w:val="0"/>
          <w:color w:val="000000"/>
        </w:rPr>
      </w:pPr>
      <w:r w:rsidRPr="009F0857">
        <w:rPr>
          <w:b w:val="0"/>
          <w:color w:val="000000"/>
        </w:rPr>
        <w:t>B. Friend’s opinion.</w:t>
      </w:r>
    </w:p>
    <w:p w14:paraId="23A83047" w14:textId="77777777" w:rsidR="004871ED" w:rsidRPr="009F0857" w:rsidRDefault="004871ED" w:rsidP="004871ED">
      <w:pPr>
        <w:spacing w:before="100" w:beforeAutospacing="1" w:after="100" w:afterAutospacing="1"/>
        <w:rPr>
          <w:b w:val="0"/>
          <w:color w:val="000000"/>
        </w:rPr>
      </w:pPr>
      <w:r w:rsidRPr="009F0857">
        <w:rPr>
          <w:b w:val="0"/>
          <w:color w:val="000000"/>
        </w:rPr>
        <w:t>C. Sale agreement and supporting documents.</w:t>
      </w:r>
    </w:p>
    <w:p w14:paraId="0650DE6D" w14:textId="77777777" w:rsidR="004871ED" w:rsidRPr="009F0857" w:rsidRDefault="004871ED" w:rsidP="004871ED">
      <w:pPr>
        <w:spacing w:before="100" w:beforeAutospacing="1" w:after="100" w:afterAutospacing="1"/>
        <w:rPr>
          <w:b w:val="0"/>
          <w:color w:val="000000"/>
        </w:rPr>
      </w:pPr>
      <w:r w:rsidRPr="009F0857">
        <w:rPr>
          <w:b w:val="0"/>
          <w:color w:val="000000"/>
        </w:rPr>
        <w:t>D. Social media profile.</w:t>
      </w:r>
    </w:p>
    <w:p w14:paraId="6771ABC6" w14:textId="77777777" w:rsidR="004871ED" w:rsidRPr="009F0857" w:rsidRDefault="004871ED" w:rsidP="004871ED">
      <w:pPr>
        <w:spacing w:before="100" w:beforeAutospacing="1" w:after="100" w:afterAutospacing="1"/>
        <w:rPr>
          <w:b w:val="0"/>
          <w:color w:val="000000"/>
        </w:rPr>
      </w:pPr>
      <w:r w:rsidRPr="009F0857">
        <w:rPr>
          <w:bCs/>
          <w:color w:val="000000"/>
        </w:rPr>
        <w:t>Answer: C</w:t>
      </w:r>
    </w:p>
    <w:p w14:paraId="0ED7C345"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Independent documentation provides stronger corroboration.</w:t>
      </w:r>
    </w:p>
    <w:p w14:paraId="066AD69B" w14:textId="77777777" w:rsidR="004871ED" w:rsidRPr="009F0857" w:rsidRDefault="00D509B2" w:rsidP="004871ED">
      <w:pPr>
        <w:rPr>
          <w:b w:val="0"/>
        </w:rPr>
      </w:pPr>
      <w:r w:rsidRPr="00D509B2">
        <w:rPr>
          <w:b w:val="0"/>
          <w:noProof/>
          <w14:ligatures w14:val="standardContextual"/>
        </w:rPr>
        <w:pict w14:anchorId="1F31D0DA">
          <v:rect id="_x0000_i1056" alt="" style="width:451.3pt;height:.05pt;mso-width-percent:0;mso-height-percent:0;mso-width-percent:0;mso-height-percent:0" o:hralign="center" o:hrstd="t" o:hr="t" fillcolor="#a0a0a0" stroked="f"/>
        </w:pict>
      </w:r>
    </w:p>
    <w:p w14:paraId="4BB7B60D"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Q69. PEP Risk</w:t>
      </w:r>
    </w:p>
    <w:p w14:paraId="61CFDDF9" w14:textId="77777777" w:rsidR="004871ED" w:rsidRPr="009F0857" w:rsidRDefault="004871ED" w:rsidP="004871ED">
      <w:pPr>
        <w:spacing w:before="100" w:beforeAutospacing="1" w:after="100" w:afterAutospacing="1"/>
        <w:rPr>
          <w:b w:val="0"/>
          <w:color w:val="000000"/>
        </w:rPr>
      </w:pPr>
      <w:r w:rsidRPr="009F0857">
        <w:rPr>
          <w:b w:val="0"/>
          <w:color w:val="000000"/>
        </w:rPr>
        <w:t>A client becomes a minister after onboarding.</w:t>
      </w:r>
    </w:p>
    <w:p w14:paraId="7E837DB5" w14:textId="77777777" w:rsidR="004871ED" w:rsidRPr="009F0857" w:rsidRDefault="004871ED" w:rsidP="004871ED">
      <w:pPr>
        <w:spacing w:before="100" w:beforeAutospacing="1" w:after="100" w:afterAutospacing="1"/>
        <w:rPr>
          <w:b w:val="0"/>
          <w:color w:val="000000"/>
        </w:rPr>
      </w:pPr>
      <w:r w:rsidRPr="009F0857">
        <w:rPr>
          <w:b w:val="0"/>
          <w:color w:val="000000"/>
        </w:rPr>
        <w:t>What should occur?</w:t>
      </w:r>
    </w:p>
    <w:p w14:paraId="157A8A4F" w14:textId="77777777" w:rsidR="004871ED" w:rsidRPr="009F0857" w:rsidRDefault="004871ED" w:rsidP="004871ED">
      <w:pPr>
        <w:spacing w:before="100" w:beforeAutospacing="1" w:after="100" w:afterAutospacing="1"/>
        <w:rPr>
          <w:b w:val="0"/>
          <w:color w:val="000000"/>
        </w:rPr>
      </w:pPr>
      <w:r w:rsidRPr="009F0857">
        <w:rPr>
          <w:b w:val="0"/>
          <w:color w:val="000000"/>
        </w:rPr>
        <w:t>A. Ignore the change.</w:t>
      </w:r>
    </w:p>
    <w:p w14:paraId="1918AE6D" w14:textId="77777777" w:rsidR="004871ED" w:rsidRPr="009F0857" w:rsidRDefault="004871ED" w:rsidP="004871ED">
      <w:pPr>
        <w:spacing w:before="100" w:beforeAutospacing="1" w:after="100" w:afterAutospacing="1"/>
        <w:rPr>
          <w:b w:val="0"/>
          <w:color w:val="000000"/>
        </w:rPr>
      </w:pPr>
      <w:r w:rsidRPr="009F0857">
        <w:rPr>
          <w:b w:val="0"/>
          <w:color w:val="000000"/>
        </w:rPr>
        <w:t>B. Reassess risk and apply relevant procedures.</w:t>
      </w:r>
    </w:p>
    <w:p w14:paraId="62E84823" w14:textId="77777777" w:rsidR="004871ED" w:rsidRPr="009F0857" w:rsidRDefault="004871ED" w:rsidP="004871ED">
      <w:pPr>
        <w:spacing w:before="100" w:beforeAutospacing="1" w:after="100" w:afterAutospacing="1"/>
        <w:rPr>
          <w:b w:val="0"/>
          <w:color w:val="000000"/>
        </w:rPr>
      </w:pPr>
      <w:r w:rsidRPr="009F0857">
        <w:rPr>
          <w:b w:val="0"/>
          <w:color w:val="000000"/>
        </w:rPr>
        <w:t>C. Close account immediately.</w:t>
      </w:r>
    </w:p>
    <w:p w14:paraId="04245DEE" w14:textId="77777777" w:rsidR="004871ED" w:rsidRPr="009F0857" w:rsidRDefault="004871ED" w:rsidP="004871ED">
      <w:pPr>
        <w:spacing w:before="100" w:beforeAutospacing="1" w:after="100" w:afterAutospacing="1"/>
        <w:rPr>
          <w:b w:val="0"/>
          <w:color w:val="000000"/>
        </w:rPr>
      </w:pPr>
      <w:r w:rsidRPr="009F0857">
        <w:rPr>
          <w:b w:val="0"/>
          <w:color w:val="000000"/>
        </w:rPr>
        <w:t>D. Remove transaction limits.</w:t>
      </w:r>
    </w:p>
    <w:p w14:paraId="02342691"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25B83782" w14:textId="77777777" w:rsidR="004871ED" w:rsidRPr="009F0857" w:rsidRDefault="004871ED" w:rsidP="004871ED">
      <w:pPr>
        <w:spacing w:before="100" w:beforeAutospacing="1" w:after="100" w:afterAutospacing="1"/>
        <w:rPr>
          <w:b w:val="0"/>
          <w:color w:val="000000"/>
        </w:rPr>
      </w:pPr>
      <w:r w:rsidRPr="009F0857">
        <w:rPr>
          <w:bCs/>
          <w:color w:val="000000"/>
        </w:rPr>
        <w:lastRenderedPageBreak/>
        <w:t>Reason:</w:t>
      </w:r>
      <w:r w:rsidRPr="009F0857">
        <w:rPr>
          <w:b w:val="0"/>
          <w:color w:val="000000"/>
        </w:rPr>
        <w:br/>
        <w:t>PEP status changes may require enhanced review.</w:t>
      </w:r>
    </w:p>
    <w:p w14:paraId="27363DDD" w14:textId="77777777" w:rsidR="004871ED" w:rsidRPr="009F0857" w:rsidRDefault="00D509B2" w:rsidP="004871ED">
      <w:pPr>
        <w:rPr>
          <w:b w:val="0"/>
        </w:rPr>
      </w:pPr>
      <w:r w:rsidRPr="00D509B2">
        <w:rPr>
          <w:b w:val="0"/>
          <w:noProof/>
          <w14:ligatures w14:val="standardContextual"/>
        </w:rPr>
        <w:pict w14:anchorId="5A0CDAED">
          <v:rect id="_x0000_i1055" alt="" style="width:451.3pt;height:.05pt;mso-width-percent:0;mso-height-percent:0;mso-width-percent:0;mso-height-percent:0" o:hralign="center" o:hrstd="t" o:hr="t" fillcolor="#a0a0a0" stroked="f"/>
        </w:pict>
      </w:r>
    </w:p>
    <w:p w14:paraId="66F00446"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Q70. Ongoing Monitoring</w:t>
      </w:r>
    </w:p>
    <w:p w14:paraId="20E0EC17" w14:textId="77777777" w:rsidR="004871ED" w:rsidRPr="009F0857" w:rsidRDefault="004871ED" w:rsidP="004871ED">
      <w:pPr>
        <w:spacing w:before="100" w:beforeAutospacing="1" w:after="100" w:afterAutospacing="1"/>
        <w:rPr>
          <w:b w:val="0"/>
          <w:color w:val="000000"/>
        </w:rPr>
      </w:pPr>
      <w:r w:rsidRPr="009F0857">
        <w:rPr>
          <w:b w:val="0"/>
          <w:color w:val="000000"/>
        </w:rPr>
        <w:t>CDD ends when:</w:t>
      </w:r>
    </w:p>
    <w:p w14:paraId="6FCDEF17" w14:textId="77777777" w:rsidR="004871ED" w:rsidRPr="009F0857" w:rsidRDefault="004871ED" w:rsidP="004871ED">
      <w:pPr>
        <w:spacing w:before="100" w:beforeAutospacing="1" w:after="100" w:afterAutospacing="1"/>
        <w:rPr>
          <w:b w:val="0"/>
          <w:color w:val="000000"/>
        </w:rPr>
      </w:pPr>
      <w:r w:rsidRPr="009F0857">
        <w:rPr>
          <w:b w:val="0"/>
          <w:color w:val="000000"/>
        </w:rPr>
        <w:t>A. Account opens.</w:t>
      </w:r>
    </w:p>
    <w:p w14:paraId="4A5A4329" w14:textId="77777777" w:rsidR="004871ED" w:rsidRPr="009F0857" w:rsidRDefault="004871ED" w:rsidP="004871ED">
      <w:pPr>
        <w:spacing w:before="100" w:beforeAutospacing="1" w:after="100" w:afterAutospacing="1"/>
        <w:rPr>
          <w:b w:val="0"/>
          <w:color w:val="000000"/>
        </w:rPr>
      </w:pPr>
      <w:r w:rsidRPr="009F0857">
        <w:rPr>
          <w:b w:val="0"/>
          <w:color w:val="000000"/>
        </w:rPr>
        <w:t>B. First transaction completes.</w:t>
      </w:r>
    </w:p>
    <w:p w14:paraId="03CF54D7" w14:textId="77777777" w:rsidR="004871ED" w:rsidRPr="009F0857" w:rsidRDefault="004871ED" w:rsidP="004871ED">
      <w:pPr>
        <w:spacing w:before="100" w:beforeAutospacing="1" w:after="100" w:afterAutospacing="1"/>
        <w:rPr>
          <w:b w:val="0"/>
          <w:color w:val="000000"/>
        </w:rPr>
      </w:pPr>
      <w:r w:rsidRPr="009F0857">
        <w:rPr>
          <w:b w:val="0"/>
          <w:color w:val="000000"/>
        </w:rPr>
        <w:t>C. Relationship ends.</w:t>
      </w:r>
    </w:p>
    <w:p w14:paraId="43F66085" w14:textId="77777777" w:rsidR="004871ED" w:rsidRPr="009F0857" w:rsidRDefault="004871ED" w:rsidP="004871ED">
      <w:pPr>
        <w:spacing w:before="100" w:beforeAutospacing="1" w:after="100" w:afterAutospacing="1"/>
        <w:rPr>
          <w:b w:val="0"/>
          <w:color w:val="000000"/>
        </w:rPr>
      </w:pPr>
      <w:r w:rsidRPr="009F0857">
        <w:rPr>
          <w:b w:val="0"/>
          <w:color w:val="000000"/>
        </w:rPr>
        <w:t>D. Client becomes AI.</w:t>
      </w:r>
    </w:p>
    <w:p w14:paraId="5DE1B2CB" w14:textId="77777777" w:rsidR="004871ED" w:rsidRPr="009F0857" w:rsidRDefault="004871ED" w:rsidP="004871ED">
      <w:pPr>
        <w:spacing w:before="100" w:beforeAutospacing="1" w:after="100" w:afterAutospacing="1"/>
        <w:rPr>
          <w:b w:val="0"/>
          <w:color w:val="000000"/>
        </w:rPr>
      </w:pPr>
      <w:r w:rsidRPr="009F0857">
        <w:rPr>
          <w:bCs/>
          <w:color w:val="000000"/>
        </w:rPr>
        <w:t>Answer: C</w:t>
      </w:r>
    </w:p>
    <w:p w14:paraId="369505D7"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CDD is ongoing throughout the relationship.</w:t>
      </w:r>
    </w:p>
    <w:p w14:paraId="0E0DD8C2" w14:textId="77777777" w:rsidR="004871ED" w:rsidRPr="009F0857" w:rsidRDefault="00D509B2" w:rsidP="004871ED">
      <w:pPr>
        <w:rPr>
          <w:b w:val="0"/>
        </w:rPr>
      </w:pPr>
      <w:r w:rsidRPr="00D509B2">
        <w:rPr>
          <w:b w:val="0"/>
          <w:noProof/>
          <w14:ligatures w14:val="standardContextual"/>
        </w:rPr>
        <w:pict w14:anchorId="19F42673">
          <v:rect id="_x0000_i1054" alt="" style="width:451.3pt;height:.05pt;mso-width-percent:0;mso-height-percent:0;mso-width-percent:0;mso-height-percent:0" o:hralign="center" o:hrstd="t" o:hr="t" fillcolor="#a0a0a0" stroked="f"/>
        </w:pict>
      </w:r>
    </w:p>
    <w:p w14:paraId="4441412D"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Q71. Screening Alert</w:t>
      </w:r>
    </w:p>
    <w:p w14:paraId="166E25C1" w14:textId="77777777" w:rsidR="004871ED" w:rsidRPr="009F0857" w:rsidRDefault="004871ED" w:rsidP="004871ED">
      <w:pPr>
        <w:spacing w:before="100" w:beforeAutospacing="1" w:after="100" w:afterAutospacing="1"/>
        <w:rPr>
          <w:b w:val="0"/>
          <w:color w:val="000000"/>
        </w:rPr>
      </w:pPr>
      <w:r w:rsidRPr="009F0857">
        <w:rPr>
          <w:b w:val="0"/>
          <w:color w:val="000000"/>
        </w:rPr>
        <w:t>A sanctions alert appears.</w:t>
      </w:r>
    </w:p>
    <w:p w14:paraId="1AAB1EC1" w14:textId="77777777" w:rsidR="004871ED" w:rsidRPr="009F0857" w:rsidRDefault="004871ED" w:rsidP="004871ED">
      <w:pPr>
        <w:spacing w:before="100" w:beforeAutospacing="1" w:after="100" w:afterAutospacing="1"/>
        <w:rPr>
          <w:b w:val="0"/>
          <w:color w:val="000000"/>
        </w:rPr>
      </w:pPr>
      <w:r w:rsidRPr="009F0857">
        <w:rPr>
          <w:b w:val="0"/>
          <w:color w:val="000000"/>
        </w:rPr>
        <w:t>What should happen?</w:t>
      </w:r>
    </w:p>
    <w:p w14:paraId="31C78A16" w14:textId="77777777" w:rsidR="004871ED" w:rsidRPr="009F0857" w:rsidRDefault="004871ED" w:rsidP="004871ED">
      <w:pPr>
        <w:spacing w:before="100" w:beforeAutospacing="1" w:after="100" w:afterAutospacing="1"/>
        <w:rPr>
          <w:b w:val="0"/>
          <w:color w:val="000000"/>
        </w:rPr>
      </w:pPr>
      <w:r w:rsidRPr="009F0857">
        <w:rPr>
          <w:b w:val="0"/>
          <w:color w:val="000000"/>
        </w:rPr>
        <w:t>A. Ignore it.</w:t>
      </w:r>
    </w:p>
    <w:p w14:paraId="4F093BC4" w14:textId="77777777" w:rsidR="004871ED" w:rsidRPr="009F0857" w:rsidRDefault="004871ED" w:rsidP="004871ED">
      <w:pPr>
        <w:spacing w:before="100" w:beforeAutospacing="1" w:after="100" w:afterAutospacing="1"/>
        <w:rPr>
          <w:b w:val="0"/>
          <w:color w:val="000000"/>
        </w:rPr>
      </w:pPr>
      <w:r w:rsidRPr="009F0857">
        <w:rPr>
          <w:b w:val="0"/>
          <w:color w:val="000000"/>
        </w:rPr>
        <w:t>B. Escalate according to procedures.</w:t>
      </w:r>
    </w:p>
    <w:p w14:paraId="3046BCE0" w14:textId="77777777" w:rsidR="004871ED" w:rsidRPr="009F0857" w:rsidRDefault="004871ED" w:rsidP="004871ED">
      <w:pPr>
        <w:spacing w:before="100" w:beforeAutospacing="1" w:after="100" w:afterAutospacing="1"/>
        <w:rPr>
          <w:b w:val="0"/>
          <w:color w:val="000000"/>
        </w:rPr>
      </w:pPr>
      <w:r w:rsidRPr="009F0857">
        <w:rPr>
          <w:b w:val="0"/>
          <w:color w:val="000000"/>
        </w:rPr>
        <w:t>C. Ask client if sanctioned.</w:t>
      </w:r>
    </w:p>
    <w:p w14:paraId="24C89BB8" w14:textId="77777777" w:rsidR="004871ED" w:rsidRPr="009F0857" w:rsidRDefault="004871ED" w:rsidP="004871ED">
      <w:pPr>
        <w:spacing w:before="100" w:beforeAutospacing="1" w:after="100" w:afterAutospacing="1"/>
        <w:rPr>
          <w:b w:val="0"/>
          <w:color w:val="000000"/>
        </w:rPr>
      </w:pPr>
      <w:r w:rsidRPr="009F0857">
        <w:rPr>
          <w:b w:val="0"/>
          <w:color w:val="000000"/>
        </w:rPr>
        <w:t>D. Proceed first.</w:t>
      </w:r>
    </w:p>
    <w:p w14:paraId="3F0A9A1E"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14C73430"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Potential matches require proper resolution.</w:t>
      </w:r>
    </w:p>
    <w:p w14:paraId="3929CD43" w14:textId="77777777" w:rsidR="004871ED" w:rsidRPr="009F0857" w:rsidRDefault="00D509B2" w:rsidP="004871ED">
      <w:pPr>
        <w:rPr>
          <w:b w:val="0"/>
        </w:rPr>
      </w:pPr>
      <w:r w:rsidRPr="00D509B2">
        <w:rPr>
          <w:b w:val="0"/>
          <w:noProof/>
          <w14:ligatures w14:val="standardContextual"/>
        </w:rPr>
        <w:pict w14:anchorId="456E20DA">
          <v:rect id="_x0000_i1053" alt="" style="width:451.3pt;height:.05pt;mso-width-percent:0;mso-height-percent:0;mso-width-percent:0;mso-height-percent:0" o:hralign="center" o:hrstd="t" o:hr="t" fillcolor="#a0a0a0" stroked="f"/>
        </w:pict>
      </w:r>
    </w:p>
    <w:p w14:paraId="13B4432F"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Q72. Tipping Off</w:t>
      </w:r>
    </w:p>
    <w:p w14:paraId="05820C43" w14:textId="77777777" w:rsidR="004871ED" w:rsidRPr="009F0857" w:rsidRDefault="004871ED" w:rsidP="004871ED">
      <w:pPr>
        <w:spacing w:before="100" w:beforeAutospacing="1" w:after="100" w:afterAutospacing="1"/>
        <w:rPr>
          <w:b w:val="0"/>
          <w:color w:val="000000"/>
        </w:rPr>
      </w:pPr>
      <w:r w:rsidRPr="009F0857">
        <w:rPr>
          <w:b w:val="0"/>
          <w:color w:val="000000"/>
        </w:rPr>
        <w:t>A client is under suspicious transaction review.</w:t>
      </w:r>
    </w:p>
    <w:p w14:paraId="691D23EE" w14:textId="77777777" w:rsidR="004871ED" w:rsidRPr="009F0857" w:rsidRDefault="004871ED" w:rsidP="004871ED">
      <w:pPr>
        <w:spacing w:before="100" w:beforeAutospacing="1" w:after="100" w:afterAutospacing="1"/>
        <w:rPr>
          <w:b w:val="0"/>
          <w:color w:val="000000"/>
        </w:rPr>
      </w:pPr>
      <w:r w:rsidRPr="009F0857">
        <w:rPr>
          <w:b w:val="0"/>
          <w:color w:val="000000"/>
        </w:rPr>
        <w:lastRenderedPageBreak/>
        <w:t>What should staff avoid?</w:t>
      </w:r>
    </w:p>
    <w:p w14:paraId="1DF84724" w14:textId="77777777" w:rsidR="004871ED" w:rsidRPr="009F0857" w:rsidRDefault="004871ED" w:rsidP="004871ED">
      <w:pPr>
        <w:spacing w:before="100" w:beforeAutospacing="1" w:after="100" w:afterAutospacing="1"/>
        <w:rPr>
          <w:b w:val="0"/>
          <w:color w:val="000000"/>
        </w:rPr>
      </w:pPr>
      <w:r w:rsidRPr="009F0857">
        <w:rPr>
          <w:b w:val="0"/>
          <w:color w:val="000000"/>
        </w:rPr>
        <w:t>A. Operational updates.</w:t>
      </w:r>
    </w:p>
    <w:p w14:paraId="58CDF636" w14:textId="77777777" w:rsidR="004871ED" w:rsidRPr="009F0857" w:rsidRDefault="004871ED" w:rsidP="004871ED">
      <w:pPr>
        <w:spacing w:before="100" w:beforeAutospacing="1" w:after="100" w:afterAutospacing="1"/>
        <w:rPr>
          <w:b w:val="0"/>
          <w:color w:val="000000"/>
        </w:rPr>
      </w:pPr>
      <w:r w:rsidRPr="009F0857">
        <w:rPr>
          <w:b w:val="0"/>
          <w:color w:val="000000"/>
        </w:rPr>
        <w:t>B. Tipping off.</w:t>
      </w:r>
    </w:p>
    <w:p w14:paraId="706B500E" w14:textId="77777777" w:rsidR="004871ED" w:rsidRPr="009F0857" w:rsidRDefault="004871ED" w:rsidP="004871ED">
      <w:pPr>
        <w:spacing w:before="100" w:beforeAutospacing="1" w:after="100" w:afterAutospacing="1"/>
        <w:rPr>
          <w:b w:val="0"/>
          <w:color w:val="000000"/>
        </w:rPr>
      </w:pPr>
      <w:r w:rsidRPr="009F0857">
        <w:rPr>
          <w:b w:val="0"/>
          <w:color w:val="000000"/>
        </w:rPr>
        <w:t>C. Neutral explanations.</w:t>
      </w:r>
    </w:p>
    <w:p w14:paraId="5FEB0C24" w14:textId="77777777" w:rsidR="004871ED" w:rsidRPr="009F0857" w:rsidRDefault="004871ED" w:rsidP="004871ED">
      <w:pPr>
        <w:spacing w:before="100" w:beforeAutospacing="1" w:after="100" w:afterAutospacing="1"/>
        <w:rPr>
          <w:b w:val="0"/>
          <w:color w:val="000000"/>
        </w:rPr>
      </w:pPr>
      <w:r w:rsidRPr="009F0857">
        <w:rPr>
          <w:b w:val="0"/>
          <w:color w:val="000000"/>
        </w:rPr>
        <w:t>D. Internal escalation.</w:t>
      </w:r>
    </w:p>
    <w:p w14:paraId="573D9FDC"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722AB281"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Disclosure of suspicious transaction reviews may constitute tipping off.</w:t>
      </w:r>
    </w:p>
    <w:p w14:paraId="6B0EFB2B" w14:textId="77777777" w:rsidR="004871ED" w:rsidRPr="009F0857" w:rsidRDefault="00D509B2" w:rsidP="004871ED">
      <w:pPr>
        <w:rPr>
          <w:b w:val="0"/>
        </w:rPr>
      </w:pPr>
      <w:r w:rsidRPr="00D509B2">
        <w:rPr>
          <w:b w:val="0"/>
          <w:noProof/>
          <w14:ligatures w14:val="standardContextual"/>
        </w:rPr>
        <w:pict w14:anchorId="1180171D">
          <v:rect id="_x0000_i1052" alt="" style="width:451.3pt;height:.05pt;mso-width-percent:0;mso-height-percent:0;mso-width-percent:0;mso-height-percent:0" o:hralign="center" o:hrstd="t" o:hr="t" fillcolor="#a0a0a0" stroked="f"/>
        </w:pict>
      </w:r>
    </w:p>
    <w:p w14:paraId="38C687A6"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Q73. Introducer Activity</w:t>
      </w:r>
    </w:p>
    <w:p w14:paraId="334EBBDB" w14:textId="77777777" w:rsidR="004871ED" w:rsidRPr="009F0857" w:rsidRDefault="004871ED" w:rsidP="004871ED">
      <w:pPr>
        <w:spacing w:before="100" w:beforeAutospacing="1" w:after="100" w:afterAutospacing="1"/>
        <w:rPr>
          <w:b w:val="0"/>
          <w:color w:val="000000"/>
        </w:rPr>
      </w:pPr>
      <w:r w:rsidRPr="009F0857">
        <w:rPr>
          <w:b w:val="0"/>
          <w:color w:val="000000"/>
        </w:rPr>
        <w:t>Which activity generally requires authorisation?</w:t>
      </w:r>
    </w:p>
    <w:p w14:paraId="6E897E26" w14:textId="77777777" w:rsidR="004871ED" w:rsidRPr="009F0857" w:rsidRDefault="004871ED" w:rsidP="004871ED">
      <w:pPr>
        <w:spacing w:before="100" w:beforeAutospacing="1" w:after="100" w:afterAutospacing="1"/>
        <w:rPr>
          <w:b w:val="0"/>
          <w:color w:val="000000"/>
        </w:rPr>
      </w:pPr>
      <w:r w:rsidRPr="009F0857">
        <w:rPr>
          <w:b w:val="0"/>
          <w:color w:val="000000"/>
        </w:rPr>
        <w:t>A. Giving investment advice.</w:t>
      </w:r>
    </w:p>
    <w:p w14:paraId="2BB95D7C" w14:textId="77777777" w:rsidR="004871ED" w:rsidRPr="009F0857" w:rsidRDefault="004871ED" w:rsidP="004871ED">
      <w:pPr>
        <w:spacing w:before="100" w:beforeAutospacing="1" w:after="100" w:afterAutospacing="1"/>
        <w:rPr>
          <w:b w:val="0"/>
          <w:color w:val="000000"/>
        </w:rPr>
      </w:pPr>
      <w:r w:rsidRPr="009F0857">
        <w:rPr>
          <w:b w:val="0"/>
          <w:color w:val="000000"/>
        </w:rPr>
        <w:t>B. Making introductions.</w:t>
      </w:r>
    </w:p>
    <w:p w14:paraId="01442442" w14:textId="77777777" w:rsidR="004871ED" w:rsidRPr="009F0857" w:rsidRDefault="004871ED" w:rsidP="004871ED">
      <w:pPr>
        <w:spacing w:before="100" w:beforeAutospacing="1" w:after="100" w:afterAutospacing="1"/>
        <w:rPr>
          <w:b w:val="0"/>
          <w:color w:val="000000"/>
        </w:rPr>
      </w:pPr>
      <w:r w:rsidRPr="009F0857">
        <w:rPr>
          <w:b w:val="0"/>
          <w:color w:val="000000"/>
        </w:rPr>
        <w:t>C. Arranging meetings.</w:t>
      </w:r>
    </w:p>
    <w:p w14:paraId="2E2FB305" w14:textId="77777777" w:rsidR="004871ED" w:rsidRPr="009F0857" w:rsidRDefault="004871ED" w:rsidP="004871ED">
      <w:pPr>
        <w:spacing w:before="100" w:beforeAutospacing="1" w:after="100" w:afterAutospacing="1"/>
        <w:rPr>
          <w:b w:val="0"/>
          <w:color w:val="000000"/>
        </w:rPr>
      </w:pPr>
      <w:r w:rsidRPr="009F0857">
        <w:rPr>
          <w:b w:val="0"/>
          <w:color w:val="000000"/>
        </w:rPr>
        <w:t>D. Sharing brochures.</w:t>
      </w:r>
    </w:p>
    <w:p w14:paraId="76F3A5C0"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7C2AA168"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Advisory activities require appropriate authorisation.</w:t>
      </w:r>
    </w:p>
    <w:p w14:paraId="0A7F1589" w14:textId="77777777" w:rsidR="004871ED" w:rsidRPr="009F0857" w:rsidRDefault="00D509B2" w:rsidP="004871ED">
      <w:pPr>
        <w:rPr>
          <w:b w:val="0"/>
        </w:rPr>
      </w:pPr>
      <w:r w:rsidRPr="00D509B2">
        <w:rPr>
          <w:b w:val="0"/>
          <w:noProof/>
          <w14:ligatures w14:val="standardContextual"/>
        </w:rPr>
        <w:pict w14:anchorId="2E1ED0FB">
          <v:rect id="_x0000_i1051" alt="" style="width:451.3pt;height:.05pt;mso-width-percent:0;mso-height-percent:0;mso-width-percent:0;mso-height-percent:0" o:hralign="center" o:hrstd="t" o:hr="t" fillcolor="#a0a0a0" stroked="f"/>
        </w:pict>
      </w:r>
    </w:p>
    <w:p w14:paraId="4869DAE5"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Q74. Cross-Border Rules</w:t>
      </w:r>
    </w:p>
    <w:p w14:paraId="1FFF70E4" w14:textId="77777777" w:rsidR="004871ED" w:rsidRPr="009F0857" w:rsidRDefault="004871ED" w:rsidP="004871ED">
      <w:pPr>
        <w:spacing w:before="100" w:beforeAutospacing="1" w:after="100" w:afterAutospacing="1"/>
        <w:rPr>
          <w:b w:val="0"/>
          <w:color w:val="000000"/>
        </w:rPr>
      </w:pPr>
      <w:r w:rsidRPr="009F0857">
        <w:rPr>
          <w:b w:val="0"/>
          <w:color w:val="000000"/>
        </w:rPr>
        <w:t>A banker markets products overseas.</w:t>
      </w:r>
    </w:p>
    <w:p w14:paraId="259A8B4F" w14:textId="77777777" w:rsidR="004871ED" w:rsidRPr="009F0857" w:rsidRDefault="004871ED" w:rsidP="004871ED">
      <w:pPr>
        <w:spacing w:before="100" w:beforeAutospacing="1" w:after="100" w:afterAutospacing="1"/>
        <w:rPr>
          <w:b w:val="0"/>
          <w:color w:val="000000"/>
        </w:rPr>
      </w:pPr>
      <w:r w:rsidRPr="009F0857">
        <w:rPr>
          <w:b w:val="0"/>
          <w:color w:val="000000"/>
        </w:rPr>
        <w:t>Primary concern?</w:t>
      </w:r>
    </w:p>
    <w:p w14:paraId="34DF1D2F" w14:textId="77777777" w:rsidR="004871ED" w:rsidRPr="009F0857" w:rsidRDefault="004871ED" w:rsidP="004871ED">
      <w:pPr>
        <w:spacing w:before="100" w:beforeAutospacing="1" w:after="100" w:afterAutospacing="1"/>
        <w:rPr>
          <w:b w:val="0"/>
          <w:color w:val="000000"/>
        </w:rPr>
      </w:pPr>
      <w:r w:rsidRPr="009F0857">
        <w:rPr>
          <w:b w:val="0"/>
          <w:color w:val="000000"/>
        </w:rPr>
        <w:t>A. Hotel quality.</w:t>
      </w:r>
    </w:p>
    <w:p w14:paraId="6E6F527D" w14:textId="77777777" w:rsidR="004871ED" w:rsidRPr="009F0857" w:rsidRDefault="004871ED" w:rsidP="004871ED">
      <w:pPr>
        <w:spacing w:before="100" w:beforeAutospacing="1" w:after="100" w:afterAutospacing="1"/>
        <w:rPr>
          <w:b w:val="0"/>
          <w:color w:val="000000"/>
        </w:rPr>
      </w:pPr>
      <w:r w:rsidRPr="009F0857">
        <w:rPr>
          <w:b w:val="0"/>
          <w:color w:val="000000"/>
        </w:rPr>
        <w:t>B. Foreign regulatory requirements.</w:t>
      </w:r>
    </w:p>
    <w:p w14:paraId="3FBC6B03" w14:textId="77777777" w:rsidR="004871ED" w:rsidRPr="009F0857" w:rsidRDefault="004871ED" w:rsidP="004871ED">
      <w:pPr>
        <w:spacing w:before="100" w:beforeAutospacing="1" w:after="100" w:afterAutospacing="1"/>
        <w:rPr>
          <w:b w:val="0"/>
          <w:color w:val="000000"/>
        </w:rPr>
      </w:pPr>
      <w:r w:rsidRPr="009F0857">
        <w:rPr>
          <w:b w:val="0"/>
          <w:color w:val="000000"/>
        </w:rPr>
        <w:t>C. Flight arrangements.</w:t>
      </w:r>
    </w:p>
    <w:p w14:paraId="3A62379E" w14:textId="77777777" w:rsidR="004871ED" w:rsidRPr="009F0857" w:rsidRDefault="004871ED" w:rsidP="004871ED">
      <w:pPr>
        <w:spacing w:before="100" w:beforeAutospacing="1" w:after="100" w:afterAutospacing="1"/>
        <w:rPr>
          <w:b w:val="0"/>
          <w:color w:val="000000"/>
        </w:rPr>
      </w:pPr>
      <w:r w:rsidRPr="009F0857">
        <w:rPr>
          <w:b w:val="0"/>
          <w:color w:val="000000"/>
        </w:rPr>
        <w:t>D. Client age.</w:t>
      </w:r>
    </w:p>
    <w:p w14:paraId="64FC86F5" w14:textId="77777777" w:rsidR="004871ED" w:rsidRPr="009F0857" w:rsidRDefault="004871ED" w:rsidP="004871ED">
      <w:pPr>
        <w:spacing w:before="100" w:beforeAutospacing="1" w:after="100" w:afterAutospacing="1"/>
        <w:rPr>
          <w:b w:val="0"/>
          <w:color w:val="000000"/>
        </w:rPr>
      </w:pPr>
      <w:r w:rsidRPr="009F0857">
        <w:rPr>
          <w:bCs/>
          <w:color w:val="000000"/>
        </w:rPr>
        <w:lastRenderedPageBreak/>
        <w:t>Answer: B</w:t>
      </w:r>
    </w:p>
    <w:p w14:paraId="46D247AF"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Cross-border activities may be regulated locally.</w:t>
      </w:r>
    </w:p>
    <w:p w14:paraId="0C14E6E2" w14:textId="77777777" w:rsidR="004871ED" w:rsidRPr="009F0857" w:rsidRDefault="00D509B2" w:rsidP="004871ED">
      <w:pPr>
        <w:rPr>
          <w:b w:val="0"/>
        </w:rPr>
      </w:pPr>
      <w:r w:rsidRPr="00D509B2">
        <w:rPr>
          <w:b w:val="0"/>
          <w:noProof/>
          <w14:ligatures w14:val="standardContextual"/>
        </w:rPr>
        <w:pict w14:anchorId="6309A2A9">
          <v:rect id="_x0000_i1050" alt="" style="width:451.3pt;height:.05pt;mso-width-percent:0;mso-height-percent:0;mso-width-percent:0;mso-height-percent:0" o:hralign="center" o:hrstd="t" o:hr="t" fillcolor="#a0a0a0" stroked="f"/>
        </w:pict>
      </w:r>
    </w:p>
    <w:p w14:paraId="18EA2B92"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Q75. Source of Funds</w:t>
      </w:r>
    </w:p>
    <w:p w14:paraId="6A962DBE" w14:textId="77777777" w:rsidR="004871ED" w:rsidRPr="009F0857" w:rsidRDefault="004871ED" w:rsidP="004871ED">
      <w:pPr>
        <w:spacing w:before="100" w:beforeAutospacing="1" w:after="100" w:afterAutospacing="1"/>
        <w:rPr>
          <w:b w:val="0"/>
          <w:color w:val="000000"/>
        </w:rPr>
      </w:pPr>
      <w:r w:rsidRPr="009F0857">
        <w:rPr>
          <w:b w:val="0"/>
          <w:color w:val="000000"/>
        </w:rPr>
        <w:t>Why assess source of funds?</w:t>
      </w:r>
    </w:p>
    <w:p w14:paraId="1E65CA96" w14:textId="77777777" w:rsidR="004871ED" w:rsidRPr="009F0857" w:rsidRDefault="004871ED" w:rsidP="004871ED">
      <w:pPr>
        <w:spacing w:before="100" w:beforeAutospacing="1" w:after="100" w:afterAutospacing="1"/>
        <w:rPr>
          <w:b w:val="0"/>
          <w:color w:val="000000"/>
        </w:rPr>
      </w:pPr>
      <w:r w:rsidRPr="009F0857">
        <w:rPr>
          <w:b w:val="0"/>
          <w:color w:val="000000"/>
        </w:rPr>
        <w:t>A. To understand origin of assets entering the relationship.</w:t>
      </w:r>
    </w:p>
    <w:p w14:paraId="421999EF" w14:textId="77777777" w:rsidR="004871ED" w:rsidRPr="009F0857" w:rsidRDefault="004871ED" w:rsidP="004871ED">
      <w:pPr>
        <w:spacing w:before="100" w:beforeAutospacing="1" w:after="100" w:afterAutospacing="1"/>
        <w:rPr>
          <w:b w:val="0"/>
          <w:color w:val="000000"/>
        </w:rPr>
      </w:pPr>
      <w:r w:rsidRPr="009F0857">
        <w:rPr>
          <w:b w:val="0"/>
          <w:color w:val="000000"/>
        </w:rPr>
        <w:t>B. To forecast returns.</w:t>
      </w:r>
    </w:p>
    <w:p w14:paraId="6B333D90" w14:textId="77777777" w:rsidR="004871ED" w:rsidRPr="009F0857" w:rsidRDefault="004871ED" w:rsidP="004871ED">
      <w:pPr>
        <w:spacing w:before="100" w:beforeAutospacing="1" w:after="100" w:afterAutospacing="1"/>
        <w:rPr>
          <w:b w:val="0"/>
          <w:color w:val="000000"/>
        </w:rPr>
      </w:pPr>
      <w:r w:rsidRPr="009F0857">
        <w:rPr>
          <w:b w:val="0"/>
          <w:color w:val="000000"/>
        </w:rPr>
        <w:t>C. To determine portfolio allocation.</w:t>
      </w:r>
    </w:p>
    <w:p w14:paraId="27CDB20D" w14:textId="77777777" w:rsidR="004871ED" w:rsidRPr="009F0857" w:rsidRDefault="004871ED" w:rsidP="004871ED">
      <w:pPr>
        <w:spacing w:before="100" w:beforeAutospacing="1" w:after="100" w:afterAutospacing="1"/>
        <w:rPr>
          <w:b w:val="0"/>
          <w:color w:val="000000"/>
        </w:rPr>
      </w:pPr>
      <w:r w:rsidRPr="009F0857">
        <w:rPr>
          <w:b w:val="0"/>
          <w:color w:val="000000"/>
        </w:rPr>
        <w:t>D. To calculate commissions.</w:t>
      </w:r>
    </w:p>
    <w:p w14:paraId="1934766A"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0CAF843F"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Source of funds is a key AML/CDD requirement.</w:t>
      </w:r>
    </w:p>
    <w:p w14:paraId="44712028" w14:textId="77777777" w:rsidR="004871ED" w:rsidRPr="009F0857" w:rsidRDefault="00D509B2" w:rsidP="004871ED">
      <w:pPr>
        <w:rPr>
          <w:b w:val="0"/>
        </w:rPr>
      </w:pPr>
      <w:r w:rsidRPr="00D509B2">
        <w:rPr>
          <w:b w:val="0"/>
          <w:noProof/>
          <w14:ligatures w14:val="standardContextual"/>
        </w:rPr>
        <w:pict w14:anchorId="65462A7D">
          <v:rect id="_x0000_i1049" alt="" style="width:451.3pt;height:.05pt;mso-width-percent:0;mso-height-percent:0;mso-width-percent:0;mso-height-percent:0" o:hralign="center" o:hrstd="t" o:hr="t" fillcolor="#a0a0a0" stroked="f"/>
        </w:pict>
      </w:r>
    </w:p>
    <w:p w14:paraId="42EB6C02"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Q76. Unusual Activity</w:t>
      </w:r>
    </w:p>
    <w:p w14:paraId="5C9B5B85" w14:textId="77777777" w:rsidR="004871ED" w:rsidRPr="009F0857" w:rsidRDefault="004871ED" w:rsidP="004871ED">
      <w:pPr>
        <w:spacing w:before="100" w:beforeAutospacing="1" w:after="100" w:afterAutospacing="1"/>
        <w:rPr>
          <w:b w:val="0"/>
          <w:color w:val="000000"/>
        </w:rPr>
      </w:pPr>
      <w:r w:rsidRPr="009F0857">
        <w:rPr>
          <w:b w:val="0"/>
          <w:color w:val="000000"/>
        </w:rPr>
        <w:t>Large third-party transfers suddenly appear.</w:t>
      </w:r>
    </w:p>
    <w:p w14:paraId="4F12F281" w14:textId="77777777" w:rsidR="004871ED" w:rsidRPr="009F0857" w:rsidRDefault="004871ED" w:rsidP="004871ED">
      <w:pPr>
        <w:spacing w:before="100" w:beforeAutospacing="1" w:after="100" w:afterAutospacing="1"/>
        <w:rPr>
          <w:b w:val="0"/>
          <w:color w:val="000000"/>
        </w:rPr>
      </w:pPr>
      <w:r w:rsidRPr="009F0857">
        <w:rPr>
          <w:b w:val="0"/>
          <w:color w:val="000000"/>
        </w:rPr>
        <w:t>Best action?</w:t>
      </w:r>
    </w:p>
    <w:p w14:paraId="24EE1C00" w14:textId="77777777" w:rsidR="004871ED" w:rsidRPr="009F0857" w:rsidRDefault="004871ED" w:rsidP="004871ED">
      <w:pPr>
        <w:spacing w:before="100" w:beforeAutospacing="1" w:after="100" w:afterAutospacing="1"/>
        <w:rPr>
          <w:b w:val="0"/>
          <w:color w:val="000000"/>
        </w:rPr>
      </w:pPr>
      <w:r w:rsidRPr="009F0857">
        <w:rPr>
          <w:b w:val="0"/>
          <w:color w:val="000000"/>
        </w:rPr>
        <w:t>A. Ignore.</w:t>
      </w:r>
    </w:p>
    <w:p w14:paraId="5DB4FD5F" w14:textId="77777777" w:rsidR="004871ED" w:rsidRPr="009F0857" w:rsidRDefault="004871ED" w:rsidP="004871ED">
      <w:pPr>
        <w:spacing w:before="100" w:beforeAutospacing="1" w:after="100" w:afterAutospacing="1"/>
        <w:rPr>
          <w:b w:val="0"/>
          <w:color w:val="000000"/>
        </w:rPr>
      </w:pPr>
      <w:r w:rsidRPr="009F0857">
        <w:rPr>
          <w:b w:val="0"/>
          <w:color w:val="000000"/>
        </w:rPr>
        <w:t>B. Escalate and review.</w:t>
      </w:r>
    </w:p>
    <w:p w14:paraId="03690965" w14:textId="77777777" w:rsidR="004871ED" w:rsidRPr="009F0857" w:rsidRDefault="004871ED" w:rsidP="004871ED">
      <w:pPr>
        <w:spacing w:before="100" w:beforeAutospacing="1" w:after="100" w:afterAutospacing="1"/>
        <w:rPr>
          <w:b w:val="0"/>
          <w:color w:val="000000"/>
        </w:rPr>
      </w:pPr>
      <w:r w:rsidRPr="009F0857">
        <w:rPr>
          <w:b w:val="0"/>
          <w:color w:val="000000"/>
        </w:rPr>
        <w:t>C. Close account immediately.</w:t>
      </w:r>
    </w:p>
    <w:p w14:paraId="6F9A2009" w14:textId="77777777" w:rsidR="004871ED" w:rsidRPr="009F0857" w:rsidRDefault="004871ED" w:rsidP="004871ED">
      <w:pPr>
        <w:spacing w:before="100" w:beforeAutospacing="1" w:after="100" w:afterAutospacing="1"/>
        <w:rPr>
          <w:b w:val="0"/>
          <w:color w:val="000000"/>
        </w:rPr>
      </w:pPr>
      <w:r w:rsidRPr="009F0857">
        <w:rPr>
          <w:b w:val="0"/>
          <w:color w:val="000000"/>
        </w:rPr>
        <w:t>D. Increase investment limits.</w:t>
      </w:r>
    </w:p>
    <w:p w14:paraId="06CBE9E4"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57D8839A"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Unexpected activity may indicate higher risk.</w:t>
      </w:r>
    </w:p>
    <w:p w14:paraId="283D987E" w14:textId="77777777" w:rsidR="004871ED" w:rsidRPr="009F0857" w:rsidRDefault="00D509B2" w:rsidP="004871ED">
      <w:pPr>
        <w:rPr>
          <w:b w:val="0"/>
        </w:rPr>
      </w:pPr>
      <w:r w:rsidRPr="00D509B2">
        <w:rPr>
          <w:b w:val="0"/>
          <w:noProof/>
          <w14:ligatures w14:val="standardContextual"/>
        </w:rPr>
        <w:pict w14:anchorId="410F19F4">
          <v:rect id="_x0000_i1048" alt="" style="width:451.3pt;height:.05pt;mso-width-percent:0;mso-height-percent:0;mso-width-percent:0;mso-height-percent:0" o:hralign="center" o:hrstd="t" o:hr="t" fillcolor="#a0a0a0" stroked="f"/>
        </w:pict>
      </w:r>
    </w:p>
    <w:p w14:paraId="5E0FE2AD" w14:textId="77777777" w:rsidR="004871ED" w:rsidRPr="009F0857" w:rsidRDefault="004871ED" w:rsidP="004871ED">
      <w:pPr>
        <w:spacing w:before="100" w:beforeAutospacing="1" w:after="100" w:afterAutospacing="1"/>
        <w:outlineLvl w:val="1"/>
        <w:rPr>
          <w:bCs/>
          <w:color w:val="000000"/>
          <w:sz w:val="36"/>
          <w:szCs w:val="36"/>
        </w:rPr>
      </w:pPr>
      <w:r w:rsidRPr="009F0857">
        <w:rPr>
          <w:bCs/>
          <w:color w:val="000000"/>
          <w:sz w:val="36"/>
          <w:szCs w:val="36"/>
        </w:rPr>
        <w:t>Chapter 4 – Client Advisory</w:t>
      </w:r>
    </w:p>
    <w:p w14:paraId="2277FCF0"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lastRenderedPageBreak/>
        <w:t>Q77. Suitability</w:t>
      </w:r>
    </w:p>
    <w:p w14:paraId="702F40DA" w14:textId="77777777" w:rsidR="004871ED" w:rsidRPr="009F0857" w:rsidRDefault="004871ED" w:rsidP="004871ED">
      <w:pPr>
        <w:spacing w:before="100" w:beforeAutospacing="1" w:after="100" w:afterAutospacing="1"/>
        <w:rPr>
          <w:b w:val="0"/>
          <w:color w:val="000000"/>
        </w:rPr>
      </w:pPr>
      <w:r w:rsidRPr="009F0857">
        <w:rPr>
          <w:b w:val="0"/>
          <w:color w:val="000000"/>
        </w:rPr>
        <w:t>Suitability focuses primarily on:</w:t>
      </w:r>
    </w:p>
    <w:p w14:paraId="5FD7D7D7" w14:textId="77777777" w:rsidR="004871ED" w:rsidRPr="009F0857" w:rsidRDefault="004871ED" w:rsidP="004871ED">
      <w:pPr>
        <w:spacing w:before="100" w:beforeAutospacing="1" w:after="100" w:afterAutospacing="1"/>
        <w:rPr>
          <w:b w:val="0"/>
          <w:color w:val="000000"/>
        </w:rPr>
      </w:pPr>
      <w:r w:rsidRPr="009F0857">
        <w:rPr>
          <w:b w:val="0"/>
          <w:color w:val="000000"/>
        </w:rPr>
        <w:t>A. Client objectives and circumstances.</w:t>
      </w:r>
    </w:p>
    <w:p w14:paraId="76803B7A" w14:textId="77777777" w:rsidR="004871ED" w:rsidRPr="009F0857" w:rsidRDefault="004871ED" w:rsidP="004871ED">
      <w:pPr>
        <w:spacing w:before="100" w:beforeAutospacing="1" w:after="100" w:afterAutospacing="1"/>
        <w:rPr>
          <w:b w:val="0"/>
          <w:color w:val="000000"/>
        </w:rPr>
      </w:pPr>
      <w:r w:rsidRPr="009F0857">
        <w:rPr>
          <w:b w:val="0"/>
          <w:color w:val="000000"/>
        </w:rPr>
        <w:t>B. Bank revenue.</w:t>
      </w:r>
    </w:p>
    <w:p w14:paraId="3076B87F" w14:textId="77777777" w:rsidR="004871ED" w:rsidRPr="009F0857" w:rsidRDefault="004871ED" w:rsidP="004871ED">
      <w:pPr>
        <w:spacing w:before="100" w:beforeAutospacing="1" w:after="100" w:afterAutospacing="1"/>
        <w:rPr>
          <w:b w:val="0"/>
          <w:color w:val="000000"/>
        </w:rPr>
      </w:pPr>
      <w:r w:rsidRPr="009F0857">
        <w:rPr>
          <w:b w:val="0"/>
          <w:color w:val="000000"/>
        </w:rPr>
        <w:t>C. Product popularity.</w:t>
      </w:r>
    </w:p>
    <w:p w14:paraId="5590BFAB" w14:textId="77777777" w:rsidR="004871ED" w:rsidRPr="009F0857" w:rsidRDefault="004871ED" w:rsidP="004871ED">
      <w:pPr>
        <w:spacing w:before="100" w:beforeAutospacing="1" w:after="100" w:afterAutospacing="1"/>
        <w:rPr>
          <w:b w:val="0"/>
          <w:color w:val="000000"/>
        </w:rPr>
      </w:pPr>
      <w:r w:rsidRPr="009F0857">
        <w:rPr>
          <w:b w:val="0"/>
          <w:color w:val="000000"/>
        </w:rPr>
        <w:t>D. Market rumours.</w:t>
      </w:r>
    </w:p>
    <w:p w14:paraId="2D15F3AA"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3E3193DB"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Recommendations should align with client needs.</w:t>
      </w:r>
    </w:p>
    <w:p w14:paraId="0F01FCE6" w14:textId="77777777" w:rsidR="004871ED" w:rsidRPr="009F0857" w:rsidRDefault="00D509B2" w:rsidP="004871ED">
      <w:pPr>
        <w:rPr>
          <w:b w:val="0"/>
        </w:rPr>
      </w:pPr>
      <w:r w:rsidRPr="00D509B2">
        <w:rPr>
          <w:b w:val="0"/>
          <w:noProof/>
          <w14:ligatures w14:val="standardContextual"/>
        </w:rPr>
        <w:pict w14:anchorId="7A03DBEC">
          <v:rect id="_x0000_i1047" alt="" style="width:451.3pt;height:.05pt;mso-width-percent:0;mso-height-percent:0;mso-width-percent:0;mso-height-percent:0" o:hralign="center" o:hrstd="t" o:hr="t" fillcolor="#a0a0a0" stroked="f"/>
        </w:pict>
      </w:r>
    </w:p>
    <w:p w14:paraId="5A4FA9D7"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Q78. Best Execution</w:t>
      </w:r>
    </w:p>
    <w:p w14:paraId="3D339657" w14:textId="77777777" w:rsidR="004871ED" w:rsidRPr="009F0857" w:rsidRDefault="004871ED" w:rsidP="004871ED">
      <w:pPr>
        <w:spacing w:before="100" w:beforeAutospacing="1" w:after="100" w:afterAutospacing="1"/>
        <w:rPr>
          <w:b w:val="0"/>
          <w:color w:val="000000"/>
        </w:rPr>
      </w:pPr>
      <w:r w:rsidRPr="009F0857">
        <w:rPr>
          <w:b w:val="0"/>
          <w:color w:val="000000"/>
        </w:rPr>
        <w:t>Best execution seeks:</w:t>
      </w:r>
    </w:p>
    <w:p w14:paraId="7F1B5D65" w14:textId="77777777" w:rsidR="004871ED" w:rsidRPr="009F0857" w:rsidRDefault="004871ED" w:rsidP="004871ED">
      <w:pPr>
        <w:spacing w:before="100" w:beforeAutospacing="1" w:after="100" w:afterAutospacing="1"/>
        <w:rPr>
          <w:b w:val="0"/>
          <w:color w:val="000000"/>
        </w:rPr>
      </w:pPr>
      <w:r w:rsidRPr="009F0857">
        <w:rPr>
          <w:b w:val="0"/>
          <w:color w:val="000000"/>
        </w:rPr>
        <w:t>A. Best client outcome under circumstances.</w:t>
      </w:r>
    </w:p>
    <w:p w14:paraId="57DAEB12" w14:textId="77777777" w:rsidR="004871ED" w:rsidRPr="009F0857" w:rsidRDefault="004871ED" w:rsidP="004871ED">
      <w:pPr>
        <w:spacing w:before="100" w:beforeAutospacing="1" w:after="100" w:afterAutospacing="1"/>
        <w:rPr>
          <w:b w:val="0"/>
          <w:color w:val="000000"/>
        </w:rPr>
      </w:pPr>
      <w:r w:rsidRPr="009F0857">
        <w:rPr>
          <w:b w:val="0"/>
          <w:color w:val="000000"/>
        </w:rPr>
        <w:t>B. Highest banker commission.</w:t>
      </w:r>
    </w:p>
    <w:p w14:paraId="0478E34A" w14:textId="77777777" w:rsidR="004871ED" w:rsidRPr="009F0857" w:rsidRDefault="004871ED" w:rsidP="004871ED">
      <w:pPr>
        <w:spacing w:before="100" w:beforeAutospacing="1" w:after="100" w:afterAutospacing="1"/>
        <w:rPr>
          <w:b w:val="0"/>
          <w:color w:val="000000"/>
        </w:rPr>
      </w:pPr>
      <w:r w:rsidRPr="009F0857">
        <w:rPr>
          <w:b w:val="0"/>
          <w:color w:val="000000"/>
        </w:rPr>
        <w:t>C. Fastest possible trade only.</w:t>
      </w:r>
    </w:p>
    <w:p w14:paraId="2CB447E1" w14:textId="77777777" w:rsidR="004871ED" w:rsidRPr="009F0857" w:rsidRDefault="004871ED" w:rsidP="004871ED">
      <w:pPr>
        <w:spacing w:before="100" w:beforeAutospacing="1" w:after="100" w:afterAutospacing="1"/>
        <w:rPr>
          <w:b w:val="0"/>
          <w:color w:val="000000"/>
        </w:rPr>
      </w:pPr>
      <w:r w:rsidRPr="009F0857">
        <w:rPr>
          <w:b w:val="0"/>
          <w:color w:val="000000"/>
        </w:rPr>
        <w:t>D. Lowest operational cost only.</w:t>
      </w:r>
    </w:p>
    <w:p w14:paraId="1B364CD8"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0D2EC699"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Best execution considers relevant execution factors.</w:t>
      </w:r>
    </w:p>
    <w:p w14:paraId="5685A409" w14:textId="77777777" w:rsidR="004871ED" w:rsidRPr="009F0857" w:rsidRDefault="00D509B2" w:rsidP="004871ED">
      <w:pPr>
        <w:rPr>
          <w:b w:val="0"/>
        </w:rPr>
      </w:pPr>
      <w:r w:rsidRPr="00D509B2">
        <w:rPr>
          <w:b w:val="0"/>
          <w:noProof/>
          <w14:ligatures w14:val="standardContextual"/>
        </w:rPr>
        <w:pict w14:anchorId="070B4256">
          <v:rect id="_x0000_i1046" alt="" style="width:451.3pt;height:.05pt;mso-width-percent:0;mso-height-percent:0;mso-width-percent:0;mso-height-percent:0" o:hralign="center" o:hrstd="t" o:hr="t" fillcolor="#a0a0a0" stroked="f"/>
        </w:pict>
      </w:r>
    </w:p>
    <w:p w14:paraId="5FF2DFE8"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Q79. Order Handling</w:t>
      </w:r>
    </w:p>
    <w:p w14:paraId="0384C40A" w14:textId="77777777" w:rsidR="004871ED" w:rsidRPr="009F0857" w:rsidRDefault="004871ED" w:rsidP="004871ED">
      <w:pPr>
        <w:spacing w:before="100" w:beforeAutospacing="1" w:after="100" w:afterAutospacing="1"/>
        <w:rPr>
          <w:b w:val="0"/>
          <w:color w:val="000000"/>
        </w:rPr>
      </w:pPr>
      <w:r w:rsidRPr="009F0857">
        <w:rPr>
          <w:b w:val="0"/>
          <w:color w:val="000000"/>
        </w:rPr>
        <w:t>Client orders should be:</w:t>
      </w:r>
    </w:p>
    <w:p w14:paraId="176177AC" w14:textId="77777777" w:rsidR="004871ED" w:rsidRPr="009F0857" w:rsidRDefault="004871ED" w:rsidP="004871ED">
      <w:pPr>
        <w:spacing w:before="100" w:beforeAutospacing="1" w:after="100" w:afterAutospacing="1"/>
        <w:rPr>
          <w:b w:val="0"/>
          <w:color w:val="000000"/>
        </w:rPr>
      </w:pPr>
      <w:r w:rsidRPr="009F0857">
        <w:rPr>
          <w:b w:val="0"/>
          <w:color w:val="000000"/>
        </w:rPr>
        <w:t>A. Delayed for preferred clients.</w:t>
      </w:r>
    </w:p>
    <w:p w14:paraId="1138B244" w14:textId="77777777" w:rsidR="004871ED" w:rsidRPr="009F0857" w:rsidRDefault="004871ED" w:rsidP="004871ED">
      <w:pPr>
        <w:spacing w:before="100" w:beforeAutospacing="1" w:after="100" w:afterAutospacing="1"/>
        <w:rPr>
          <w:b w:val="0"/>
          <w:color w:val="000000"/>
        </w:rPr>
      </w:pPr>
      <w:r w:rsidRPr="009F0857">
        <w:rPr>
          <w:b w:val="0"/>
          <w:color w:val="000000"/>
        </w:rPr>
        <w:t>B. Handled fairly and promptly.</w:t>
      </w:r>
    </w:p>
    <w:p w14:paraId="471B97B2" w14:textId="77777777" w:rsidR="004871ED" w:rsidRPr="009F0857" w:rsidRDefault="004871ED" w:rsidP="004871ED">
      <w:pPr>
        <w:spacing w:before="100" w:beforeAutospacing="1" w:after="100" w:afterAutospacing="1"/>
        <w:rPr>
          <w:b w:val="0"/>
          <w:color w:val="000000"/>
        </w:rPr>
      </w:pPr>
      <w:r w:rsidRPr="009F0857">
        <w:rPr>
          <w:b w:val="0"/>
          <w:color w:val="000000"/>
        </w:rPr>
        <w:t>C. Prioritised by banker preference.</w:t>
      </w:r>
    </w:p>
    <w:p w14:paraId="08975BF6" w14:textId="77777777" w:rsidR="004871ED" w:rsidRPr="009F0857" w:rsidRDefault="004871ED" w:rsidP="004871ED">
      <w:pPr>
        <w:spacing w:before="100" w:beforeAutospacing="1" w:after="100" w:afterAutospacing="1"/>
        <w:rPr>
          <w:b w:val="0"/>
          <w:color w:val="000000"/>
        </w:rPr>
      </w:pPr>
      <w:r w:rsidRPr="009F0857">
        <w:rPr>
          <w:b w:val="0"/>
          <w:color w:val="000000"/>
        </w:rPr>
        <w:t>D. Executed only at day end.</w:t>
      </w:r>
    </w:p>
    <w:p w14:paraId="31AFAD1B" w14:textId="77777777" w:rsidR="004871ED" w:rsidRPr="009F0857" w:rsidRDefault="004871ED" w:rsidP="004871ED">
      <w:pPr>
        <w:spacing w:before="100" w:beforeAutospacing="1" w:after="100" w:afterAutospacing="1"/>
        <w:rPr>
          <w:b w:val="0"/>
          <w:color w:val="000000"/>
        </w:rPr>
      </w:pPr>
      <w:r w:rsidRPr="009F0857">
        <w:rPr>
          <w:bCs/>
          <w:color w:val="000000"/>
        </w:rPr>
        <w:lastRenderedPageBreak/>
        <w:t>Answer: B</w:t>
      </w:r>
    </w:p>
    <w:p w14:paraId="3B90BC40"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Fair treatment applies to order execution.</w:t>
      </w:r>
    </w:p>
    <w:p w14:paraId="3A92BC1E" w14:textId="77777777" w:rsidR="004871ED" w:rsidRPr="009F0857" w:rsidRDefault="00D509B2" w:rsidP="004871ED">
      <w:pPr>
        <w:rPr>
          <w:b w:val="0"/>
        </w:rPr>
      </w:pPr>
      <w:r w:rsidRPr="00D509B2">
        <w:rPr>
          <w:b w:val="0"/>
          <w:noProof/>
          <w14:ligatures w14:val="standardContextual"/>
        </w:rPr>
        <w:pict w14:anchorId="11E83DE1">
          <v:rect id="_x0000_i1045" alt="" style="width:451.3pt;height:.05pt;mso-width-percent:0;mso-height-percent:0;mso-width-percent:0;mso-height-percent:0" o:hralign="center" o:hrstd="t" o:hr="t" fillcolor="#a0a0a0" stroked="f"/>
        </w:pict>
      </w:r>
    </w:p>
    <w:p w14:paraId="2A478EB6"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Q80. Product Explanation</w:t>
      </w:r>
    </w:p>
    <w:p w14:paraId="163A9E5B" w14:textId="77777777" w:rsidR="004871ED" w:rsidRPr="009F0857" w:rsidRDefault="004871ED" w:rsidP="004871ED">
      <w:pPr>
        <w:spacing w:before="100" w:beforeAutospacing="1" w:after="100" w:afterAutospacing="1"/>
        <w:rPr>
          <w:b w:val="0"/>
          <w:color w:val="000000"/>
        </w:rPr>
      </w:pPr>
      <w:r w:rsidRPr="009F0857">
        <w:rPr>
          <w:b w:val="0"/>
          <w:color w:val="000000"/>
        </w:rPr>
        <w:t>A banker explains benefits but omits key risks.</w:t>
      </w:r>
    </w:p>
    <w:p w14:paraId="61D9D269" w14:textId="77777777" w:rsidR="004871ED" w:rsidRPr="009F0857" w:rsidRDefault="004871ED" w:rsidP="004871ED">
      <w:pPr>
        <w:spacing w:before="100" w:beforeAutospacing="1" w:after="100" w:afterAutospacing="1"/>
        <w:rPr>
          <w:b w:val="0"/>
          <w:color w:val="000000"/>
        </w:rPr>
      </w:pPr>
      <w:r w:rsidRPr="009F0857">
        <w:rPr>
          <w:b w:val="0"/>
          <w:color w:val="000000"/>
        </w:rPr>
        <w:t>Concern?</w:t>
      </w:r>
    </w:p>
    <w:p w14:paraId="7C69FFAD" w14:textId="77777777" w:rsidR="004871ED" w:rsidRPr="009F0857" w:rsidRDefault="004871ED" w:rsidP="004871ED">
      <w:pPr>
        <w:spacing w:before="100" w:beforeAutospacing="1" w:after="100" w:afterAutospacing="1"/>
        <w:rPr>
          <w:b w:val="0"/>
          <w:color w:val="000000"/>
        </w:rPr>
      </w:pPr>
      <w:r w:rsidRPr="009F0857">
        <w:rPr>
          <w:b w:val="0"/>
          <w:color w:val="000000"/>
        </w:rPr>
        <w:t>A. Incomplete disclosure.</w:t>
      </w:r>
    </w:p>
    <w:p w14:paraId="09828184" w14:textId="77777777" w:rsidR="004871ED" w:rsidRPr="009F0857" w:rsidRDefault="004871ED" w:rsidP="004871ED">
      <w:pPr>
        <w:spacing w:before="100" w:beforeAutospacing="1" w:after="100" w:afterAutospacing="1"/>
        <w:rPr>
          <w:b w:val="0"/>
          <w:color w:val="000000"/>
        </w:rPr>
      </w:pPr>
      <w:r w:rsidRPr="009F0857">
        <w:rPr>
          <w:b w:val="0"/>
          <w:color w:val="000000"/>
        </w:rPr>
        <w:t>B. Tax issue.</w:t>
      </w:r>
    </w:p>
    <w:p w14:paraId="6EAF6D8E" w14:textId="77777777" w:rsidR="004871ED" w:rsidRPr="009F0857" w:rsidRDefault="004871ED" w:rsidP="004871ED">
      <w:pPr>
        <w:spacing w:before="100" w:beforeAutospacing="1" w:after="100" w:afterAutospacing="1"/>
        <w:rPr>
          <w:b w:val="0"/>
          <w:color w:val="000000"/>
        </w:rPr>
      </w:pPr>
      <w:r w:rsidRPr="009F0857">
        <w:rPr>
          <w:b w:val="0"/>
          <w:color w:val="000000"/>
        </w:rPr>
        <w:t>C. Settlement issue.</w:t>
      </w:r>
    </w:p>
    <w:p w14:paraId="5B0AE129" w14:textId="77777777" w:rsidR="004871ED" w:rsidRPr="009F0857" w:rsidRDefault="004871ED" w:rsidP="004871ED">
      <w:pPr>
        <w:spacing w:before="100" w:beforeAutospacing="1" w:after="100" w:afterAutospacing="1"/>
        <w:rPr>
          <w:b w:val="0"/>
          <w:color w:val="000000"/>
        </w:rPr>
      </w:pPr>
      <w:r w:rsidRPr="009F0857">
        <w:rPr>
          <w:b w:val="0"/>
          <w:color w:val="000000"/>
        </w:rPr>
        <w:t>D. Market conduct issue only.</w:t>
      </w:r>
    </w:p>
    <w:p w14:paraId="4B6CD668"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296A3EEE"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Material risks should be explained clearly.</w:t>
      </w:r>
    </w:p>
    <w:p w14:paraId="6BFD008F" w14:textId="77777777" w:rsidR="004871ED" w:rsidRPr="009F0857" w:rsidRDefault="00D509B2" w:rsidP="004871ED">
      <w:pPr>
        <w:rPr>
          <w:b w:val="0"/>
        </w:rPr>
      </w:pPr>
      <w:r w:rsidRPr="00D509B2">
        <w:rPr>
          <w:b w:val="0"/>
          <w:noProof/>
          <w14:ligatures w14:val="standardContextual"/>
        </w:rPr>
        <w:pict w14:anchorId="0478570D">
          <v:rect id="_x0000_i1044" alt="" style="width:451.3pt;height:.05pt;mso-width-percent:0;mso-height-percent:0;mso-width-percent:0;mso-height-percent:0" o:hralign="center" o:hrstd="t" o:hr="t" fillcolor="#a0a0a0" stroked="f"/>
        </w:pict>
      </w:r>
    </w:p>
    <w:p w14:paraId="640B4E74"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Q81. Principal Capacity</w:t>
      </w:r>
    </w:p>
    <w:p w14:paraId="20CDB68C" w14:textId="77777777" w:rsidR="004871ED" w:rsidRPr="009F0857" w:rsidRDefault="004871ED" w:rsidP="004871ED">
      <w:pPr>
        <w:spacing w:before="100" w:beforeAutospacing="1" w:after="100" w:afterAutospacing="1"/>
        <w:rPr>
          <w:b w:val="0"/>
          <w:color w:val="000000"/>
        </w:rPr>
      </w:pPr>
      <w:r w:rsidRPr="009F0857">
        <w:rPr>
          <w:b w:val="0"/>
          <w:color w:val="000000"/>
        </w:rPr>
        <w:t>When acting as principal, a bank should:</w:t>
      </w:r>
    </w:p>
    <w:p w14:paraId="0EE0DCBF" w14:textId="77777777" w:rsidR="004871ED" w:rsidRPr="009F0857" w:rsidRDefault="004871ED" w:rsidP="004871ED">
      <w:pPr>
        <w:spacing w:before="100" w:beforeAutospacing="1" w:after="100" w:afterAutospacing="1"/>
        <w:rPr>
          <w:b w:val="0"/>
          <w:color w:val="000000"/>
        </w:rPr>
      </w:pPr>
      <w:r w:rsidRPr="009F0857">
        <w:rPr>
          <w:b w:val="0"/>
          <w:color w:val="000000"/>
        </w:rPr>
        <w:t>A. Conceal its role.</w:t>
      </w:r>
    </w:p>
    <w:p w14:paraId="63815497" w14:textId="77777777" w:rsidR="004871ED" w:rsidRPr="009F0857" w:rsidRDefault="004871ED" w:rsidP="004871ED">
      <w:pPr>
        <w:spacing w:before="100" w:beforeAutospacing="1" w:after="100" w:afterAutospacing="1"/>
        <w:rPr>
          <w:b w:val="0"/>
          <w:color w:val="000000"/>
        </w:rPr>
      </w:pPr>
      <w:r w:rsidRPr="009F0857">
        <w:rPr>
          <w:b w:val="0"/>
          <w:color w:val="000000"/>
        </w:rPr>
        <w:t>B. Disclose relevant capacity.</w:t>
      </w:r>
    </w:p>
    <w:p w14:paraId="73971073" w14:textId="77777777" w:rsidR="004871ED" w:rsidRPr="009F0857" w:rsidRDefault="004871ED" w:rsidP="004871ED">
      <w:pPr>
        <w:spacing w:before="100" w:beforeAutospacing="1" w:after="100" w:afterAutospacing="1"/>
        <w:rPr>
          <w:b w:val="0"/>
          <w:color w:val="000000"/>
        </w:rPr>
      </w:pPr>
      <w:r w:rsidRPr="009F0857">
        <w:rPr>
          <w:b w:val="0"/>
          <w:color w:val="000000"/>
        </w:rPr>
        <w:t>C. Ignore conflicts.</w:t>
      </w:r>
    </w:p>
    <w:p w14:paraId="055F05B1" w14:textId="77777777" w:rsidR="004871ED" w:rsidRPr="009F0857" w:rsidRDefault="004871ED" w:rsidP="004871ED">
      <w:pPr>
        <w:spacing w:before="100" w:beforeAutospacing="1" w:after="100" w:afterAutospacing="1"/>
        <w:rPr>
          <w:b w:val="0"/>
          <w:color w:val="000000"/>
        </w:rPr>
      </w:pPr>
      <w:r w:rsidRPr="009F0857">
        <w:rPr>
          <w:b w:val="0"/>
          <w:color w:val="000000"/>
        </w:rPr>
        <w:t>D. Charge unlimited spreads.</w:t>
      </w:r>
    </w:p>
    <w:p w14:paraId="2969F8CC"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617A6500"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Capacity disclosure helps clients understand conflicts.</w:t>
      </w:r>
    </w:p>
    <w:p w14:paraId="2F81A85D" w14:textId="77777777" w:rsidR="004871ED" w:rsidRPr="009F0857" w:rsidRDefault="00D509B2" w:rsidP="004871ED">
      <w:pPr>
        <w:rPr>
          <w:b w:val="0"/>
        </w:rPr>
      </w:pPr>
      <w:r w:rsidRPr="00D509B2">
        <w:rPr>
          <w:b w:val="0"/>
          <w:noProof/>
          <w14:ligatures w14:val="standardContextual"/>
        </w:rPr>
        <w:pict w14:anchorId="2DBFEA98">
          <v:rect id="_x0000_i1043" alt="" style="width:451.3pt;height:.05pt;mso-width-percent:0;mso-height-percent:0;mso-width-percent:0;mso-height-percent:0" o:hralign="center" o:hrstd="t" o:hr="t" fillcolor="#a0a0a0" stroked="f"/>
        </w:pict>
      </w:r>
    </w:p>
    <w:p w14:paraId="1C24B8D3"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Q82. Joint Accounts</w:t>
      </w:r>
    </w:p>
    <w:p w14:paraId="47D3439B" w14:textId="77777777" w:rsidR="004871ED" w:rsidRPr="009F0857" w:rsidRDefault="004871ED" w:rsidP="004871ED">
      <w:pPr>
        <w:spacing w:before="100" w:beforeAutospacing="1" w:after="100" w:afterAutospacing="1"/>
        <w:rPr>
          <w:b w:val="0"/>
          <w:color w:val="000000"/>
        </w:rPr>
      </w:pPr>
      <w:r w:rsidRPr="009F0857">
        <w:rPr>
          <w:b w:val="0"/>
          <w:color w:val="000000"/>
        </w:rPr>
        <w:lastRenderedPageBreak/>
        <w:t>Instructions should follow:</w:t>
      </w:r>
    </w:p>
    <w:p w14:paraId="0ED559B1" w14:textId="77777777" w:rsidR="004871ED" w:rsidRPr="009F0857" w:rsidRDefault="004871ED" w:rsidP="004871ED">
      <w:pPr>
        <w:spacing w:before="100" w:beforeAutospacing="1" w:after="100" w:afterAutospacing="1"/>
        <w:rPr>
          <w:b w:val="0"/>
          <w:color w:val="000000"/>
        </w:rPr>
      </w:pPr>
      <w:r w:rsidRPr="009F0857">
        <w:rPr>
          <w:b w:val="0"/>
          <w:color w:val="000000"/>
        </w:rPr>
        <w:t>A. Banker preference.</w:t>
      </w:r>
    </w:p>
    <w:p w14:paraId="29DEA09C" w14:textId="77777777" w:rsidR="004871ED" w:rsidRPr="009F0857" w:rsidRDefault="004871ED" w:rsidP="004871ED">
      <w:pPr>
        <w:spacing w:before="100" w:beforeAutospacing="1" w:after="100" w:afterAutospacing="1"/>
        <w:rPr>
          <w:b w:val="0"/>
          <w:color w:val="000000"/>
        </w:rPr>
      </w:pPr>
      <w:r w:rsidRPr="009F0857">
        <w:rPr>
          <w:b w:val="0"/>
          <w:color w:val="000000"/>
        </w:rPr>
        <w:t>B. Account mandate.</w:t>
      </w:r>
    </w:p>
    <w:p w14:paraId="5CC45B2F" w14:textId="77777777" w:rsidR="004871ED" w:rsidRPr="009F0857" w:rsidRDefault="004871ED" w:rsidP="004871ED">
      <w:pPr>
        <w:spacing w:before="100" w:beforeAutospacing="1" w:after="100" w:afterAutospacing="1"/>
        <w:rPr>
          <w:b w:val="0"/>
          <w:color w:val="000000"/>
        </w:rPr>
      </w:pPr>
      <w:r w:rsidRPr="009F0857">
        <w:rPr>
          <w:b w:val="0"/>
          <w:color w:val="000000"/>
        </w:rPr>
        <w:t>C. Client relationship length.</w:t>
      </w:r>
    </w:p>
    <w:p w14:paraId="73EB0418" w14:textId="77777777" w:rsidR="004871ED" w:rsidRPr="009F0857" w:rsidRDefault="004871ED" w:rsidP="004871ED">
      <w:pPr>
        <w:spacing w:before="100" w:beforeAutospacing="1" w:after="100" w:afterAutospacing="1"/>
        <w:rPr>
          <w:b w:val="0"/>
          <w:color w:val="000000"/>
        </w:rPr>
      </w:pPr>
      <w:r w:rsidRPr="009F0857">
        <w:rPr>
          <w:b w:val="0"/>
          <w:color w:val="000000"/>
        </w:rPr>
        <w:t>D. Asset size.</w:t>
      </w:r>
    </w:p>
    <w:p w14:paraId="1A090DBF"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686129FB"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Mandates govern account operation.</w:t>
      </w:r>
    </w:p>
    <w:p w14:paraId="72947AF7" w14:textId="77777777" w:rsidR="004871ED" w:rsidRPr="009F0857" w:rsidRDefault="00D509B2" w:rsidP="004871ED">
      <w:pPr>
        <w:rPr>
          <w:b w:val="0"/>
        </w:rPr>
      </w:pPr>
      <w:r w:rsidRPr="00D509B2">
        <w:rPr>
          <w:b w:val="0"/>
          <w:noProof/>
          <w14:ligatures w14:val="standardContextual"/>
        </w:rPr>
        <w:pict w14:anchorId="24CA4ED7">
          <v:rect id="_x0000_i1042" alt="" style="width:451.3pt;height:.05pt;mso-width-percent:0;mso-height-percent:0;mso-width-percent:0;mso-height-percent:0" o:hralign="center" o:hrstd="t" o:hr="t" fillcolor="#a0a0a0" stroked="f"/>
        </w:pict>
      </w:r>
    </w:p>
    <w:p w14:paraId="453E4E71"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Q83. Portfolio Reviews</w:t>
      </w:r>
    </w:p>
    <w:p w14:paraId="02541082" w14:textId="77777777" w:rsidR="004871ED" w:rsidRPr="009F0857" w:rsidRDefault="004871ED" w:rsidP="004871ED">
      <w:pPr>
        <w:spacing w:before="100" w:beforeAutospacing="1" w:after="100" w:afterAutospacing="1"/>
        <w:rPr>
          <w:b w:val="0"/>
          <w:color w:val="000000"/>
        </w:rPr>
      </w:pPr>
      <w:r w:rsidRPr="009F0857">
        <w:rPr>
          <w:b w:val="0"/>
          <w:color w:val="000000"/>
        </w:rPr>
        <w:t>Portfolio reviews should consider:</w:t>
      </w:r>
    </w:p>
    <w:p w14:paraId="6E09FB54" w14:textId="77777777" w:rsidR="004871ED" w:rsidRPr="009F0857" w:rsidRDefault="004871ED" w:rsidP="004871ED">
      <w:pPr>
        <w:spacing w:before="100" w:beforeAutospacing="1" w:after="100" w:afterAutospacing="1"/>
        <w:rPr>
          <w:b w:val="0"/>
          <w:color w:val="000000"/>
        </w:rPr>
      </w:pPr>
      <w:r w:rsidRPr="009F0857">
        <w:rPr>
          <w:b w:val="0"/>
          <w:color w:val="000000"/>
        </w:rPr>
        <w:t>A. Overall circumstances.</w:t>
      </w:r>
    </w:p>
    <w:p w14:paraId="0FFBB6E3" w14:textId="77777777" w:rsidR="004871ED" w:rsidRPr="009F0857" w:rsidRDefault="004871ED" w:rsidP="004871ED">
      <w:pPr>
        <w:spacing w:before="100" w:beforeAutospacing="1" w:after="100" w:afterAutospacing="1"/>
        <w:rPr>
          <w:b w:val="0"/>
          <w:color w:val="000000"/>
        </w:rPr>
      </w:pPr>
      <w:r w:rsidRPr="009F0857">
        <w:rPr>
          <w:b w:val="0"/>
          <w:color w:val="000000"/>
        </w:rPr>
        <w:t>B. Product commissions only.</w:t>
      </w:r>
    </w:p>
    <w:p w14:paraId="46A3E620" w14:textId="77777777" w:rsidR="004871ED" w:rsidRPr="009F0857" w:rsidRDefault="004871ED" w:rsidP="004871ED">
      <w:pPr>
        <w:spacing w:before="100" w:beforeAutospacing="1" w:after="100" w:afterAutospacing="1"/>
        <w:rPr>
          <w:b w:val="0"/>
          <w:color w:val="000000"/>
        </w:rPr>
      </w:pPr>
      <w:r w:rsidRPr="009F0857">
        <w:rPr>
          <w:b w:val="0"/>
          <w:color w:val="000000"/>
        </w:rPr>
        <w:t>C. Highest-value holdings only.</w:t>
      </w:r>
    </w:p>
    <w:p w14:paraId="18C0344A" w14:textId="77777777" w:rsidR="004871ED" w:rsidRPr="009F0857" w:rsidRDefault="004871ED" w:rsidP="004871ED">
      <w:pPr>
        <w:spacing w:before="100" w:beforeAutospacing="1" w:after="100" w:afterAutospacing="1"/>
        <w:rPr>
          <w:b w:val="0"/>
          <w:color w:val="000000"/>
        </w:rPr>
      </w:pPr>
      <w:r w:rsidRPr="009F0857">
        <w:rPr>
          <w:b w:val="0"/>
          <w:color w:val="000000"/>
        </w:rPr>
        <w:t>D. Recent trades only.</w:t>
      </w:r>
    </w:p>
    <w:p w14:paraId="20A2CC7B"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208B5D1B"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Reviews should reflect the client's broader situation.</w:t>
      </w:r>
    </w:p>
    <w:p w14:paraId="1D7FA728" w14:textId="77777777" w:rsidR="004871ED" w:rsidRPr="009F0857" w:rsidRDefault="00D509B2" w:rsidP="004871ED">
      <w:pPr>
        <w:rPr>
          <w:b w:val="0"/>
        </w:rPr>
      </w:pPr>
      <w:r w:rsidRPr="00D509B2">
        <w:rPr>
          <w:b w:val="0"/>
          <w:noProof/>
          <w14:ligatures w14:val="standardContextual"/>
        </w:rPr>
        <w:pict w14:anchorId="1F83B053">
          <v:rect id="_x0000_i1041" alt="" style="width:451.3pt;height:.05pt;mso-width-percent:0;mso-height-percent:0;mso-width-percent:0;mso-height-percent:0" o:hralign="center" o:hrstd="t" o:hr="t" fillcolor="#a0a0a0" stroked="f"/>
        </w:pict>
      </w:r>
    </w:p>
    <w:p w14:paraId="453C74E9"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Q84. Securities Lending</w:t>
      </w:r>
    </w:p>
    <w:p w14:paraId="3B5DDE25" w14:textId="77777777" w:rsidR="004871ED" w:rsidRPr="009F0857" w:rsidRDefault="004871ED" w:rsidP="004871ED">
      <w:pPr>
        <w:spacing w:before="100" w:beforeAutospacing="1" w:after="100" w:afterAutospacing="1"/>
        <w:rPr>
          <w:b w:val="0"/>
          <w:color w:val="000000"/>
        </w:rPr>
      </w:pPr>
      <w:r w:rsidRPr="009F0857">
        <w:rPr>
          <w:b w:val="0"/>
          <w:color w:val="000000"/>
        </w:rPr>
        <w:t>Client securities lending normally requires:</w:t>
      </w:r>
    </w:p>
    <w:p w14:paraId="1B200091" w14:textId="77777777" w:rsidR="004871ED" w:rsidRPr="009F0857" w:rsidRDefault="004871ED" w:rsidP="004871ED">
      <w:pPr>
        <w:spacing w:before="100" w:beforeAutospacing="1" w:after="100" w:afterAutospacing="1"/>
        <w:rPr>
          <w:b w:val="0"/>
          <w:color w:val="000000"/>
        </w:rPr>
      </w:pPr>
      <w:r w:rsidRPr="009F0857">
        <w:rPr>
          <w:b w:val="0"/>
          <w:color w:val="000000"/>
        </w:rPr>
        <w:t>A. Verbal consent only.</w:t>
      </w:r>
    </w:p>
    <w:p w14:paraId="35C28D53" w14:textId="77777777" w:rsidR="004871ED" w:rsidRPr="009F0857" w:rsidRDefault="004871ED" w:rsidP="004871ED">
      <w:pPr>
        <w:spacing w:before="100" w:beforeAutospacing="1" w:after="100" w:afterAutospacing="1"/>
        <w:rPr>
          <w:b w:val="0"/>
          <w:color w:val="000000"/>
        </w:rPr>
      </w:pPr>
      <w:r w:rsidRPr="009F0857">
        <w:rPr>
          <w:b w:val="0"/>
          <w:color w:val="000000"/>
        </w:rPr>
        <w:t>B. Written agreement.</w:t>
      </w:r>
    </w:p>
    <w:p w14:paraId="03B46A0B" w14:textId="77777777" w:rsidR="004871ED" w:rsidRPr="009F0857" w:rsidRDefault="004871ED" w:rsidP="004871ED">
      <w:pPr>
        <w:spacing w:before="100" w:beforeAutospacing="1" w:after="100" w:afterAutospacing="1"/>
        <w:rPr>
          <w:b w:val="0"/>
          <w:color w:val="000000"/>
        </w:rPr>
      </w:pPr>
      <w:r w:rsidRPr="009F0857">
        <w:rPr>
          <w:b w:val="0"/>
          <w:color w:val="000000"/>
        </w:rPr>
        <w:t>C. Email from banker.</w:t>
      </w:r>
    </w:p>
    <w:p w14:paraId="3B54E703" w14:textId="77777777" w:rsidR="004871ED" w:rsidRPr="009F0857" w:rsidRDefault="004871ED" w:rsidP="004871ED">
      <w:pPr>
        <w:spacing w:before="100" w:beforeAutospacing="1" w:after="100" w:afterAutospacing="1"/>
        <w:rPr>
          <w:b w:val="0"/>
          <w:color w:val="000000"/>
        </w:rPr>
      </w:pPr>
      <w:r w:rsidRPr="009F0857">
        <w:rPr>
          <w:b w:val="0"/>
          <w:color w:val="000000"/>
        </w:rPr>
        <w:t>D. Telephone recording only.</w:t>
      </w:r>
    </w:p>
    <w:p w14:paraId="432F2EB6"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041FE70B" w14:textId="77777777" w:rsidR="004871ED" w:rsidRPr="009F0857" w:rsidRDefault="004871ED" w:rsidP="004871ED">
      <w:pPr>
        <w:spacing w:before="100" w:beforeAutospacing="1" w:after="100" w:afterAutospacing="1"/>
        <w:rPr>
          <w:b w:val="0"/>
          <w:color w:val="000000"/>
        </w:rPr>
      </w:pPr>
      <w:r w:rsidRPr="009F0857">
        <w:rPr>
          <w:bCs/>
          <w:color w:val="000000"/>
        </w:rPr>
        <w:lastRenderedPageBreak/>
        <w:t>Reason:</w:t>
      </w:r>
      <w:r w:rsidRPr="009F0857">
        <w:rPr>
          <w:b w:val="0"/>
          <w:color w:val="000000"/>
        </w:rPr>
        <w:br/>
        <w:t>Formal documentation is generally required.</w:t>
      </w:r>
    </w:p>
    <w:p w14:paraId="56EF4C30" w14:textId="77777777" w:rsidR="004871ED" w:rsidRPr="009F0857" w:rsidRDefault="00D509B2" w:rsidP="004871ED">
      <w:pPr>
        <w:rPr>
          <w:b w:val="0"/>
        </w:rPr>
      </w:pPr>
      <w:r w:rsidRPr="00D509B2">
        <w:rPr>
          <w:b w:val="0"/>
          <w:noProof/>
          <w14:ligatures w14:val="standardContextual"/>
        </w:rPr>
        <w:pict w14:anchorId="3109964C">
          <v:rect id="_x0000_i1040" alt="" style="width:451.3pt;height:.05pt;mso-width-percent:0;mso-height-percent:0;mso-width-percent:0;mso-height-percent:0" o:hralign="center" o:hrstd="t" o:hr="t" fillcolor="#a0a0a0" stroked="f"/>
        </w:pict>
      </w:r>
    </w:p>
    <w:p w14:paraId="354ABA4F"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Q85. Data Protection</w:t>
      </w:r>
    </w:p>
    <w:p w14:paraId="0EDA3F9F" w14:textId="77777777" w:rsidR="004871ED" w:rsidRPr="009F0857" w:rsidRDefault="004871ED" w:rsidP="004871ED">
      <w:pPr>
        <w:spacing w:before="100" w:beforeAutospacing="1" w:after="100" w:afterAutospacing="1"/>
        <w:rPr>
          <w:b w:val="0"/>
          <w:color w:val="000000"/>
        </w:rPr>
      </w:pPr>
      <w:r w:rsidRPr="009F0857">
        <w:rPr>
          <w:b w:val="0"/>
          <w:color w:val="000000"/>
        </w:rPr>
        <w:t>Sending client information to the wrong recipient may trigger:</w:t>
      </w:r>
    </w:p>
    <w:p w14:paraId="65C75ED9" w14:textId="77777777" w:rsidR="004871ED" w:rsidRPr="009F0857" w:rsidRDefault="004871ED" w:rsidP="004871ED">
      <w:pPr>
        <w:spacing w:before="100" w:beforeAutospacing="1" w:after="100" w:afterAutospacing="1"/>
        <w:rPr>
          <w:b w:val="0"/>
          <w:color w:val="000000"/>
        </w:rPr>
      </w:pPr>
      <w:r w:rsidRPr="009F0857">
        <w:rPr>
          <w:b w:val="0"/>
          <w:color w:val="000000"/>
        </w:rPr>
        <w:t>A. Data breach procedures.</w:t>
      </w:r>
    </w:p>
    <w:p w14:paraId="2C8E8B7E" w14:textId="77777777" w:rsidR="004871ED" w:rsidRPr="009F0857" w:rsidRDefault="004871ED" w:rsidP="004871ED">
      <w:pPr>
        <w:spacing w:before="100" w:beforeAutospacing="1" w:after="100" w:afterAutospacing="1"/>
        <w:rPr>
          <w:b w:val="0"/>
          <w:color w:val="000000"/>
        </w:rPr>
      </w:pPr>
      <w:r w:rsidRPr="009F0857">
        <w:rPr>
          <w:b w:val="0"/>
          <w:color w:val="000000"/>
        </w:rPr>
        <w:t>B. Tax reporting.</w:t>
      </w:r>
    </w:p>
    <w:p w14:paraId="738A2062" w14:textId="77777777" w:rsidR="004871ED" w:rsidRPr="009F0857" w:rsidRDefault="004871ED" w:rsidP="004871ED">
      <w:pPr>
        <w:spacing w:before="100" w:beforeAutospacing="1" w:after="100" w:afterAutospacing="1"/>
        <w:rPr>
          <w:b w:val="0"/>
          <w:color w:val="000000"/>
        </w:rPr>
      </w:pPr>
      <w:r w:rsidRPr="009F0857">
        <w:rPr>
          <w:b w:val="0"/>
          <w:color w:val="000000"/>
        </w:rPr>
        <w:t>C. Best execution review.</w:t>
      </w:r>
    </w:p>
    <w:p w14:paraId="150957F9" w14:textId="77777777" w:rsidR="004871ED" w:rsidRPr="009F0857" w:rsidRDefault="004871ED" w:rsidP="004871ED">
      <w:pPr>
        <w:spacing w:before="100" w:beforeAutospacing="1" w:after="100" w:afterAutospacing="1"/>
        <w:rPr>
          <w:b w:val="0"/>
          <w:color w:val="000000"/>
        </w:rPr>
      </w:pPr>
      <w:r w:rsidRPr="009F0857">
        <w:rPr>
          <w:b w:val="0"/>
          <w:color w:val="000000"/>
        </w:rPr>
        <w:t>D. Suitability review.</w:t>
      </w:r>
    </w:p>
    <w:p w14:paraId="2280B56A"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3EBC61B3"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Misdirected confidential information may constitute a data breach.</w:t>
      </w:r>
    </w:p>
    <w:p w14:paraId="5BFCE0B9" w14:textId="77777777" w:rsidR="004871ED" w:rsidRPr="009F0857" w:rsidRDefault="00D509B2" w:rsidP="004871ED">
      <w:pPr>
        <w:rPr>
          <w:b w:val="0"/>
        </w:rPr>
      </w:pPr>
      <w:r w:rsidRPr="00D509B2">
        <w:rPr>
          <w:b w:val="0"/>
          <w:noProof/>
          <w14:ligatures w14:val="standardContextual"/>
        </w:rPr>
        <w:pict w14:anchorId="75AD956E">
          <v:rect id="_x0000_i1039" alt="" style="width:451.3pt;height:.05pt;mso-width-percent:0;mso-height-percent:0;mso-width-percent:0;mso-height-percent:0" o:hralign="center" o:hrstd="t" o:hr="t" fillcolor="#a0a0a0" stroked="f"/>
        </w:pict>
      </w:r>
    </w:p>
    <w:p w14:paraId="0F460B1A"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Q86. Structured Product Risks</w:t>
      </w:r>
    </w:p>
    <w:p w14:paraId="0D249B85" w14:textId="77777777" w:rsidR="004871ED" w:rsidRPr="009F0857" w:rsidRDefault="004871ED" w:rsidP="004871ED">
      <w:pPr>
        <w:spacing w:before="100" w:beforeAutospacing="1" w:after="100" w:afterAutospacing="1"/>
        <w:rPr>
          <w:b w:val="0"/>
          <w:color w:val="000000"/>
        </w:rPr>
      </w:pPr>
      <w:r w:rsidRPr="009F0857">
        <w:rPr>
          <w:b w:val="0"/>
          <w:color w:val="000000"/>
        </w:rPr>
        <w:t>Material product risks should be:</w:t>
      </w:r>
    </w:p>
    <w:p w14:paraId="506F0433" w14:textId="77777777" w:rsidR="004871ED" w:rsidRPr="009F0857" w:rsidRDefault="004871ED" w:rsidP="004871ED">
      <w:pPr>
        <w:spacing w:before="100" w:beforeAutospacing="1" w:after="100" w:afterAutospacing="1"/>
        <w:rPr>
          <w:b w:val="0"/>
          <w:color w:val="000000"/>
        </w:rPr>
      </w:pPr>
      <w:r w:rsidRPr="009F0857">
        <w:rPr>
          <w:b w:val="0"/>
          <w:color w:val="000000"/>
        </w:rPr>
        <w:t>A. Clearly explained.</w:t>
      </w:r>
    </w:p>
    <w:p w14:paraId="4E00EBEC" w14:textId="77777777" w:rsidR="004871ED" w:rsidRPr="009F0857" w:rsidRDefault="004871ED" w:rsidP="004871ED">
      <w:pPr>
        <w:spacing w:before="100" w:beforeAutospacing="1" w:after="100" w:afterAutospacing="1"/>
        <w:rPr>
          <w:b w:val="0"/>
          <w:color w:val="000000"/>
        </w:rPr>
      </w:pPr>
      <w:r w:rsidRPr="009F0857">
        <w:rPr>
          <w:b w:val="0"/>
          <w:color w:val="000000"/>
        </w:rPr>
        <w:t>B. Hidden in appendices.</w:t>
      </w:r>
    </w:p>
    <w:p w14:paraId="14679CF2" w14:textId="77777777" w:rsidR="004871ED" w:rsidRPr="009F0857" w:rsidRDefault="004871ED" w:rsidP="004871ED">
      <w:pPr>
        <w:spacing w:before="100" w:beforeAutospacing="1" w:after="100" w:afterAutospacing="1"/>
        <w:rPr>
          <w:b w:val="0"/>
          <w:color w:val="000000"/>
        </w:rPr>
      </w:pPr>
      <w:r w:rsidRPr="009F0857">
        <w:rPr>
          <w:b w:val="0"/>
          <w:color w:val="000000"/>
        </w:rPr>
        <w:t>C. Discussed only if losses occur.</w:t>
      </w:r>
    </w:p>
    <w:p w14:paraId="65FCAC14" w14:textId="77777777" w:rsidR="004871ED" w:rsidRPr="009F0857" w:rsidRDefault="004871ED" w:rsidP="004871ED">
      <w:pPr>
        <w:spacing w:before="100" w:beforeAutospacing="1" w:after="100" w:afterAutospacing="1"/>
        <w:rPr>
          <w:b w:val="0"/>
          <w:color w:val="000000"/>
        </w:rPr>
      </w:pPr>
      <w:r w:rsidRPr="009F0857">
        <w:rPr>
          <w:b w:val="0"/>
          <w:color w:val="000000"/>
        </w:rPr>
        <w:t>D. Ignored for AIs.</w:t>
      </w:r>
    </w:p>
    <w:p w14:paraId="29627600"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4155A5B5"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Clients should understand key risks before investing.</w:t>
      </w:r>
    </w:p>
    <w:p w14:paraId="0DC2E414" w14:textId="77777777" w:rsidR="004871ED" w:rsidRPr="009F0857" w:rsidRDefault="00D509B2" w:rsidP="004871ED">
      <w:pPr>
        <w:rPr>
          <w:b w:val="0"/>
        </w:rPr>
      </w:pPr>
      <w:r w:rsidRPr="00D509B2">
        <w:rPr>
          <w:b w:val="0"/>
          <w:noProof/>
          <w14:ligatures w14:val="standardContextual"/>
        </w:rPr>
        <w:pict w14:anchorId="6EB71AB8">
          <v:rect id="_x0000_i1038" alt="" style="width:451.3pt;height:.05pt;mso-width-percent:0;mso-height-percent:0;mso-width-percent:0;mso-height-percent:0" o:hralign="center" o:hrstd="t" o:hr="t" fillcolor="#a0a0a0" stroked="f"/>
        </w:pict>
      </w:r>
    </w:p>
    <w:p w14:paraId="08B48625" w14:textId="77777777" w:rsidR="004871ED" w:rsidRPr="009F0857" w:rsidRDefault="004871ED" w:rsidP="004871ED">
      <w:pPr>
        <w:spacing w:before="100" w:beforeAutospacing="1" w:after="100" w:afterAutospacing="1"/>
        <w:outlineLvl w:val="1"/>
        <w:rPr>
          <w:bCs/>
          <w:color w:val="000000"/>
          <w:sz w:val="36"/>
          <w:szCs w:val="36"/>
        </w:rPr>
      </w:pPr>
      <w:r w:rsidRPr="009F0857">
        <w:rPr>
          <w:bCs/>
          <w:color w:val="000000"/>
          <w:sz w:val="36"/>
          <w:szCs w:val="36"/>
        </w:rPr>
        <w:t>Chapter 5 – Wealth Transfer &amp; Succession</w:t>
      </w:r>
    </w:p>
    <w:p w14:paraId="108AF9BC"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Q87. Forced Heirship</w:t>
      </w:r>
    </w:p>
    <w:p w14:paraId="3E9B4EEE" w14:textId="77777777" w:rsidR="004871ED" w:rsidRPr="009F0857" w:rsidRDefault="004871ED" w:rsidP="004871ED">
      <w:pPr>
        <w:spacing w:before="100" w:beforeAutospacing="1" w:after="100" w:afterAutospacing="1"/>
        <w:rPr>
          <w:b w:val="0"/>
          <w:color w:val="000000"/>
        </w:rPr>
      </w:pPr>
      <w:r w:rsidRPr="009F0857">
        <w:rPr>
          <w:b w:val="0"/>
          <w:color w:val="000000"/>
        </w:rPr>
        <w:t>Forced heirship rules may affect:</w:t>
      </w:r>
    </w:p>
    <w:p w14:paraId="672FCBB0" w14:textId="77777777" w:rsidR="004871ED" w:rsidRPr="009F0857" w:rsidRDefault="004871ED" w:rsidP="004871ED">
      <w:pPr>
        <w:spacing w:before="100" w:beforeAutospacing="1" w:after="100" w:afterAutospacing="1"/>
        <w:rPr>
          <w:b w:val="0"/>
          <w:color w:val="000000"/>
        </w:rPr>
      </w:pPr>
      <w:r w:rsidRPr="009F0857">
        <w:rPr>
          <w:b w:val="0"/>
          <w:color w:val="000000"/>
        </w:rPr>
        <w:lastRenderedPageBreak/>
        <w:t>A. Distribution of estates.</w:t>
      </w:r>
    </w:p>
    <w:p w14:paraId="2FA606DD" w14:textId="77777777" w:rsidR="004871ED" w:rsidRPr="009F0857" w:rsidRDefault="004871ED" w:rsidP="004871ED">
      <w:pPr>
        <w:spacing w:before="100" w:beforeAutospacing="1" w:after="100" w:afterAutospacing="1"/>
        <w:rPr>
          <w:b w:val="0"/>
          <w:color w:val="000000"/>
        </w:rPr>
      </w:pPr>
      <w:r w:rsidRPr="009F0857">
        <w:rPr>
          <w:b w:val="0"/>
          <w:color w:val="000000"/>
        </w:rPr>
        <w:t>B. Equity pricing.</w:t>
      </w:r>
    </w:p>
    <w:p w14:paraId="0F6223A8" w14:textId="77777777" w:rsidR="004871ED" w:rsidRPr="009F0857" w:rsidRDefault="004871ED" w:rsidP="004871ED">
      <w:pPr>
        <w:spacing w:before="100" w:beforeAutospacing="1" w:after="100" w:afterAutospacing="1"/>
        <w:rPr>
          <w:b w:val="0"/>
          <w:color w:val="000000"/>
        </w:rPr>
      </w:pPr>
      <w:r w:rsidRPr="009F0857">
        <w:rPr>
          <w:b w:val="0"/>
          <w:color w:val="000000"/>
        </w:rPr>
        <w:t>C. Bond coupons.</w:t>
      </w:r>
    </w:p>
    <w:p w14:paraId="42FE8F91" w14:textId="77777777" w:rsidR="004871ED" w:rsidRPr="009F0857" w:rsidRDefault="004871ED" w:rsidP="004871ED">
      <w:pPr>
        <w:spacing w:before="100" w:beforeAutospacing="1" w:after="100" w:afterAutospacing="1"/>
        <w:rPr>
          <w:b w:val="0"/>
          <w:color w:val="000000"/>
        </w:rPr>
      </w:pPr>
      <w:r w:rsidRPr="009F0857">
        <w:rPr>
          <w:b w:val="0"/>
          <w:color w:val="000000"/>
        </w:rPr>
        <w:t>D. Settlement cycles.</w:t>
      </w:r>
    </w:p>
    <w:p w14:paraId="3AD6759C"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506AA388"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Inheritance laws may limit testamentary freedom.</w:t>
      </w:r>
    </w:p>
    <w:p w14:paraId="26108BA6" w14:textId="77777777" w:rsidR="004871ED" w:rsidRPr="009F0857" w:rsidRDefault="00D509B2" w:rsidP="004871ED">
      <w:pPr>
        <w:rPr>
          <w:b w:val="0"/>
        </w:rPr>
      </w:pPr>
      <w:r w:rsidRPr="00D509B2">
        <w:rPr>
          <w:b w:val="0"/>
          <w:noProof/>
          <w14:ligatures w14:val="standardContextual"/>
        </w:rPr>
        <w:pict w14:anchorId="24AB9D54">
          <v:rect id="_x0000_i1037" alt="" style="width:451.3pt;height:.05pt;mso-width-percent:0;mso-height-percent:0;mso-width-percent:0;mso-height-percent:0" o:hralign="center" o:hrstd="t" o:hr="t" fillcolor="#a0a0a0" stroked="f"/>
        </w:pict>
      </w:r>
    </w:p>
    <w:p w14:paraId="63CA20B7"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Q88. Trustee Role</w:t>
      </w:r>
    </w:p>
    <w:p w14:paraId="5C55FC46" w14:textId="77777777" w:rsidR="004871ED" w:rsidRPr="009F0857" w:rsidRDefault="004871ED" w:rsidP="004871ED">
      <w:pPr>
        <w:spacing w:before="100" w:beforeAutospacing="1" w:after="100" w:afterAutospacing="1"/>
        <w:rPr>
          <w:b w:val="0"/>
          <w:color w:val="000000"/>
        </w:rPr>
      </w:pPr>
      <w:r w:rsidRPr="009F0857">
        <w:rPr>
          <w:b w:val="0"/>
          <w:color w:val="000000"/>
        </w:rPr>
        <w:t>A trustee:</w:t>
      </w:r>
    </w:p>
    <w:p w14:paraId="69BBE391" w14:textId="77777777" w:rsidR="004871ED" w:rsidRPr="009F0857" w:rsidRDefault="004871ED" w:rsidP="004871ED">
      <w:pPr>
        <w:spacing w:before="100" w:beforeAutospacing="1" w:after="100" w:afterAutospacing="1"/>
        <w:rPr>
          <w:b w:val="0"/>
          <w:color w:val="000000"/>
        </w:rPr>
      </w:pPr>
      <w:r w:rsidRPr="009F0857">
        <w:rPr>
          <w:b w:val="0"/>
          <w:color w:val="000000"/>
        </w:rPr>
        <w:t>A. Holds legal title to trust assets.</w:t>
      </w:r>
    </w:p>
    <w:p w14:paraId="68161F38" w14:textId="77777777" w:rsidR="004871ED" w:rsidRPr="009F0857" w:rsidRDefault="004871ED" w:rsidP="004871ED">
      <w:pPr>
        <w:spacing w:before="100" w:beforeAutospacing="1" w:after="100" w:afterAutospacing="1"/>
        <w:rPr>
          <w:b w:val="0"/>
          <w:color w:val="000000"/>
        </w:rPr>
      </w:pPr>
      <w:r w:rsidRPr="009F0857">
        <w:rPr>
          <w:b w:val="0"/>
          <w:color w:val="000000"/>
        </w:rPr>
        <w:t>B. Is always the beneficiary.</w:t>
      </w:r>
    </w:p>
    <w:p w14:paraId="33B8969D" w14:textId="77777777" w:rsidR="004871ED" w:rsidRPr="009F0857" w:rsidRDefault="004871ED" w:rsidP="004871ED">
      <w:pPr>
        <w:spacing w:before="100" w:beforeAutospacing="1" w:after="100" w:afterAutospacing="1"/>
        <w:rPr>
          <w:b w:val="0"/>
          <w:color w:val="000000"/>
        </w:rPr>
      </w:pPr>
      <w:r w:rsidRPr="009F0857">
        <w:rPr>
          <w:b w:val="0"/>
          <w:color w:val="000000"/>
        </w:rPr>
        <w:t>C. Is always the settlor.</w:t>
      </w:r>
    </w:p>
    <w:p w14:paraId="4B76D4C2" w14:textId="77777777" w:rsidR="004871ED" w:rsidRPr="009F0857" w:rsidRDefault="004871ED" w:rsidP="004871ED">
      <w:pPr>
        <w:spacing w:before="100" w:beforeAutospacing="1" w:after="100" w:afterAutospacing="1"/>
        <w:rPr>
          <w:b w:val="0"/>
          <w:color w:val="000000"/>
        </w:rPr>
      </w:pPr>
      <w:r w:rsidRPr="009F0857">
        <w:rPr>
          <w:b w:val="0"/>
          <w:color w:val="000000"/>
        </w:rPr>
        <w:t>D. Has no fiduciary obligations.</w:t>
      </w:r>
    </w:p>
    <w:p w14:paraId="28CCFA82"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5AB31382"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Trustees administer trust assets according to trust terms.</w:t>
      </w:r>
    </w:p>
    <w:p w14:paraId="23004A9B" w14:textId="77777777" w:rsidR="004871ED" w:rsidRPr="009F0857" w:rsidRDefault="00D509B2" w:rsidP="004871ED">
      <w:pPr>
        <w:rPr>
          <w:b w:val="0"/>
        </w:rPr>
      </w:pPr>
      <w:r w:rsidRPr="00D509B2">
        <w:rPr>
          <w:b w:val="0"/>
          <w:noProof/>
          <w14:ligatures w14:val="standardContextual"/>
        </w:rPr>
        <w:pict w14:anchorId="435E6412">
          <v:rect id="_x0000_i1036" alt="" style="width:451.3pt;height:.05pt;mso-width-percent:0;mso-height-percent:0;mso-width-percent:0;mso-height-percent:0" o:hralign="center" o:hrstd="t" o:hr="t" fillcolor="#a0a0a0" stroked="f"/>
        </w:pict>
      </w:r>
    </w:p>
    <w:p w14:paraId="5D3AD0C2"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Q89. Letter of Wishes</w:t>
      </w:r>
    </w:p>
    <w:p w14:paraId="34678203" w14:textId="77777777" w:rsidR="004871ED" w:rsidRPr="009F0857" w:rsidRDefault="004871ED" w:rsidP="004871ED">
      <w:pPr>
        <w:spacing w:before="100" w:beforeAutospacing="1" w:after="100" w:afterAutospacing="1"/>
        <w:rPr>
          <w:b w:val="0"/>
          <w:color w:val="000000"/>
        </w:rPr>
      </w:pPr>
      <w:r w:rsidRPr="009F0857">
        <w:rPr>
          <w:b w:val="0"/>
          <w:color w:val="000000"/>
        </w:rPr>
        <w:t>A Letter of Wishes is generally:</w:t>
      </w:r>
    </w:p>
    <w:p w14:paraId="01F37746" w14:textId="77777777" w:rsidR="004871ED" w:rsidRPr="009F0857" w:rsidRDefault="004871ED" w:rsidP="004871ED">
      <w:pPr>
        <w:spacing w:before="100" w:beforeAutospacing="1" w:after="100" w:afterAutospacing="1"/>
        <w:rPr>
          <w:b w:val="0"/>
          <w:color w:val="000000"/>
        </w:rPr>
      </w:pPr>
      <w:r w:rsidRPr="009F0857">
        <w:rPr>
          <w:b w:val="0"/>
          <w:color w:val="000000"/>
        </w:rPr>
        <w:t>A. Guidance to trustees.</w:t>
      </w:r>
    </w:p>
    <w:p w14:paraId="74336529" w14:textId="77777777" w:rsidR="004871ED" w:rsidRPr="009F0857" w:rsidRDefault="004871ED" w:rsidP="004871ED">
      <w:pPr>
        <w:spacing w:before="100" w:beforeAutospacing="1" w:after="100" w:afterAutospacing="1"/>
        <w:rPr>
          <w:b w:val="0"/>
          <w:color w:val="000000"/>
        </w:rPr>
      </w:pPr>
      <w:r w:rsidRPr="009F0857">
        <w:rPr>
          <w:b w:val="0"/>
          <w:color w:val="000000"/>
        </w:rPr>
        <w:t>B. A stock exchange rule.</w:t>
      </w:r>
    </w:p>
    <w:p w14:paraId="72BCC098" w14:textId="77777777" w:rsidR="004871ED" w:rsidRPr="009F0857" w:rsidRDefault="004871ED" w:rsidP="004871ED">
      <w:pPr>
        <w:spacing w:before="100" w:beforeAutospacing="1" w:after="100" w:afterAutospacing="1"/>
        <w:rPr>
          <w:b w:val="0"/>
          <w:color w:val="000000"/>
        </w:rPr>
      </w:pPr>
      <w:r w:rsidRPr="009F0857">
        <w:rPr>
          <w:b w:val="0"/>
          <w:color w:val="000000"/>
        </w:rPr>
        <w:t>C. A tax return.</w:t>
      </w:r>
    </w:p>
    <w:p w14:paraId="4E356ACC" w14:textId="77777777" w:rsidR="004871ED" w:rsidRPr="009F0857" w:rsidRDefault="004871ED" w:rsidP="004871ED">
      <w:pPr>
        <w:spacing w:before="100" w:beforeAutospacing="1" w:after="100" w:afterAutospacing="1"/>
        <w:rPr>
          <w:b w:val="0"/>
          <w:color w:val="000000"/>
        </w:rPr>
      </w:pPr>
      <w:r w:rsidRPr="009F0857">
        <w:rPr>
          <w:b w:val="0"/>
          <w:color w:val="000000"/>
        </w:rPr>
        <w:t>D. A trading instruction.</w:t>
      </w:r>
    </w:p>
    <w:p w14:paraId="724EFD62"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5B5B7A4F" w14:textId="77777777" w:rsidR="004871ED" w:rsidRPr="009F0857" w:rsidRDefault="004871ED" w:rsidP="004871ED">
      <w:pPr>
        <w:spacing w:before="100" w:beforeAutospacing="1" w:after="100" w:afterAutospacing="1"/>
        <w:rPr>
          <w:b w:val="0"/>
          <w:color w:val="000000"/>
        </w:rPr>
      </w:pPr>
      <w:r w:rsidRPr="009F0857">
        <w:rPr>
          <w:bCs/>
          <w:color w:val="000000"/>
        </w:rPr>
        <w:lastRenderedPageBreak/>
        <w:t>Reason:</w:t>
      </w:r>
      <w:r w:rsidRPr="009F0857">
        <w:rPr>
          <w:b w:val="0"/>
          <w:color w:val="000000"/>
        </w:rPr>
        <w:br/>
        <w:t>It communicates settlor preferences.</w:t>
      </w:r>
    </w:p>
    <w:p w14:paraId="5F6FFD24" w14:textId="77777777" w:rsidR="004871ED" w:rsidRPr="009F0857" w:rsidRDefault="00D509B2" w:rsidP="004871ED">
      <w:pPr>
        <w:rPr>
          <w:b w:val="0"/>
        </w:rPr>
      </w:pPr>
      <w:r w:rsidRPr="00D509B2">
        <w:rPr>
          <w:b w:val="0"/>
          <w:noProof/>
          <w14:ligatures w14:val="standardContextual"/>
        </w:rPr>
        <w:pict w14:anchorId="5F6CA238">
          <v:rect id="_x0000_i1035" alt="" style="width:451.3pt;height:.05pt;mso-width-percent:0;mso-height-percent:0;mso-width-percent:0;mso-height-percent:0" o:hralign="center" o:hrstd="t" o:hr="t" fillcolor="#a0a0a0" stroked="f"/>
        </w:pict>
      </w:r>
    </w:p>
    <w:p w14:paraId="664F431D"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Q90. Estate Liquidity</w:t>
      </w:r>
    </w:p>
    <w:p w14:paraId="09CEA51A" w14:textId="77777777" w:rsidR="004871ED" w:rsidRPr="009F0857" w:rsidRDefault="004871ED" w:rsidP="004871ED">
      <w:pPr>
        <w:spacing w:before="100" w:beforeAutospacing="1" w:after="100" w:afterAutospacing="1"/>
        <w:rPr>
          <w:b w:val="0"/>
          <w:color w:val="000000"/>
        </w:rPr>
      </w:pPr>
      <w:r w:rsidRPr="009F0857">
        <w:rPr>
          <w:b w:val="0"/>
          <w:color w:val="000000"/>
        </w:rPr>
        <w:t>Life insurance may help:</w:t>
      </w:r>
    </w:p>
    <w:p w14:paraId="57A089B2" w14:textId="77777777" w:rsidR="004871ED" w:rsidRPr="009F0857" w:rsidRDefault="004871ED" w:rsidP="004871ED">
      <w:pPr>
        <w:spacing w:before="100" w:beforeAutospacing="1" w:after="100" w:afterAutospacing="1"/>
        <w:rPr>
          <w:b w:val="0"/>
          <w:color w:val="000000"/>
        </w:rPr>
      </w:pPr>
      <w:r w:rsidRPr="009F0857">
        <w:rPr>
          <w:b w:val="0"/>
          <w:color w:val="000000"/>
        </w:rPr>
        <w:t>A. Provide estate liquidity.</w:t>
      </w:r>
    </w:p>
    <w:p w14:paraId="44CF54CB" w14:textId="77777777" w:rsidR="004871ED" w:rsidRPr="009F0857" w:rsidRDefault="004871ED" w:rsidP="004871ED">
      <w:pPr>
        <w:spacing w:before="100" w:beforeAutospacing="1" w:after="100" w:afterAutospacing="1"/>
        <w:rPr>
          <w:b w:val="0"/>
          <w:color w:val="000000"/>
        </w:rPr>
      </w:pPr>
      <w:r w:rsidRPr="009F0857">
        <w:rPr>
          <w:b w:val="0"/>
          <w:color w:val="000000"/>
        </w:rPr>
        <w:t>B. Eliminate all taxes.</w:t>
      </w:r>
    </w:p>
    <w:p w14:paraId="60F4D57F" w14:textId="77777777" w:rsidR="004871ED" w:rsidRPr="009F0857" w:rsidRDefault="004871ED" w:rsidP="004871ED">
      <w:pPr>
        <w:spacing w:before="100" w:beforeAutospacing="1" w:after="100" w:afterAutospacing="1"/>
        <w:rPr>
          <w:b w:val="0"/>
          <w:color w:val="000000"/>
        </w:rPr>
      </w:pPr>
      <w:r w:rsidRPr="009F0857">
        <w:rPr>
          <w:b w:val="0"/>
          <w:color w:val="000000"/>
        </w:rPr>
        <w:t>C. Guarantee investment returns.</w:t>
      </w:r>
    </w:p>
    <w:p w14:paraId="2BAF5C9A" w14:textId="77777777" w:rsidR="004871ED" w:rsidRPr="009F0857" w:rsidRDefault="004871ED" w:rsidP="004871ED">
      <w:pPr>
        <w:spacing w:before="100" w:beforeAutospacing="1" w:after="100" w:afterAutospacing="1"/>
        <w:rPr>
          <w:b w:val="0"/>
          <w:color w:val="000000"/>
        </w:rPr>
      </w:pPr>
      <w:r w:rsidRPr="009F0857">
        <w:rPr>
          <w:b w:val="0"/>
          <w:color w:val="000000"/>
        </w:rPr>
        <w:t>D. Replace wills.</w:t>
      </w:r>
    </w:p>
    <w:p w14:paraId="01805644"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337A2BC5"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Insurance proceeds may provide liquidity.</w:t>
      </w:r>
    </w:p>
    <w:p w14:paraId="70EDFFD4" w14:textId="77777777" w:rsidR="004871ED" w:rsidRPr="009F0857" w:rsidRDefault="00D509B2" w:rsidP="004871ED">
      <w:pPr>
        <w:rPr>
          <w:b w:val="0"/>
        </w:rPr>
      </w:pPr>
      <w:r w:rsidRPr="00D509B2">
        <w:rPr>
          <w:b w:val="0"/>
          <w:noProof/>
          <w14:ligatures w14:val="standardContextual"/>
        </w:rPr>
        <w:pict w14:anchorId="3A4A19CD">
          <v:rect id="_x0000_i1034" alt="" style="width:451.3pt;height:.05pt;mso-width-percent:0;mso-height-percent:0;mso-width-percent:0;mso-height-percent:0" o:hralign="center" o:hrstd="t" o:hr="t" fillcolor="#a0a0a0" stroked="f"/>
        </w:pict>
      </w:r>
    </w:p>
    <w:p w14:paraId="757C567F"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Q91. Protector</w:t>
      </w:r>
    </w:p>
    <w:p w14:paraId="3E0F2C90" w14:textId="77777777" w:rsidR="004871ED" w:rsidRPr="009F0857" w:rsidRDefault="004871ED" w:rsidP="004871ED">
      <w:pPr>
        <w:spacing w:before="100" w:beforeAutospacing="1" w:after="100" w:afterAutospacing="1"/>
        <w:rPr>
          <w:b w:val="0"/>
          <w:color w:val="000000"/>
        </w:rPr>
      </w:pPr>
      <w:r w:rsidRPr="009F0857">
        <w:rPr>
          <w:b w:val="0"/>
          <w:color w:val="000000"/>
        </w:rPr>
        <w:t>A protector may:</w:t>
      </w:r>
    </w:p>
    <w:p w14:paraId="672D75D7" w14:textId="77777777" w:rsidR="004871ED" w:rsidRPr="009F0857" w:rsidRDefault="004871ED" w:rsidP="004871ED">
      <w:pPr>
        <w:spacing w:before="100" w:beforeAutospacing="1" w:after="100" w:afterAutospacing="1"/>
        <w:rPr>
          <w:b w:val="0"/>
          <w:color w:val="000000"/>
        </w:rPr>
      </w:pPr>
      <w:r w:rsidRPr="009F0857">
        <w:rPr>
          <w:b w:val="0"/>
          <w:color w:val="000000"/>
        </w:rPr>
        <w:t>A. Exercise oversight powers.</w:t>
      </w:r>
    </w:p>
    <w:p w14:paraId="560E97AA" w14:textId="77777777" w:rsidR="004871ED" w:rsidRPr="009F0857" w:rsidRDefault="004871ED" w:rsidP="004871ED">
      <w:pPr>
        <w:spacing w:before="100" w:beforeAutospacing="1" w:after="100" w:afterAutospacing="1"/>
        <w:rPr>
          <w:b w:val="0"/>
          <w:color w:val="000000"/>
        </w:rPr>
      </w:pPr>
      <w:r w:rsidRPr="009F0857">
        <w:rPr>
          <w:b w:val="0"/>
          <w:color w:val="000000"/>
        </w:rPr>
        <w:t>B. Manage daily trading.</w:t>
      </w:r>
    </w:p>
    <w:p w14:paraId="08DD3771" w14:textId="77777777" w:rsidR="004871ED" w:rsidRPr="009F0857" w:rsidRDefault="004871ED" w:rsidP="004871ED">
      <w:pPr>
        <w:spacing w:before="100" w:beforeAutospacing="1" w:after="100" w:afterAutospacing="1"/>
        <w:rPr>
          <w:b w:val="0"/>
          <w:color w:val="000000"/>
        </w:rPr>
      </w:pPr>
      <w:r w:rsidRPr="009F0857">
        <w:rPr>
          <w:b w:val="0"/>
          <w:color w:val="000000"/>
        </w:rPr>
        <w:t>C. Replace beneficiaries.</w:t>
      </w:r>
    </w:p>
    <w:p w14:paraId="29A4A5FF" w14:textId="77777777" w:rsidR="004871ED" w:rsidRPr="009F0857" w:rsidRDefault="004871ED" w:rsidP="004871ED">
      <w:pPr>
        <w:spacing w:before="100" w:beforeAutospacing="1" w:after="100" w:afterAutospacing="1"/>
        <w:rPr>
          <w:b w:val="0"/>
          <w:color w:val="000000"/>
        </w:rPr>
      </w:pPr>
      <w:r w:rsidRPr="009F0857">
        <w:rPr>
          <w:b w:val="0"/>
          <w:color w:val="000000"/>
        </w:rPr>
        <w:t>D. Act as exchange regulator.</w:t>
      </w:r>
    </w:p>
    <w:p w14:paraId="2C80E71A"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682EA483"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Protectors may oversee trustee actions.</w:t>
      </w:r>
    </w:p>
    <w:p w14:paraId="606A2E26" w14:textId="77777777" w:rsidR="004871ED" w:rsidRPr="009F0857" w:rsidRDefault="00D509B2" w:rsidP="004871ED">
      <w:pPr>
        <w:rPr>
          <w:b w:val="0"/>
        </w:rPr>
      </w:pPr>
      <w:r w:rsidRPr="00D509B2">
        <w:rPr>
          <w:b w:val="0"/>
          <w:noProof/>
          <w14:ligatures w14:val="standardContextual"/>
        </w:rPr>
        <w:pict w14:anchorId="4255E19E">
          <v:rect id="_x0000_i1033" alt="" style="width:451.3pt;height:.05pt;mso-width-percent:0;mso-height-percent:0;mso-width-percent:0;mso-height-percent:0" o:hralign="center" o:hrstd="t" o:hr="t" fillcolor="#a0a0a0" stroked="f"/>
        </w:pict>
      </w:r>
    </w:p>
    <w:p w14:paraId="64794B9B"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Q92. Beneficial Interest</w:t>
      </w:r>
    </w:p>
    <w:p w14:paraId="1C56776A" w14:textId="77777777" w:rsidR="004871ED" w:rsidRPr="009F0857" w:rsidRDefault="004871ED" w:rsidP="004871ED">
      <w:pPr>
        <w:spacing w:before="100" w:beforeAutospacing="1" w:after="100" w:afterAutospacing="1"/>
        <w:rPr>
          <w:b w:val="0"/>
          <w:color w:val="000000"/>
        </w:rPr>
      </w:pPr>
      <w:r w:rsidRPr="009F0857">
        <w:rPr>
          <w:b w:val="0"/>
          <w:color w:val="000000"/>
        </w:rPr>
        <w:t>Trust beneficiaries generally possess:</w:t>
      </w:r>
    </w:p>
    <w:p w14:paraId="3C2FEBE2" w14:textId="77777777" w:rsidR="004871ED" w:rsidRPr="009F0857" w:rsidRDefault="004871ED" w:rsidP="004871ED">
      <w:pPr>
        <w:spacing w:before="100" w:beforeAutospacing="1" w:after="100" w:afterAutospacing="1"/>
        <w:rPr>
          <w:b w:val="0"/>
          <w:color w:val="000000"/>
        </w:rPr>
      </w:pPr>
      <w:r w:rsidRPr="009F0857">
        <w:rPr>
          <w:b w:val="0"/>
          <w:color w:val="000000"/>
        </w:rPr>
        <w:t>A. Beneficial interests.</w:t>
      </w:r>
    </w:p>
    <w:p w14:paraId="157916CB" w14:textId="77777777" w:rsidR="004871ED" w:rsidRPr="009F0857" w:rsidRDefault="004871ED" w:rsidP="004871ED">
      <w:pPr>
        <w:spacing w:before="100" w:beforeAutospacing="1" w:after="100" w:afterAutospacing="1"/>
        <w:rPr>
          <w:b w:val="0"/>
          <w:color w:val="000000"/>
        </w:rPr>
      </w:pPr>
      <w:r w:rsidRPr="009F0857">
        <w:rPr>
          <w:b w:val="0"/>
          <w:color w:val="000000"/>
        </w:rPr>
        <w:lastRenderedPageBreak/>
        <w:t>B. Legal title.</w:t>
      </w:r>
    </w:p>
    <w:p w14:paraId="616C2D7B" w14:textId="77777777" w:rsidR="004871ED" w:rsidRPr="009F0857" w:rsidRDefault="004871ED" w:rsidP="004871ED">
      <w:pPr>
        <w:spacing w:before="100" w:beforeAutospacing="1" w:after="100" w:afterAutospacing="1"/>
        <w:rPr>
          <w:b w:val="0"/>
          <w:color w:val="000000"/>
        </w:rPr>
      </w:pPr>
      <w:r w:rsidRPr="009F0857">
        <w:rPr>
          <w:b w:val="0"/>
          <w:color w:val="000000"/>
        </w:rPr>
        <w:t>C. Regulatory authority.</w:t>
      </w:r>
    </w:p>
    <w:p w14:paraId="0E19A952" w14:textId="77777777" w:rsidR="004871ED" w:rsidRPr="009F0857" w:rsidRDefault="004871ED" w:rsidP="004871ED">
      <w:pPr>
        <w:spacing w:before="100" w:beforeAutospacing="1" w:after="100" w:afterAutospacing="1"/>
        <w:rPr>
          <w:b w:val="0"/>
          <w:color w:val="000000"/>
        </w:rPr>
      </w:pPr>
      <w:r w:rsidRPr="009F0857">
        <w:rPr>
          <w:b w:val="0"/>
          <w:color w:val="000000"/>
        </w:rPr>
        <w:t>D. Trustee powers automatically.</w:t>
      </w:r>
    </w:p>
    <w:p w14:paraId="098155E8"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41C951B7"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Trust structures separate legal and beneficial ownership.</w:t>
      </w:r>
    </w:p>
    <w:p w14:paraId="6350A84E" w14:textId="77777777" w:rsidR="004871ED" w:rsidRPr="009F0857" w:rsidRDefault="00D509B2" w:rsidP="004871ED">
      <w:pPr>
        <w:rPr>
          <w:b w:val="0"/>
        </w:rPr>
      </w:pPr>
      <w:r w:rsidRPr="00D509B2">
        <w:rPr>
          <w:b w:val="0"/>
          <w:noProof/>
          <w14:ligatures w14:val="standardContextual"/>
        </w:rPr>
        <w:pict w14:anchorId="324BC223">
          <v:rect id="_x0000_i1032" alt="" style="width:451.3pt;height:.05pt;mso-width-percent:0;mso-height-percent:0;mso-width-percent:0;mso-height-percent:0" o:hralign="center" o:hrstd="t" o:hr="t" fillcolor="#a0a0a0" stroked="f"/>
        </w:pict>
      </w:r>
    </w:p>
    <w:p w14:paraId="28559579"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Q93. Fraudulent Conveyance</w:t>
      </w:r>
    </w:p>
    <w:p w14:paraId="76541453" w14:textId="77777777" w:rsidR="004871ED" w:rsidRPr="009F0857" w:rsidRDefault="004871ED" w:rsidP="004871ED">
      <w:pPr>
        <w:spacing w:before="100" w:beforeAutospacing="1" w:after="100" w:afterAutospacing="1"/>
        <w:rPr>
          <w:b w:val="0"/>
          <w:color w:val="000000"/>
        </w:rPr>
      </w:pPr>
      <w:r w:rsidRPr="009F0857">
        <w:rPr>
          <w:b w:val="0"/>
          <w:color w:val="000000"/>
        </w:rPr>
        <w:t>Transferring assets to avoid creditors may raise:</w:t>
      </w:r>
    </w:p>
    <w:p w14:paraId="129CBE66" w14:textId="77777777" w:rsidR="004871ED" w:rsidRPr="009F0857" w:rsidRDefault="004871ED" w:rsidP="004871ED">
      <w:pPr>
        <w:spacing w:before="100" w:beforeAutospacing="1" w:after="100" w:afterAutospacing="1"/>
        <w:rPr>
          <w:b w:val="0"/>
          <w:color w:val="000000"/>
        </w:rPr>
      </w:pPr>
      <w:r w:rsidRPr="009F0857">
        <w:rPr>
          <w:b w:val="0"/>
          <w:color w:val="000000"/>
        </w:rPr>
        <w:t>A. Fraudulent conveyance concerns.</w:t>
      </w:r>
    </w:p>
    <w:p w14:paraId="2241077A" w14:textId="77777777" w:rsidR="004871ED" w:rsidRPr="009F0857" w:rsidRDefault="004871ED" w:rsidP="004871ED">
      <w:pPr>
        <w:spacing w:before="100" w:beforeAutospacing="1" w:after="100" w:afterAutospacing="1"/>
        <w:rPr>
          <w:b w:val="0"/>
          <w:color w:val="000000"/>
        </w:rPr>
      </w:pPr>
      <w:r w:rsidRPr="009F0857">
        <w:rPr>
          <w:b w:val="0"/>
          <w:color w:val="000000"/>
        </w:rPr>
        <w:t>B. Settlement concerns.</w:t>
      </w:r>
    </w:p>
    <w:p w14:paraId="33C8A48B" w14:textId="77777777" w:rsidR="004871ED" w:rsidRPr="009F0857" w:rsidRDefault="004871ED" w:rsidP="004871ED">
      <w:pPr>
        <w:spacing w:before="100" w:beforeAutospacing="1" w:after="100" w:afterAutospacing="1"/>
        <w:rPr>
          <w:b w:val="0"/>
          <w:color w:val="000000"/>
        </w:rPr>
      </w:pPr>
      <w:r w:rsidRPr="009F0857">
        <w:rPr>
          <w:b w:val="0"/>
          <w:color w:val="000000"/>
        </w:rPr>
        <w:t>C. Diversification concerns.</w:t>
      </w:r>
    </w:p>
    <w:p w14:paraId="335D3E71" w14:textId="77777777" w:rsidR="004871ED" w:rsidRPr="009F0857" w:rsidRDefault="004871ED" w:rsidP="004871ED">
      <w:pPr>
        <w:spacing w:before="100" w:beforeAutospacing="1" w:after="100" w:afterAutospacing="1"/>
        <w:rPr>
          <w:b w:val="0"/>
          <w:color w:val="000000"/>
        </w:rPr>
      </w:pPr>
      <w:r w:rsidRPr="009F0857">
        <w:rPr>
          <w:b w:val="0"/>
          <w:color w:val="000000"/>
        </w:rPr>
        <w:t>D. Best execution concerns.</w:t>
      </w:r>
    </w:p>
    <w:p w14:paraId="1B3135A4"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49E39E15"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Such transfers may be challenged legally.</w:t>
      </w:r>
    </w:p>
    <w:p w14:paraId="3C346CBD" w14:textId="77777777" w:rsidR="004871ED" w:rsidRPr="009F0857" w:rsidRDefault="00D509B2" w:rsidP="004871ED">
      <w:pPr>
        <w:rPr>
          <w:b w:val="0"/>
        </w:rPr>
      </w:pPr>
      <w:r w:rsidRPr="00D509B2">
        <w:rPr>
          <w:b w:val="0"/>
          <w:noProof/>
          <w14:ligatures w14:val="standardContextual"/>
        </w:rPr>
        <w:pict w14:anchorId="1BF2097C">
          <v:rect id="_x0000_i1031" alt="" style="width:451.3pt;height:.05pt;mso-width-percent:0;mso-height-percent:0;mso-width-percent:0;mso-height-percent:0" o:hralign="center" o:hrstd="t" o:hr="t" fillcolor="#a0a0a0" stroked="f"/>
        </w:pict>
      </w:r>
    </w:p>
    <w:p w14:paraId="423C51B9"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Q94. Tax Residency</w:t>
      </w:r>
    </w:p>
    <w:p w14:paraId="1F17EF7D" w14:textId="77777777" w:rsidR="004871ED" w:rsidRPr="009F0857" w:rsidRDefault="004871ED" w:rsidP="004871ED">
      <w:pPr>
        <w:spacing w:before="100" w:beforeAutospacing="1" w:after="100" w:afterAutospacing="1"/>
        <w:rPr>
          <w:b w:val="0"/>
          <w:color w:val="000000"/>
        </w:rPr>
      </w:pPr>
      <w:r w:rsidRPr="009F0857">
        <w:rPr>
          <w:b w:val="0"/>
          <w:color w:val="000000"/>
        </w:rPr>
        <w:t>Why is tax residency important?</w:t>
      </w:r>
    </w:p>
    <w:p w14:paraId="744B5A9C" w14:textId="77777777" w:rsidR="004871ED" w:rsidRPr="009F0857" w:rsidRDefault="004871ED" w:rsidP="004871ED">
      <w:pPr>
        <w:spacing w:before="100" w:beforeAutospacing="1" w:after="100" w:afterAutospacing="1"/>
        <w:rPr>
          <w:b w:val="0"/>
          <w:color w:val="000000"/>
        </w:rPr>
      </w:pPr>
      <w:r w:rsidRPr="009F0857">
        <w:rPr>
          <w:b w:val="0"/>
          <w:color w:val="000000"/>
        </w:rPr>
        <w:t>A. Cross-border planning implications.</w:t>
      </w:r>
    </w:p>
    <w:p w14:paraId="09E00876" w14:textId="77777777" w:rsidR="004871ED" w:rsidRPr="009F0857" w:rsidRDefault="004871ED" w:rsidP="004871ED">
      <w:pPr>
        <w:spacing w:before="100" w:beforeAutospacing="1" w:after="100" w:afterAutospacing="1"/>
        <w:rPr>
          <w:b w:val="0"/>
          <w:color w:val="000000"/>
        </w:rPr>
      </w:pPr>
      <w:r w:rsidRPr="009F0857">
        <w:rPr>
          <w:b w:val="0"/>
          <w:color w:val="000000"/>
        </w:rPr>
        <w:t>B. Product marketing only.</w:t>
      </w:r>
    </w:p>
    <w:p w14:paraId="72B15F05" w14:textId="77777777" w:rsidR="004871ED" w:rsidRPr="009F0857" w:rsidRDefault="004871ED" w:rsidP="004871ED">
      <w:pPr>
        <w:spacing w:before="100" w:beforeAutospacing="1" w:after="100" w:afterAutospacing="1"/>
        <w:rPr>
          <w:b w:val="0"/>
          <w:color w:val="000000"/>
        </w:rPr>
      </w:pPr>
      <w:r w:rsidRPr="009F0857">
        <w:rPr>
          <w:b w:val="0"/>
          <w:color w:val="000000"/>
        </w:rPr>
        <w:t>C. Trading commissions.</w:t>
      </w:r>
    </w:p>
    <w:p w14:paraId="19973FF3" w14:textId="77777777" w:rsidR="004871ED" w:rsidRPr="009F0857" w:rsidRDefault="004871ED" w:rsidP="004871ED">
      <w:pPr>
        <w:spacing w:before="100" w:beforeAutospacing="1" w:after="100" w:afterAutospacing="1"/>
        <w:rPr>
          <w:b w:val="0"/>
          <w:color w:val="000000"/>
        </w:rPr>
      </w:pPr>
      <w:r w:rsidRPr="009F0857">
        <w:rPr>
          <w:b w:val="0"/>
          <w:color w:val="000000"/>
        </w:rPr>
        <w:t>D. Settlement timing.</w:t>
      </w:r>
    </w:p>
    <w:p w14:paraId="5A7D0DCA"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0A86E749"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Tax residency affects planning and reporting obligations.</w:t>
      </w:r>
    </w:p>
    <w:p w14:paraId="74639A62" w14:textId="77777777" w:rsidR="004871ED" w:rsidRPr="009F0857" w:rsidRDefault="00D509B2" w:rsidP="004871ED">
      <w:pPr>
        <w:rPr>
          <w:b w:val="0"/>
        </w:rPr>
      </w:pPr>
      <w:r w:rsidRPr="00D509B2">
        <w:rPr>
          <w:b w:val="0"/>
          <w:noProof/>
          <w14:ligatures w14:val="standardContextual"/>
        </w:rPr>
        <w:lastRenderedPageBreak/>
        <w:pict w14:anchorId="6E1FEB47">
          <v:rect id="_x0000_i1030" alt="" style="width:451.3pt;height:.05pt;mso-width-percent:0;mso-height-percent:0;mso-width-percent:0;mso-height-percent:0" o:hralign="center" o:hrstd="t" o:hr="t" fillcolor="#a0a0a0" stroked="f"/>
        </w:pict>
      </w:r>
    </w:p>
    <w:p w14:paraId="2C268AA7"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Q95. Universal Life</w:t>
      </w:r>
    </w:p>
    <w:p w14:paraId="5DA1F578" w14:textId="77777777" w:rsidR="004871ED" w:rsidRPr="009F0857" w:rsidRDefault="004871ED" w:rsidP="004871ED">
      <w:pPr>
        <w:spacing w:before="100" w:beforeAutospacing="1" w:after="100" w:afterAutospacing="1"/>
        <w:rPr>
          <w:b w:val="0"/>
          <w:color w:val="000000"/>
        </w:rPr>
      </w:pPr>
      <w:r w:rsidRPr="009F0857">
        <w:rPr>
          <w:b w:val="0"/>
          <w:color w:val="000000"/>
        </w:rPr>
        <w:t>Universal Life generally combines:</w:t>
      </w:r>
    </w:p>
    <w:p w14:paraId="2952DD67" w14:textId="77777777" w:rsidR="004871ED" w:rsidRPr="009F0857" w:rsidRDefault="004871ED" w:rsidP="004871ED">
      <w:pPr>
        <w:spacing w:before="100" w:beforeAutospacing="1" w:after="100" w:afterAutospacing="1"/>
        <w:rPr>
          <w:b w:val="0"/>
          <w:color w:val="000000"/>
        </w:rPr>
      </w:pPr>
      <w:r w:rsidRPr="009F0857">
        <w:rPr>
          <w:b w:val="0"/>
          <w:color w:val="000000"/>
        </w:rPr>
        <w:t>A. Life cover and value accumulation.</w:t>
      </w:r>
    </w:p>
    <w:p w14:paraId="6B0485F7" w14:textId="77777777" w:rsidR="004871ED" w:rsidRPr="009F0857" w:rsidRDefault="004871ED" w:rsidP="004871ED">
      <w:pPr>
        <w:spacing w:before="100" w:beforeAutospacing="1" w:after="100" w:afterAutospacing="1"/>
        <w:rPr>
          <w:b w:val="0"/>
          <w:color w:val="000000"/>
        </w:rPr>
      </w:pPr>
      <w:r w:rsidRPr="009F0857">
        <w:rPr>
          <w:b w:val="0"/>
          <w:color w:val="000000"/>
        </w:rPr>
        <w:t>B. Equity warrants.</w:t>
      </w:r>
    </w:p>
    <w:p w14:paraId="279454DC" w14:textId="77777777" w:rsidR="004871ED" w:rsidRPr="009F0857" w:rsidRDefault="004871ED" w:rsidP="004871ED">
      <w:pPr>
        <w:spacing w:before="100" w:beforeAutospacing="1" w:after="100" w:afterAutospacing="1"/>
        <w:rPr>
          <w:b w:val="0"/>
          <w:color w:val="000000"/>
        </w:rPr>
      </w:pPr>
      <w:r w:rsidRPr="009F0857">
        <w:rPr>
          <w:b w:val="0"/>
          <w:color w:val="000000"/>
        </w:rPr>
        <w:t>C. Futures contracts.</w:t>
      </w:r>
    </w:p>
    <w:p w14:paraId="008846A1" w14:textId="77777777" w:rsidR="004871ED" w:rsidRPr="009F0857" w:rsidRDefault="004871ED" w:rsidP="004871ED">
      <w:pPr>
        <w:spacing w:before="100" w:beforeAutospacing="1" w:after="100" w:afterAutospacing="1"/>
        <w:rPr>
          <w:b w:val="0"/>
          <w:color w:val="000000"/>
        </w:rPr>
      </w:pPr>
      <w:r w:rsidRPr="009F0857">
        <w:rPr>
          <w:b w:val="0"/>
          <w:color w:val="000000"/>
        </w:rPr>
        <w:t>D. Exchange memberships.</w:t>
      </w:r>
    </w:p>
    <w:p w14:paraId="070A45A4"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301E4C11"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UL policies combine protection and accumulation features.</w:t>
      </w:r>
    </w:p>
    <w:p w14:paraId="155902F4" w14:textId="77777777" w:rsidR="004871ED" w:rsidRPr="009F0857" w:rsidRDefault="00D509B2" w:rsidP="004871ED">
      <w:pPr>
        <w:rPr>
          <w:b w:val="0"/>
        </w:rPr>
      </w:pPr>
      <w:r w:rsidRPr="00D509B2">
        <w:rPr>
          <w:b w:val="0"/>
          <w:noProof/>
          <w14:ligatures w14:val="standardContextual"/>
        </w:rPr>
        <w:pict w14:anchorId="0BD75A44">
          <v:rect id="_x0000_i1029" alt="" style="width:451.3pt;height:.05pt;mso-width-percent:0;mso-height-percent:0;mso-width-percent:0;mso-height-percent:0" o:hralign="center" o:hrstd="t" o:hr="t" fillcolor="#a0a0a0" stroked="f"/>
        </w:pict>
      </w:r>
    </w:p>
    <w:p w14:paraId="12D31383" w14:textId="77777777" w:rsidR="004871ED" w:rsidRPr="009F0857" w:rsidRDefault="004871ED" w:rsidP="004871ED">
      <w:pPr>
        <w:spacing w:before="100" w:beforeAutospacing="1" w:after="100" w:afterAutospacing="1"/>
        <w:outlineLvl w:val="1"/>
        <w:rPr>
          <w:bCs/>
          <w:color w:val="000000"/>
          <w:sz w:val="36"/>
          <w:szCs w:val="36"/>
        </w:rPr>
      </w:pPr>
      <w:r w:rsidRPr="009F0857">
        <w:rPr>
          <w:bCs/>
          <w:color w:val="000000"/>
          <w:sz w:val="36"/>
          <w:szCs w:val="36"/>
        </w:rPr>
        <w:t>Chapter 6 – Ethical Conduct</w:t>
      </w:r>
    </w:p>
    <w:p w14:paraId="46A041A6"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Q96. Confidential Information</w:t>
      </w:r>
    </w:p>
    <w:p w14:paraId="0D035037" w14:textId="77777777" w:rsidR="004871ED" w:rsidRPr="009F0857" w:rsidRDefault="004871ED" w:rsidP="004871ED">
      <w:pPr>
        <w:spacing w:before="100" w:beforeAutospacing="1" w:after="100" w:afterAutospacing="1"/>
        <w:rPr>
          <w:b w:val="0"/>
          <w:color w:val="000000"/>
        </w:rPr>
      </w:pPr>
      <w:r w:rsidRPr="009F0857">
        <w:rPr>
          <w:b w:val="0"/>
          <w:color w:val="000000"/>
        </w:rPr>
        <w:t>Information obtained from a former employer should:</w:t>
      </w:r>
    </w:p>
    <w:p w14:paraId="5329141D" w14:textId="77777777" w:rsidR="004871ED" w:rsidRPr="009F0857" w:rsidRDefault="004871ED" w:rsidP="004871ED">
      <w:pPr>
        <w:spacing w:before="100" w:beforeAutospacing="1" w:after="100" w:afterAutospacing="1"/>
        <w:rPr>
          <w:b w:val="0"/>
          <w:color w:val="000000"/>
        </w:rPr>
      </w:pPr>
      <w:r w:rsidRPr="009F0857">
        <w:rPr>
          <w:b w:val="0"/>
          <w:color w:val="000000"/>
        </w:rPr>
        <w:t>A. Remain confidential.</w:t>
      </w:r>
    </w:p>
    <w:p w14:paraId="69F576F9" w14:textId="77777777" w:rsidR="004871ED" w:rsidRPr="009F0857" w:rsidRDefault="004871ED" w:rsidP="004871ED">
      <w:pPr>
        <w:spacing w:before="100" w:beforeAutospacing="1" w:after="100" w:afterAutospacing="1"/>
        <w:rPr>
          <w:b w:val="0"/>
          <w:color w:val="000000"/>
        </w:rPr>
      </w:pPr>
      <w:r w:rsidRPr="009F0857">
        <w:rPr>
          <w:b w:val="0"/>
          <w:color w:val="000000"/>
        </w:rPr>
        <w:t>B. Be shared freely.</w:t>
      </w:r>
    </w:p>
    <w:p w14:paraId="08E21184" w14:textId="77777777" w:rsidR="004871ED" w:rsidRPr="009F0857" w:rsidRDefault="004871ED" w:rsidP="004871ED">
      <w:pPr>
        <w:spacing w:before="100" w:beforeAutospacing="1" w:after="100" w:afterAutospacing="1"/>
        <w:rPr>
          <w:b w:val="0"/>
          <w:color w:val="000000"/>
        </w:rPr>
      </w:pPr>
      <w:r w:rsidRPr="009F0857">
        <w:rPr>
          <w:b w:val="0"/>
          <w:color w:val="000000"/>
        </w:rPr>
        <w:t>C. Be disclosed to clients.</w:t>
      </w:r>
    </w:p>
    <w:p w14:paraId="63C6AD5F" w14:textId="77777777" w:rsidR="004871ED" w:rsidRPr="009F0857" w:rsidRDefault="004871ED" w:rsidP="004871ED">
      <w:pPr>
        <w:spacing w:before="100" w:beforeAutospacing="1" w:after="100" w:afterAutospacing="1"/>
        <w:rPr>
          <w:b w:val="0"/>
          <w:color w:val="000000"/>
        </w:rPr>
      </w:pPr>
      <w:r w:rsidRPr="009F0857">
        <w:rPr>
          <w:b w:val="0"/>
          <w:color w:val="000000"/>
        </w:rPr>
        <w:t>D. Be posted publicly.</w:t>
      </w:r>
    </w:p>
    <w:p w14:paraId="57F60D19"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15614E07"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Confidentiality obligations continue after employment.</w:t>
      </w:r>
    </w:p>
    <w:p w14:paraId="50FB2321" w14:textId="77777777" w:rsidR="004871ED" w:rsidRPr="009F0857" w:rsidRDefault="00D509B2" w:rsidP="004871ED">
      <w:pPr>
        <w:rPr>
          <w:b w:val="0"/>
        </w:rPr>
      </w:pPr>
      <w:r w:rsidRPr="00D509B2">
        <w:rPr>
          <w:b w:val="0"/>
          <w:noProof/>
          <w14:ligatures w14:val="standardContextual"/>
        </w:rPr>
        <w:pict w14:anchorId="7F4D5544">
          <v:rect id="_x0000_i1028" alt="" style="width:451.3pt;height:.05pt;mso-width-percent:0;mso-height-percent:0;mso-width-percent:0;mso-height-percent:0" o:hralign="center" o:hrstd="t" o:hr="t" fillcolor="#a0a0a0" stroked="f"/>
        </w:pict>
      </w:r>
    </w:p>
    <w:p w14:paraId="4D7F98DB"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Q97. Conflict Management</w:t>
      </w:r>
    </w:p>
    <w:p w14:paraId="3317EAAB" w14:textId="77777777" w:rsidR="004871ED" w:rsidRPr="009F0857" w:rsidRDefault="004871ED" w:rsidP="004871ED">
      <w:pPr>
        <w:spacing w:before="100" w:beforeAutospacing="1" w:after="100" w:afterAutospacing="1"/>
        <w:rPr>
          <w:b w:val="0"/>
          <w:color w:val="000000"/>
        </w:rPr>
      </w:pPr>
      <w:r w:rsidRPr="009F0857">
        <w:rPr>
          <w:b w:val="0"/>
          <w:color w:val="000000"/>
        </w:rPr>
        <w:t>A conflict of interest should be:</w:t>
      </w:r>
    </w:p>
    <w:p w14:paraId="3792652F" w14:textId="77777777" w:rsidR="004871ED" w:rsidRPr="009F0857" w:rsidRDefault="004871ED" w:rsidP="004871ED">
      <w:pPr>
        <w:spacing w:before="100" w:beforeAutospacing="1" w:after="100" w:afterAutospacing="1"/>
        <w:rPr>
          <w:b w:val="0"/>
          <w:color w:val="000000"/>
        </w:rPr>
      </w:pPr>
      <w:r w:rsidRPr="009F0857">
        <w:rPr>
          <w:b w:val="0"/>
          <w:color w:val="000000"/>
        </w:rPr>
        <w:t>A. Ignored.</w:t>
      </w:r>
    </w:p>
    <w:p w14:paraId="0640855C" w14:textId="77777777" w:rsidR="004871ED" w:rsidRPr="009F0857" w:rsidRDefault="004871ED" w:rsidP="004871ED">
      <w:pPr>
        <w:spacing w:before="100" w:beforeAutospacing="1" w:after="100" w:afterAutospacing="1"/>
        <w:rPr>
          <w:b w:val="0"/>
          <w:color w:val="000000"/>
        </w:rPr>
      </w:pPr>
      <w:r w:rsidRPr="009F0857">
        <w:rPr>
          <w:b w:val="0"/>
          <w:color w:val="000000"/>
        </w:rPr>
        <w:t>B. Identified and managed.</w:t>
      </w:r>
    </w:p>
    <w:p w14:paraId="7448C042" w14:textId="77777777" w:rsidR="004871ED" w:rsidRPr="009F0857" w:rsidRDefault="004871ED" w:rsidP="004871ED">
      <w:pPr>
        <w:spacing w:before="100" w:beforeAutospacing="1" w:after="100" w:afterAutospacing="1"/>
        <w:rPr>
          <w:b w:val="0"/>
          <w:color w:val="000000"/>
        </w:rPr>
      </w:pPr>
      <w:r w:rsidRPr="009F0857">
        <w:rPr>
          <w:b w:val="0"/>
          <w:color w:val="000000"/>
        </w:rPr>
        <w:lastRenderedPageBreak/>
        <w:t>C. Hidden.</w:t>
      </w:r>
    </w:p>
    <w:p w14:paraId="260499C4" w14:textId="77777777" w:rsidR="004871ED" w:rsidRPr="009F0857" w:rsidRDefault="004871ED" w:rsidP="004871ED">
      <w:pPr>
        <w:spacing w:before="100" w:beforeAutospacing="1" w:after="100" w:afterAutospacing="1"/>
        <w:rPr>
          <w:b w:val="0"/>
          <w:color w:val="000000"/>
        </w:rPr>
      </w:pPr>
      <w:r w:rsidRPr="009F0857">
        <w:rPr>
          <w:b w:val="0"/>
          <w:color w:val="000000"/>
        </w:rPr>
        <w:t>D. Used for sales growth.</w:t>
      </w:r>
    </w:p>
    <w:p w14:paraId="198BBC5D"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20C5EC31"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Proper conflict management is a key ethical requirement.</w:t>
      </w:r>
    </w:p>
    <w:p w14:paraId="6402D450" w14:textId="77777777" w:rsidR="004871ED" w:rsidRPr="009F0857" w:rsidRDefault="00D509B2" w:rsidP="004871ED">
      <w:pPr>
        <w:rPr>
          <w:b w:val="0"/>
        </w:rPr>
      </w:pPr>
      <w:r w:rsidRPr="00D509B2">
        <w:rPr>
          <w:b w:val="0"/>
          <w:noProof/>
          <w14:ligatures w14:val="standardContextual"/>
        </w:rPr>
        <w:pict w14:anchorId="07A717C0">
          <v:rect id="_x0000_i1027" alt="" style="width:451.3pt;height:.05pt;mso-width-percent:0;mso-height-percent:0;mso-width-percent:0;mso-height-percent:0" o:hralign="center" o:hrstd="t" o:hr="t" fillcolor="#a0a0a0" stroked="f"/>
        </w:pict>
      </w:r>
    </w:p>
    <w:p w14:paraId="5B97E9F6"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Q98. Gifts and Entertainment</w:t>
      </w:r>
    </w:p>
    <w:p w14:paraId="6DF76798" w14:textId="77777777" w:rsidR="004871ED" w:rsidRPr="009F0857" w:rsidRDefault="004871ED" w:rsidP="004871ED">
      <w:pPr>
        <w:spacing w:before="100" w:beforeAutospacing="1" w:after="100" w:afterAutospacing="1"/>
        <w:rPr>
          <w:b w:val="0"/>
          <w:color w:val="000000"/>
        </w:rPr>
      </w:pPr>
      <w:r w:rsidRPr="009F0857">
        <w:rPr>
          <w:b w:val="0"/>
          <w:color w:val="000000"/>
        </w:rPr>
        <w:t>A lavish gift from a supplier should generally:</w:t>
      </w:r>
    </w:p>
    <w:p w14:paraId="474E1B45" w14:textId="77777777" w:rsidR="004871ED" w:rsidRPr="009F0857" w:rsidRDefault="004871ED" w:rsidP="004871ED">
      <w:pPr>
        <w:spacing w:before="100" w:beforeAutospacing="1" w:after="100" w:afterAutospacing="1"/>
        <w:rPr>
          <w:b w:val="0"/>
          <w:color w:val="000000"/>
        </w:rPr>
      </w:pPr>
      <w:r w:rsidRPr="009F0857">
        <w:rPr>
          <w:b w:val="0"/>
          <w:color w:val="000000"/>
        </w:rPr>
        <w:t>A. Be accepted quietly.</w:t>
      </w:r>
    </w:p>
    <w:p w14:paraId="1A78F2DF" w14:textId="77777777" w:rsidR="004871ED" w:rsidRPr="009F0857" w:rsidRDefault="004871ED" w:rsidP="004871ED">
      <w:pPr>
        <w:spacing w:before="100" w:beforeAutospacing="1" w:after="100" w:afterAutospacing="1"/>
        <w:rPr>
          <w:b w:val="0"/>
          <w:color w:val="000000"/>
        </w:rPr>
      </w:pPr>
      <w:r w:rsidRPr="009F0857">
        <w:rPr>
          <w:b w:val="0"/>
          <w:color w:val="000000"/>
        </w:rPr>
        <w:t>B. Be evaluated under policies and often declined.</w:t>
      </w:r>
    </w:p>
    <w:p w14:paraId="2D0A0F75" w14:textId="77777777" w:rsidR="004871ED" w:rsidRPr="009F0857" w:rsidRDefault="004871ED" w:rsidP="004871ED">
      <w:pPr>
        <w:spacing w:before="100" w:beforeAutospacing="1" w:after="100" w:afterAutospacing="1"/>
        <w:rPr>
          <w:b w:val="0"/>
          <w:color w:val="000000"/>
        </w:rPr>
      </w:pPr>
      <w:r w:rsidRPr="009F0857">
        <w:rPr>
          <w:b w:val="0"/>
          <w:color w:val="000000"/>
        </w:rPr>
        <w:t>C. Be sold immediately.</w:t>
      </w:r>
    </w:p>
    <w:p w14:paraId="75FFC90D" w14:textId="77777777" w:rsidR="004871ED" w:rsidRPr="009F0857" w:rsidRDefault="004871ED" w:rsidP="004871ED">
      <w:pPr>
        <w:spacing w:before="100" w:beforeAutospacing="1" w:after="100" w:afterAutospacing="1"/>
        <w:rPr>
          <w:b w:val="0"/>
          <w:color w:val="000000"/>
        </w:rPr>
      </w:pPr>
      <w:r w:rsidRPr="009F0857">
        <w:rPr>
          <w:b w:val="0"/>
          <w:color w:val="000000"/>
        </w:rPr>
        <w:t>D. Be shared with clients.</w:t>
      </w:r>
    </w:p>
    <w:p w14:paraId="70D0F7D9"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1BC130E7"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Large gifts may create conflicts and inducement concerns.</w:t>
      </w:r>
    </w:p>
    <w:p w14:paraId="5D7DC523" w14:textId="77777777" w:rsidR="004871ED" w:rsidRPr="009F0857" w:rsidRDefault="00D509B2" w:rsidP="004871ED">
      <w:pPr>
        <w:rPr>
          <w:b w:val="0"/>
        </w:rPr>
      </w:pPr>
      <w:r w:rsidRPr="00D509B2">
        <w:rPr>
          <w:b w:val="0"/>
          <w:noProof/>
          <w14:ligatures w14:val="standardContextual"/>
        </w:rPr>
        <w:pict w14:anchorId="42D4AC0E">
          <v:rect id="_x0000_i1026" alt="" style="width:451.3pt;height:.05pt;mso-width-percent:0;mso-height-percent:0;mso-width-percent:0;mso-height-percent:0" o:hralign="center" o:hrstd="t" o:hr="t" fillcolor="#a0a0a0" stroked="f"/>
        </w:pict>
      </w:r>
    </w:p>
    <w:p w14:paraId="3D00CAE6"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t>Q99. Misleading Performance</w:t>
      </w:r>
    </w:p>
    <w:p w14:paraId="6274A4B5" w14:textId="77777777" w:rsidR="004871ED" w:rsidRPr="009F0857" w:rsidRDefault="004871ED" w:rsidP="004871ED">
      <w:pPr>
        <w:spacing w:before="100" w:beforeAutospacing="1" w:after="100" w:afterAutospacing="1"/>
        <w:rPr>
          <w:b w:val="0"/>
          <w:color w:val="000000"/>
        </w:rPr>
      </w:pPr>
      <w:r w:rsidRPr="009F0857">
        <w:rPr>
          <w:b w:val="0"/>
          <w:color w:val="000000"/>
        </w:rPr>
        <w:t>Back-tested performance should:</w:t>
      </w:r>
    </w:p>
    <w:p w14:paraId="2FDF94B6" w14:textId="77777777" w:rsidR="004871ED" w:rsidRPr="009F0857" w:rsidRDefault="004871ED" w:rsidP="004871ED">
      <w:pPr>
        <w:spacing w:before="100" w:beforeAutospacing="1" w:after="100" w:afterAutospacing="1"/>
        <w:rPr>
          <w:b w:val="0"/>
          <w:color w:val="000000"/>
        </w:rPr>
      </w:pPr>
      <w:r w:rsidRPr="009F0857">
        <w:rPr>
          <w:b w:val="0"/>
          <w:color w:val="000000"/>
        </w:rPr>
        <w:t>A. Be clearly disclosed.</w:t>
      </w:r>
    </w:p>
    <w:p w14:paraId="2F58E59B" w14:textId="77777777" w:rsidR="004871ED" w:rsidRPr="009F0857" w:rsidRDefault="004871ED" w:rsidP="004871ED">
      <w:pPr>
        <w:spacing w:before="100" w:beforeAutospacing="1" w:after="100" w:afterAutospacing="1"/>
        <w:rPr>
          <w:b w:val="0"/>
          <w:color w:val="000000"/>
        </w:rPr>
      </w:pPr>
      <w:r w:rsidRPr="009F0857">
        <w:rPr>
          <w:b w:val="0"/>
          <w:color w:val="000000"/>
        </w:rPr>
        <w:t>B. Be presented as actual results.</w:t>
      </w:r>
    </w:p>
    <w:p w14:paraId="006D3CD6" w14:textId="77777777" w:rsidR="004871ED" w:rsidRPr="009F0857" w:rsidRDefault="004871ED" w:rsidP="004871ED">
      <w:pPr>
        <w:spacing w:before="100" w:beforeAutospacing="1" w:after="100" w:afterAutospacing="1"/>
        <w:rPr>
          <w:b w:val="0"/>
          <w:color w:val="000000"/>
        </w:rPr>
      </w:pPr>
      <w:r w:rsidRPr="009F0857">
        <w:rPr>
          <w:b w:val="0"/>
          <w:color w:val="000000"/>
        </w:rPr>
        <w:t>C. Replace real performance.</w:t>
      </w:r>
    </w:p>
    <w:p w14:paraId="79C382D4" w14:textId="77777777" w:rsidR="004871ED" w:rsidRPr="009F0857" w:rsidRDefault="004871ED" w:rsidP="004871ED">
      <w:pPr>
        <w:spacing w:before="100" w:beforeAutospacing="1" w:after="100" w:afterAutospacing="1"/>
        <w:rPr>
          <w:b w:val="0"/>
          <w:color w:val="000000"/>
        </w:rPr>
      </w:pPr>
      <w:r w:rsidRPr="009F0857">
        <w:rPr>
          <w:b w:val="0"/>
          <w:color w:val="000000"/>
        </w:rPr>
        <w:t>D. Be hidden.</w:t>
      </w:r>
    </w:p>
    <w:p w14:paraId="5C7EFBD9" w14:textId="77777777" w:rsidR="004871ED" w:rsidRPr="009F0857" w:rsidRDefault="004871ED" w:rsidP="004871ED">
      <w:pPr>
        <w:spacing w:before="100" w:beforeAutospacing="1" w:after="100" w:afterAutospacing="1"/>
        <w:rPr>
          <w:b w:val="0"/>
          <w:color w:val="000000"/>
        </w:rPr>
      </w:pPr>
      <w:r w:rsidRPr="009F0857">
        <w:rPr>
          <w:bCs/>
          <w:color w:val="000000"/>
        </w:rPr>
        <w:t>Answer: A</w:t>
      </w:r>
    </w:p>
    <w:p w14:paraId="0E908A61"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Clients must understand limitations of simulated results.</w:t>
      </w:r>
    </w:p>
    <w:p w14:paraId="5A1956D8" w14:textId="77777777" w:rsidR="004871ED" w:rsidRPr="009F0857" w:rsidRDefault="00D509B2" w:rsidP="004871ED">
      <w:pPr>
        <w:rPr>
          <w:b w:val="0"/>
        </w:rPr>
      </w:pPr>
      <w:r w:rsidRPr="00D509B2">
        <w:rPr>
          <w:b w:val="0"/>
          <w:noProof/>
          <w14:ligatures w14:val="standardContextual"/>
        </w:rPr>
        <w:pict w14:anchorId="15FB33E7">
          <v:rect id="_x0000_i1025" alt="" style="width:451.3pt;height:.05pt;mso-width-percent:0;mso-height-percent:0;mso-width-percent:0;mso-height-percent:0" o:hralign="center" o:hrstd="t" o:hr="t" fillcolor="#a0a0a0" stroked="f"/>
        </w:pict>
      </w:r>
    </w:p>
    <w:p w14:paraId="192591BC" w14:textId="77777777" w:rsidR="004871ED" w:rsidRPr="009F0857" w:rsidRDefault="004871ED" w:rsidP="004871ED">
      <w:pPr>
        <w:spacing w:before="100" w:beforeAutospacing="1" w:after="100" w:afterAutospacing="1"/>
        <w:outlineLvl w:val="2"/>
        <w:rPr>
          <w:bCs/>
          <w:color w:val="000000"/>
          <w:sz w:val="27"/>
          <w:szCs w:val="27"/>
        </w:rPr>
      </w:pPr>
      <w:r w:rsidRPr="009F0857">
        <w:rPr>
          <w:bCs/>
          <w:color w:val="000000"/>
          <w:sz w:val="27"/>
          <w:szCs w:val="27"/>
        </w:rPr>
        <w:lastRenderedPageBreak/>
        <w:t>Q100. Professional Ethics</w:t>
      </w:r>
    </w:p>
    <w:p w14:paraId="51549709" w14:textId="77777777" w:rsidR="004871ED" w:rsidRPr="009F0857" w:rsidRDefault="004871ED" w:rsidP="004871ED">
      <w:pPr>
        <w:spacing w:before="100" w:beforeAutospacing="1" w:after="100" w:afterAutospacing="1"/>
        <w:rPr>
          <w:b w:val="0"/>
          <w:color w:val="000000"/>
        </w:rPr>
      </w:pPr>
      <w:r w:rsidRPr="009F0857">
        <w:rPr>
          <w:b w:val="0"/>
          <w:color w:val="000000"/>
        </w:rPr>
        <w:t>Which statement best reflects ethical conduct?</w:t>
      </w:r>
    </w:p>
    <w:p w14:paraId="353327E3" w14:textId="77777777" w:rsidR="004871ED" w:rsidRPr="009F0857" w:rsidRDefault="004871ED" w:rsidP="004871ED">
      <w:pPr>
        <w:spacing w:before="100" w:beforeAutospacing="1" w:after="100" w:afterAutospacing="1"/>
        <w:rPr>
          <w:b w:val="0"/>
          <w:color w:val="000000"/>
        </w:rPr>
      </w:pPr>
      <w:r w:rsidRPr="009F0857">
        <w:rPr>
          <w:b w:val="0"/>
          <w:color w:val="000000"/>
        </w:rPr>
        <w:t>A. Revenue always comes first.</w:t>
      </w:r>
    </w:p>
    <w:p w14:paraId="068DED5C" w14:textId="77777777" w:rsidR="004871ED" w:rsidRPr="009F0857" w:rsidRDefault="004871ED" w:rsidP="004871ED">
      <w:pPr>
        <w:spacing w:before="100" w:beforeAutospacing="1" w:after="100" w:afterAutospacing="1"/>
        <w:rPr>
          <w:b w:val="0"/>
          <w:color w:val="000000"/>
        </w:rPr>
      </w:pPr>
      <w:r w:rsidRPr="009F0857">
        <w:rPr>
          <w:b w:val="0"/>
          <w:color w:val="000000"/>
        </w:rPr>
        <w:t>B. Client interests and professional integrity are important considerations.</w:t>
      </w:r>
    </w:p>
    <w:p w14:paraId="0DD79740" w14:textId="77777777" w:rsidR="004871ED" w:rsidRPr="009F0857" w:rsidRDefault="004871ED" w:rsidP="004871ED">
      <w:pPr>
        <w:spacing w:before="100" w:beforeAutospacing="1" w:after="100" w:afterAutospacing="1"/>
        <w:rPr>
          <w:b w:val="0"/>
          <w:color w:val="000000"/>
        </w:rPr>
      </w:pPr>
      <w:r w:rsidRPr="009F0857">
        <w:rPr>
          <w:b w:val="0"/>
          <w:color w:val="000000"/>
        </w:rPr>
        <w:t>C. Ethics apply only to criminal matters.</w:t>
      </w:r>
    </w:p>
    <w:p w14:paraId="22D227E7" w14:textId="77777777" w:rsidR="004871ED" w:rsidRPr="009F0857" w:rsidRDefault="004871ED" w:rsidP="004871ED">
      <w:pPr>
        <w:spacing w:before="100" w:beforeAutospacing="1" w:after="100" w:afterAutospacing="1"/>
        <w:rPr>
          <w:b w:val="0"/>
          <w:color w:val="000000"/>
        </w:rPr>
      </w:pPr>
      <w:r w:rsidRPr="009F0857">
        <w:rPr>
          <w:b w:val="0"/>
          <w:color w:val="000000"/>
        </w:rPr>
        <w:t>D. Ethics are optional.</w:t>
      </w:r>
    </w:p>
    <w:p w14:paraId="73517E7D" w14:textId="77777777" w:rsidR="004871ED" w:rsidRPr="009F0857" w:rsidRDefault="004871ED" w:rsidP="004871ED">
      <w:pPr>
        <w:spacing w:before="100" w:beforeAutospacing="1" w:after="100" w:afterAutospacing="1"/>
        <w:rPr>
          <w:b w:val="0"/>
          <w:color w:val="000000"/>
        </w:rPr>
      </w:pPr>
      <w:r w:rsidRPr="009F0857">
        <w:rPr>
          <w:bCs/>
          <w:color w:val="000000"/>
        </w:rPr>
        <w:t>Answer: B</w:t>
      </w:r>
    </w:p>
    <w:p w14:paraId="186E7CBF" w14:textId="77777777" w:rsidR="004871ED" w:rsidRPr="009F0857" w:rsidRDefault="004871ED" w:rsidP="004871ED">
      <w:pPr>
        <w:spacing w:before="100" w:beforeAutospacing="1" w:after="100" w:afterAutospacing="1"/>
        <w:rPr>
          <w:b w:val="0"/>
          <w:color w:val="000000"/>
        </w:rPr>
      </w:pPr>
      <w:r w:rsidRPr="009F0857">
        <w:rPr>
          <w:bCs/>
          <w:color w:val="000000"/>
        </w:rPr>
        <w:t>Reason:</w:t>
      </w:r>
      <w:r w:rsidRPr="009F0857">
        <w:rPr>
          <w:b w:val="0"/>
          <w:color w:val="000000"/>
        </w:rPr>
        <w:br/>
        <w:t>Professional conduct requires integrity and fair treatment of clients.</w:t>
      </w:r>
    </w:p>
    <w:p w14:paraId="61B45E1D" w14:textId="77777777" w:rsidR="004871ED" w:rsidRDefault="004871ED" w:rsidP="004871ED"/>
    <w:p w14:paraId="506E203A" w14:textId="77777777" w:rsidR="00FC5C11" w:rsidRPr="007B39FB" w:rsidRDefault="00FC5C11">
      <w:pPr>
        <w:rPr>
          <w:color w:val="000000" w:themeColor="text1"/>
        </w:rPr>
      </w:pPr>
    </w:p>
    <w:sectPr w:rsidR="00FC5C11" w:rsidRPr="007B3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D736F"/>
    <w:multiLevelType w:val="multilevel"/>
    <w:tmpl w:val="78E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45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9FB"/>
    <w:rsid w:val="00056029"/>
    <w:rsid w:val="00277E17"/>
    <w:rsid w:val="002A10CD"/>
    <w:rsid w:val="00343511"/>
    <w:rsid w:val="004871ED"/>
    <w:rsid w:val="0051618F"/>
    <w:rsid w:val="005625CD"/>
    <w:rsid w:val="006B321C"/>
    <w:rsid w:val="006D2A88"/>
    <w:rsid w:val="007B39FB"/>
    <w:rsid w:val="009C1F9D"/>
    <w:rsid w:val="00B926E5"/>
    <w:rsid w:val="00C7279E"/>
    <w:rsid w:val="00C92DB9"/>
    <w:rsid w:val="00D31D5D"/>
    <w:rsid w:val="00D35451"/>
    <w:rsid w:val="00D3575C"/>
    <w:rsid w:val="00D509B2"/>
    <w:rsid w:val="00E05810"/>
    <w:rsid w:val="00F16885"/>
    <w:rsid w:val="00F20127"/>
    <w:rsid w:val="00FC5C1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4964"/>
  <w15:chartTrackingRefBased/>
  <w15:docId w15:val="{E88AEB7C-2C1A-5E43-8C1B-E85AD8AE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TNR,12"/>
    <w:next w:val="Heading1"/>
    <w:qFormat/>
    <w:rsid w:val="0051618F"/>
    <w:pPr>
      <w:spacing w:after="0" w:line="240" w:lineRule="auto"/>
    </w:pPr>
    <w:rPr>
      <w:rFonts w:ascii="Times New Roman" w:eastAsia="Times New Roman" w:hAnsi="Times New Roman" w:cs="Times New Roman"/>
      <w:b/>
      <w:kern w:val="0"/>
      <w14:ligatures w14:val="none"/>
    </w:rPr>
  </w:style>
  <w:style w:type="paragraph" w:styleId="Heading1">
    <w:name w:val="heading 1"/>
    <w:basedOn w:val="Normal"/>
    <w:next w:val="Normal"/>
    <w:link w:val="Heading1Char"/>
    <w:uiPriority w:val="9"/>
    <w:qFormat/>
    <w:rsid w:val="00516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3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39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9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39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39F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39F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39F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39F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18F"/>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7B39FB"/>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7B39FB"/>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7B39FB"/>
    <w:rPr>
      <w:rFonts w:eastAsiaTheme="majorEastAsia" w:cstheme="majorBidi"/>
      <w:b/>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7B39FB"/>
    <w:rPr>
      <w:rFonts w:eastAsiaTheme="majorEastAsia" w:cstheme="majorBidi"/>
      <w:b/>
      <w:color w:val="0F4761" w:themeColor="accent1" w:themeShade="BF"/>
      <w:kern w:val="0"/>
      <w14:ligatures w14:val="none"/>
    </w:rPr>
  </w:style>
  <w:style w:type="character" w:customStyle="1" w:styleId="Heading6Char">
    <w:name w:val="Heading 6 Char"/>
    <w:basedOn w:val="DefaultParagraphFont"/>
    <w:link w:val="Heading6"/>
    <w:uiPriority w:val="9"/>
    <w:semiHidden/>
    <w:rsid w:val="007B39FB"/>
    <w:rPr>
      <w:rFonts w:eastAsiaTheme="majorEastAsia" w:cstheme="majorBidi"/>
      <w:b/>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7B39FB"/>
    <w:rPr>
      <w:rFonts w:eastAsiaTheme="majorEastAsia" w:cstheme="majorBidi"/>
      <w:b/>
      <w:color w:val="595959" w:themeColor="text1" w:themeTint="A6"/>
      <w:kern w:val="0"/>
      <w14:ligatures w14:val="none"/>
    </w:rPr>
  </w:style>
  <w:style w:type="character" w:customStyle="1" w:styleId="Heading8Char">
    <w:name w:val="Heading 8 Char"/>
    <w:basedOn w:val="DefaultParagraphFont"/>
    <w:link w:val="Heading8"/>
    <w:uiPriority w:val="9"/>
    <w:semiHidden/>
    <w:rsid w:val="007B39FB"/>
    <w:rPr>
      <w:rFonts w:eastAsiaTheme="majorEastAsia" w:cstheme="majorBidi"/>
      <w:b/>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7B39FB"/>
    <w:rPr>
      <w:rFonts w:eastAsiaTheme="majorEastAsia" w:cstheme="majorBidi"/>
      <w:b/>
      <w:color w:val="272727" w:themeColor="text1" w:themeTint="D8"/>
      <w:kern w:val="0"/>
      <w14:ligatures w14:val="none"/>
    </w:rPr>
  </w:style>
  <w:style w:type="paragraph" w:styleId="Title">
    <w:name w:val="Title"/>
    <w:basedOn w:val="Normal"/>
    <w:next w:val="Normal"/>
    <w:link w:val="TitleChar"/>
    <w:uiPriority w:val="10"/>
    <w:qFormat/>
    <w:rsid w:val="007B39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9FB"/>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7B39F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9FB"/>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B39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39FB"/>
    <w:rPr>
      <w:rFonts w:ascii="Times New Roman" w:eastAsia="Times New Roman" w:hAnsi="Times New Roman" w:cs="Times New Roman"/>
      <w:b/>
      <w:i/>
      <w:iCs/>
      <w:color w:val="404040" w:themeColor="text1" w:themeTint="BF"/>
      <w:kern w:val="0"/>
      <w14:ligatures w14:val="none"/>
    </w:rPr>
  </w:style>
  <w:style w:type="paragraph" w:styleId="ListParagraph">
    <w:name w:val="List Paragraph"/>
    <w:basedOn w:val="Normal"/>
    <w:uiPriority w:val="34"/>
    <w:qFormat/>
    <w:rsid w:val="007B39FB"/>
    <w:pPr>
      <w:ind w:left="720"/>
      <w:contextualSpacing/>
    </w:pPr>
  </w:style>
  <w:style w:type="character" w:styleId="IntenseEmphasis">
    <w:name w:val="Intense Emphasis"/>
    <w:basedOn w:val="DefaultParagraphFont"/>
    <w:uiPriority w:val="21"/>
    <w:qFormat/>
    <w:rsid w:val="007B39FB"/>
    <w:rPr>
      <w:i/>
      <w:iCs/>
      <w:color w:val="0F4761" w:themeColor="accent1" w:themeShade="BF"/>
    </w:rPr>
  </w:style>
  <w:style w:type="paragraph" w:styleId="IntenseQuote">
    <w:name w:val="Intense Quote"/>
    <w:basedOn w:val="Normal"/>
    <w:next w:val="Normal"/>
    <w:link w:val="IntenseQuoteChar"/>
    <w:uiPriority w:val="30"/>
    <w:qFormat/>
    <w:rsid w:val="007B3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9FB"/>
    <w:rPr>
      <w:rFonts w:ascii="Times New Roman" w:eastAsia="Times New Roman" w:hAnsi="Times New Roman" w:cs="Times New Roman"/>
      <w:b/>
      <w:i/>
      <w:iCs/>
      <w:color w:val="0F4761" w:themeColor="accent1" w:themeShade="BF"/>
      <w:kern w:val="0"/>
      <w14:ligatures w14:val="none"/>
    </w:rPr>
  </w:style>
  <w:style w:type="character" w:styleId="IntenseReference">
    <w:name w:val="Intense Reference"/>
    <w:basedOn w:val="DefaultParagraphFont"/>
    <w:uiPriority w:val="32"/>
    <w:qFormat/>
    <w:rsid w:val="007B39FB"/>
    <w:rPr>
      <w:b/>
      <w:bCs/>
      <w:smallCaps/>
      <w:color w:val="0F4761" w:themeColor="accent1" w:themeShade="BF"/>
      <w:spacing w:val="5"/>
    </w:rPr>
  </w:style>
  <w:style w:type="character" w:styleId="Strong">
    <w:name w:val="Strong"/>
    <w:basedOn w:val="DefaultParagraphFont"/>
    <w:uiPriority w:val="22"/>
    <w:qFormat/>
    <w:rsid w:val="007B39FB"/>
    <w:rPr>
      <w:b/>
      <w:bCs/>
    </w:rPr>
  </w:style>
  <w:style w:type="paragraph" w:styleId="NormalWeb">
    <w:name w:val="Normal (Web)"/>
    <w:basedOn w:val="Normal"/>
    <w:uiPriority w:val="99"/>
    <w:semiHidden/>
    <w:unhideWhenUsed/>
    <w:rsid w:val="007B39FB"/>
    <w:pPr>
      <w:spacing w:before="100" w:beforeAutospacing="1" w:after="100" w:afterAutospacing="1"/>
    </w:pPr>
    <w:rPr>
      <w:b w:val="0"/>
    </w:rPr>
  </w:style>
  <w:style w:type="table" w:styleId="TableGrid">
    <w:name w:val="Table Grid"/>
    <w:basedOn w:val="TableNormal"/>
    <w:uiPriority w:val="39"/>
    <w:rsid w:val="007B3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43</Pages>
  <Words>6320</Words>
  <Characters>36029</Characters>
  <Application>Microsoft Office Word</Application>
  <DocSecurity>0</DocSecurity>
  <Lines>300</Lines>
  <Paragraphs>84</Paragraphs>
  <ScaleCrop>false</ScaleCrop>
  <Company/>
  <LinksUpToDate>false</LinksUpToDate>
  <CharactersWithSpaces>42265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#LIEW YAN XUAN#</dc:creator>
  <cp:keywords/>
  <dc:description/>
  <cp:lastModifiedBy>#LIEW YAN XUAN#</cp:lastModifiedBy>
  <cp:revision>3</cp:revision>
  <dcterms:created xsi:type="dcterms:W3CDTF">2026-06-08T04:10:00Z</dcterms:created>
  <dcterms:modified xsi:type="dcterms:W3CDTF">2026-06-08T05:08:00Z</dcterms:modified>
</cp:coreProperties>
</file>