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240"/>
        <w:gridCol w:w="6616"/>
      </w:tblGrid>
      <w:tr w:rsidR="00D9085F">
        <w:trPr>
          <w:cnfStyle w:val="100000000000"/>
        </w:trPr>
        <w:tc>
          <w:tcPr>
            <w:cnfStyle w:val="001000000000"/>
            <w:tcW w:w="2312" w:type="dxa"/>
          </w:tcPr>
          <w:p w:rsidR="00D9085F" w:rsidRDefault="00D9085F">
            <w:proofErr w:type="spellStart"/>
            <w:r>
              <w:t>Metatag</w:t>
            </w:r>
            <w:proofErr w:type="spellEnd"/>
            <w:r>
              <w:t xml:space="preserve"> Type</w:t>
            </w:r>
          </w:p>
        </w:tc>
        <w:tc>
          <w:tcPr>
            <w:tcW w:w="7264" w:type="dxa"/>
          </w:tcPr>
          <w:p w:rsidR="00D9085F" w:rsidRDefault="00D9085F">
            <w:pPr>
              <w:cnfStyle w:val="100000000000"/>
            </w:pPr>
          </w:p>
        </w:tc>
      </w:tr>
      <w:tr w:rsidR="00D9085F">
        <w:trPr>
          <w:cnfStyle w:val="000000100000"/>
        </w:trPr>
        <w:tc>
          <w:tcPr>
            <w:cnfStyle w:val="001000000000"/>
            <w:tcW w:w="2312" w:type="dxa"/>
          </w:tcPr>
          <w:p w:rsidR="00D9085F" w:rsidRDefault="00D9085F">
            <w:r>
              <w:t>Title</w:t>
            </w:r>
          </w:p>
        </w:tc>
        <w:tc>
          <w:tcPr>
            <w:tcW w:w="7264" w:type="dxa"/>
          </w:tcPr>
          <w:p w:rsidR="00D9085F" w:rsidRDefault="00D9085F">
            <w:pPr>
              <w:cnfStyle w:val="000000100000"/>
            </w:pPr>
            <w:r>
              <w:t>Tax cuts are coming, but maybe not as big as Trump promised</w:t>
            </w:r>
          </w:p>
        </w:tc>
      </w:tr>
      <w:tr w:rsidR="00D9085F">
        <w:trPr>
          <w:cnfStyle w:val="000000010000"/>
        </w:trPr>
        <w:tc>
          <w:tcPr>
            <w:cnfStyle w:val="001000000000"/>
            <w:tcW w:w="2312" w:type="dxa"/>
          </w:tcPr>
          <w:p w:rsidR="00D9085F" w:rsidRDefault="00D9085F">
            <w:r>
              <w:t>Source</w:t>
            </w:r>
          </w:p>
        </w:tc>
        <w:tc>
          <w:tcPr>
            <w:tcW w:w="7264" w:type="dxa"/>
          </w:tcPr>
          <w:p w:rsidR="00D9085F" w:rsidRDefault="00D9085F">
            <w:pPr>
              <w:cnfStyle w:val="000000010000"/>
            </w:pPr>
            <w:r>
              <w:t>CNN Money</w:t>
            </w:r>
          </w:p>
        </w:tc>
      </w:tr>
      <w:tr w:rsidR="00D9085F">
        <w:trPr>
          <w:cnfStyle w:val="000000100000"/>
        </w:trPr>
        <w:tc>
          <w:tcPr>
            <w:cnfStyle w:val="001000000000"/>
            <w:tcW w:w="2312" w:type="dxa"/>
          </w:tcPr>
          <w:p w:rsidR="00D9085F" w:rsidRDefault="00D9085F">
            <w:r>
              <w:t>Author(s)</w:t>
            </w:r>
          </w:p>
        </w:tc>
        <w:tc>
          <w:tcPr>
            <w:tcW w:w="7264" w:type="dxa"/>
          </w:tcPr>
          <w:p w:rsidR="00D9085F" w:rsidRDefault="00D9085F">
            <w:pPr>
              <w:cnfStyle w:val="000000100000"/>
            </w:pPr>
            <w:r>
              <w:t xml:space="preserve">Jeanne </w:t>
            </w:r>
            <w:proofErr w:type="spellStart"/>
            <w:r>
              <w:t>Sahadi</w:t>
            </w:r>
            <w:proofErr w:type="spellEnd"/>
          </w:p>
        </w:tc>
      </w:tr>
      <w:tr w:rsidR="00D9085F">
        <w:trPr>
          <w:cnfStyle w:val="000000010000"/>
        </w:trPr>
        <w:tc>
          <w:tcPr>
            <w:cnfStyle w:val="001000000000"/>
            <w:tcW w:w="2312" w:type="dxa"/>
          </w:tcPr>
          <w:p w:rsidR="00D9085F" w:rsidRDefault="00D9085F">
            <w:r>
              <w:t>Published/Uploaded</w:t>
            </w:r>
          </w:p>
        </w:tc>
        <w:tc>
          <w:tcPr>
            <w:tcW w:w="7264" w:type="dxa"/>
          </w:tcPr>
          <w:p w:rsidR="00D9085F" w:rsidRDefault="00D9085F">
            <w:pPr>
              <w:cnfStyle w:val="000000010000"/>
            </w:pPr>
            <w:r>
              <w:t>11:30 AM ET, November 15</w:t>
            </w:r>
            <w:r>
              <w:t>, 201</w:t>
            </w:r>
            <w:r>
              <w:t>6</w:t>
            </w:r>
          </w:p>
        </w:tc>
      </w:tr>
      <w:tr w:rsidR="00D9085F">
        <w:trPr>
          <w:cnfStyle w:val="000000100000"/>
        </w:trPr>
        <w:tc>
          <w:tcPr>
            <w:cnfStyle w:val="001000000000"/>
            <w:tcW w:w="2312" w:type="dxa"/>
          </w:tcPr>
          <w:p w:rsidR="00D9085F" w:rsidRDefault="00D9085F" w:rsidP="000A2239">
            <w:r>
              <w:t>URL</w:t>
            </w:r>
          </w:p>
        </w:tc>
        <w:tc>
          <w:tcPr>
            <w:tcW w:w="7264" w:type="dxa"/>
          </w:tcPr>
          <w:p w:rsidR="00D9085F" w:rsidRPr="00D9085F" w:rsidRDefault="00D9085F" w:rsidP="000A2239">
            <w:pPr>
              <w:cnfStyle w:val="000000100000"/>
            </w:pPr>
            <w:r w:rsidRPr="00D9085F">
              <w:t>http://money.cnn.com/2016/11/15/pf/taxes/trump-tax-plan/</w:t>
            </w:r>
          </w:p>
        </w:tc>
      </w:tr>
      <w:tr w:rsidR="00D9085F">
        <w:trPr>
          <w:cnfStyle w:val="000000010000"/>
        </w:trPr>
        <w:tc>
          <w:tcPr>
            <w:cnfStyle w:val="001000000000"/>
            <w:tcW w:w="2312" w:type="dxa"/>
          </w:tcPr>
          <w:p w:rsidR="00D9085F" w:rsidRDefault="00D9085F">
            <w:r>
              <w:t>Total Images</w:t>
            </w:r>
          </w:p>
        </w:tc>
        <w:tc>
          <w:tcPr>
            <w:tcW w:w="7264" w:type="dxa"/>
          </w:tcPr>
          <w:p w:rsidR="00D9085F" w:rsidRDefault="00D9085F">
            <w:pPr>
              <w:cnfStyle w:val="000000010000"/>
            </w:pPr>
            <w:r>
              <w:t>0</w:t>
            </w:r>
          </w:p>
        </w:tc>
      </w:tr>
      <w:tr w:rsidR="00D9085F">
        <w:trPr>
          <w:cnfStyle w:val="000000100000"/>
        </w:trPr>
        <w:tc>
          <w:tcPr>
            <w:cnfStyle w:val="001000000000"/>
            <w:tcW w:w="2312" w:type="dxa"/>
          </w:tcPr>
          <w:p w:rsidR="00D9085F" w:rsidRDefault="00D9085F">
            <w:r>
              <w:t>Total Videos</w:t>
            </w:r>
          </w:p>
        </w:tc>
        <w:tc>
          <w:tcPr>
            <w:tcW w:w="7264" w:type="dxa"/>
          </w:tcPr>
          <w:p w:rsidR="00D9085F" w:rsidRDefault="00D9085F">
            <w:pPr>
              <w:cnfStyle w:val="000000100000"/>
            </w:pPr>
            <w:r>
              <w:t>1</w:t>
            </w:r>
          </w:p>
        </w:tc>
      </w:tr>
      <w:tr w:rsidR="00D9085F">
        <w:trPr>
          <w:cnfStyle w:val="000000010000"/>
        </w:trPr>
        <w:tc>
          <w:tcPr>
            <w:cnfStyle w:val="001000000000"/>
            <w:tcW w:w="2312" w:type="dxa"/>
          </w:tcPr>
          <w:p w:rsidR="00D9085F" w:rsidRDefault="00D9085F">
            <w:r>
              <w:t>Total Ext. Links</w:t>
            </w:r>
          </w:p>
        </w:tc>
        <w:tc>
          <w:tcPr>
            <w:tcW w:w="7264" w:type="dxa"/>
          </w:tcPr>
          <w:p w:rsidR="00D9085F" w:rsidRDefault="00D9085F">
            <w:pPr>
              <w:cnfStyle w:val="000000010000"/>
            </w:pPr>
            <w:r>
              <w:t>7</w:t>
            </w:r>
          </w:p>
        </w:tc>
      </w:tr>
      <w:tr w:rsidR="00D9085F">
        <w:trPr>
          <w:cnfStyle w:val="000000100000"/>
        </w:trPr>
        <w:tc>
          <w:tcPr>
            <w:cnfStyle w:val="001000000000"/>
            <w:tcW w:w="2312" w:type="dxa"/>
          </w:tcPr>
          <w:p w:rsidR="00D9085F" w:rsidRDefault="00D9085F">
            <w:r>
              <w:t>Total Items Comprising the Sample</w:t>
            </w:r>
          </w:p>
        </w:tc>
        <w:tc>
          <w:tcPr>
            <w:tcW w:w="7264" w:type="dxa"/>
          </w:tcPr>
          <w:p w:rsidR="00D9085F" w:rsidRDefault="00D9085F">
            <w:pPr>
              <w:cnfStyle w:val="000000100000"/>
            </w:pPr>
            <w:r>
              <w:t>1</w:t>
            </w:r>
          </w:p>
        </w:tc>
      </w:tr>
      <w:tr w:rsidR="00D9085F">
        <w:trPr>
          <w:cnfStyle w:val="000000010000"/>
        </w:trPr>
        <w:tc>
          <w:tcPr>
            <w:cnfStyle w:val="001000000000"/>
            <w:tcW w:w="2312" w:type="dxa"/>
          </w:tcPr>
          <w:p w:rsidR="00D9085F" w:rsidRDefault="00D9085F">
            <w:r>
              <w:t xml:space="preserve">Total Word Count </w:t>
            </w:r>
          </w:p>
        </w:tc>
        <w:tc>
          <w:tcPr>
            <w:tcW w:w="7264" w:type="dxa"/>
          </w:tcPr>
          <w:p w:rsidR="00D9085F" w:rsidRDefault="00D9085F" w:rsidP="009C6C37">
            <w:pPr>
              <w:cnfStyle w:val="000000010000"/>
            </w:pPr>
            <w:r>
              <w:t>629</w:t>
            </w:r>
          </w:p>
        </w:tc>
      </w:tr>
      <w:tr w:rsidR="00D9085F">
        <w:trPr>
          <w:cnfStyle w:val="000000100000"/>
        </w:trPr>
        <w:tc>
          <w:tcPr>
            <w:cnfStyle w:val="001000000000"/>
            <w:tcW w:w="2312" w:type="dxa"/>
          </w:tcPr>
          <w:p w:rsidR="00D9085F" w:rsidRDefault="00D9085F">
            <w:r>
              <w:t xml:space="preserve">Contributor </w:t>
            </w:r>
          </w:p>
        </w:tc>
        <w:tc>
          <w:tcPr>
            <w:tcW w:w="7264" w:type="dxa"/>
          </w:tcPr>
          <w:p w:rsidR="00D9085F" w:rsidRDefault="00D9085F" w:rsidP="009C6C37">
            <w:pPr>
              <w:cnfStyle w:val="000000100000"/>
            </w:pPr>
            <w:r>
              <w:t>Maciej Janus</w:t>
            </w:r>
          </w:p>
        </w:tc>
      </w:tr>
    </w:tbl>
    <w:p w:rsidR="00D9085F" w:rsidRDefault="00D9085F" w:rsidP="00F64046">
      <w:pPr>
        <w:widowControl w:val="0"/>
        <w:autoSpaceDE w:val="0"/>
        <w:autoSpaceDN w:val="0"/>
        <w:adjustRightInd w:val="0"/>
        <w:rPr>
          <w:rFonts w:asciiTheme="majorHAnsi" w:hAnsiTheme="majorHAnsi" w:cs="CNNSansDisplayW04-Light"/>
          <w:b/>
          <w:color w:val="1D1D1D"/>
          <w:sz w:val="28"/>
          <w:szCs w:val="52"/>
        </w:rPr>
      </w:pPr>
    </w:p>
    <w:p w:rsidR="00D9085F" w:rsidRDefault="00D9085F" w:rsidP="00F64046">
      <w:pPr>
        <w:widowControl w:val="0"/>
        <w:autoSpaceDE w:val="0"/>
        <w:autoSpaceDN w:val="0"/>
        <w:adjustRightInd w:val="0"/>
        <w:rPr>
          <w:rFonts w:asciiTheme="majorHAnsi" w:hAnsiTheme="majorHAnsi" w:cs="CNNSansDisplayW04-Light"/>
          <w:b/>
          <w:color w:val="1D1D1D"/>
          <w:sz w:val="28"/>
          <w:szCs w:val="52"/>
        </w:rPr>
      </w:pPr>
    </w:p>
    <w:p w:rsidR="003E71A1" w:rsidRPr="003E71A1" w:rsidRDefault="00F64046" w:rsidP="00F64046">
      <w:pPr>
        <w:widowControl w:val="0"/>
        <w:autoSpaceDE w:val="0"/>
        <w:autoSpaceDN w:val="0"/>
        <w:adjustRightInd w:val="0"/>
        <w:rPr>
          <w:rFonts w:asciiTheme="majorHAnsi" w:hAnsiTheme="majorHAnsi" w:cs="CNNSansDisplayW04-Light"/>
          <w:b/>
          <w:color w:val="1D1D1D"/>
          <w:sz w:val="28"/>
          <w:szCs w:val="52"/>
        </w:rPr>
      </w:pPr>
      <w:r w:rsidRPr="003E71A1">
        <w:rPr>
          <w:rFonts w:asciiTheme="majorHAnsi" w:hAnsiTheme="majorHAnsi" w:cs="CNNSansDisplayW04-Light"/>
          <w:b/>
          <w:color w:val="1D1D1D"/>
          <w:sz w:val="28"/>
          <w:szCs w:val="52"/>
        </w:rPr>
        <w:t>In his bid for the White House, Donald Trump promised tax cuts. Big ones. Lots of '</w:t>
      </w:r>
      <w:proofErr w:type="spellStart"/>
      <w:r w:rsidRPr="003E71A1">
        <w:rPr>
          <w:rFonts w:asciiTheme="majorHAnsi" w:hAnsiTheme="majorHAnsi" w:cs="CNNSansDisplayW04-Light"/>
          <w:b/>
          <w:color w:val="1D1D1D"/>
          <w:sz w:val="28"/>
          <w:szCs w:val="52"/>
        </w:rPr>
        <w:t>em</w:t>
      </w:r>
      <w:proofErr w:type="spellEnd"/>
      <w:r w:rsidRPr="003E71A1">
        <w:rPr>
          <w:rFonts w:asciiTheme="majorHAnsi" w:hAnsiTheme="majorHAnsi" w:cs="CNNSansDisplayW04-Light"/>
          <w:b/>
          <w:color w:val="1D1D1D"/>
          <w:sz w:val="28"/>
          <w:szCs w:val="52"/>
        </w:rPr>
        <w:t>. For everyone.</w:t>
      </w:r>
    </w:p>
    <w:p w:rsidR="00F64046" w:rsidRPr="003E71A1" w:rsidRDefault="00F64046" w:rsidP="00F64046">
      <w:pPr>
        <w:widowControl w:val="0"/>
        <w:autoSpaceDE w:val="0"/>
        <w:autoSpaceDN w:val="0"/>
        <w:adjustRightInd w:val="0"/>
        <w:rPr>
          <w:rFonts w:asciiTheme="majorHAnsi" w:hAnsiTheme="majorHAnsi" w:cs="CNNSansDisplayW04-Light"/>
          <w:color w:val="1D1D1D"/>
          <w:szCs w:val="52"/>
        </w:rPr>
      </w:pPr>
    </w:p>
    <w:p w:rsidR="00F64046" w:rsidRPr="003E71A1"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Given that Republicans will control both the House and Senate during at least the first two years of Trump's administration, the prospects for tax reform have never been better.</w:t>
      </w:r>
    </w:p>
    <w:p w:rsidR="00F64046" w:rsidRPr="003E71A1" w:rsidRDefault="00F64046" w:rsidP="00F64046">
      <w:pPr>
        <w:widowControl w:val="0"/>
        <w:autoSpaceDE w:val="0"/>
        <w:autoSpaceDN w:val="0"/>
        <w:adjustRightInd w:val="0"/>
        <w:rPr>
          <w:rFonts w:asciiTheme="majorHAnsi" w:hAnsiTheme="majorHAnsi" w:cs="CNNSansDisplayW04-Light"/>
          <w:szCs w:val="36"/>
        </w:rPr>
      </w:pPr>
    </w:p>
    <w:p w:rsidR="00F64046" w:rsidRPr="003E71A1"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But the tax cuts may not be quite as large as Trump has touted.</w:t>
      </w:r>
    </w:p>
    <w:p w:rsidR="00F64046" w:rsidRPr="003E71A1"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 xml:space="preserve">The reason: His tax plan is seen by experts and deficit hawks as just too expensive, potentially costing between </w:t>
      </w:r>
      <w:hyperlink r:id="rId4" w:history="1">
        <w:r w:rsidRPr="003E71A1">
          <w:rPr>
            <w:rFonts w:asciiTheme="majorHAnsi" w:hAnsiTheme="majorHAnsi" w:cs="CNNSansDisplayW04-Light"/>
            <w:color w:val="135EA5"/>
            <w:szCs w:val="36"/>
          </w:rPr>
          <w:t>$6 trillion</w:t>
        </w:r>
      </w:hyperlink>
      <w:r w:rsidRPr="003E71A1">
        <w:rPr>
          <w:rFonts w:asciiTheme="majorHAnsi" w:hAnsiTheme="majorHAnsi" w:cs="CNNSansDisplayW04-Light"/>
          <w:szCs w:val="36"/>
        </w:rPr>
        <w:t xml:space="preserve"> and </w:t>
      </w:r>
      <w:hyperlink r:id="rId5" w:history="1">
        <w:r w:rsidRPr="003E71A1">
          <w:rPr>
            <w:rFonts w:asciiTheme="majorHAnsi" w:hAnsiTheme="majorHAnsi" w:cs="CNNSansDisplayW04-Light"/>
            <w:color w:val="135EA5"/>
            <w:szCs w:val="36"/>
          </w:rPr>
          <w:t>$7</w:t>
        </w:r>
        <w:r w:rsidRPr="003E71A1">
          <w:rPr>
            <w:rFonts w:asciiTheme="majorHAnsi" w:hAnsiTheme="majorHAnsi" w:cs="CNNSansDisplayW04-Light"/>
            <w:color w:val="135EA5"/>
            <w:szCs w:val="36"/>
          </w:rPr>
          <w:t xml:space="preserve"> </w:t>
        </w:r>
        <w:r w:rsidRPr="003E71A1">
          <w:rPr>
            <w:rFonts w:asciiTheme="majorHAnsi" w:hAnsiTheme="majorHAnsi" w:cs="CNNSansDisplayW04-Light"/>
            <w:color w:val="135EA5"/>
            <w:szCs w:val="36"/>
          </w:rPr>
          <w:t>trillion</w:t>
        </w:r>
      </w:hyperlink>
      <w:r w:rsidRPr="003E71A1">
        <w:rPr>
          <w:rFonts w:asciiTheme="majorHAnsi" w:hAnsiTheme="majorHAnsi" w:cs="CNNSansDisplayW04-Light"/>
          <w:szCs w:val="36"/>
        </w:rPr>
        <w:t xml:space="preserve"> on the high end.</w:t>
      </w:r>
    </w:p>
    <w:p w:rsidR="00F64046" w:rsidRPr="003E71A1" w:rsidRDefault="00F64046" w:rsidP="00F64046">
      <w:pPr>
        <w:widowControl w:val="0"/>
        <w:autoSpaceDE w:val="0"/>
        <w:autoSpaceDN w:val="0"/>
        <w:adjustRightInd w:val="0"/>
        <w:rPr>
          <w:rFonts w:asciiTheme="majorHAnsi" w:hAnsiTheme="majorHAnsi" w:cs="CNNSansDisplayW04-Medium"/>
          <w:color w:val="FFFFFF"/>
          <w:szCs w:val="28"/>
        </w:rPr>
      </w:pPr>
      <w:r w:rsidRPr="003E71A1">
        <w:rPr>
          <w:rFonts w:asciiTheme="majorHAnsi" w:hAnsiTheme="majorHAnsi" w:cs="CNNSansDisplayW04-Medium"/>
          <w:color w:val="FFFFFF"/>
          <w:szCs w:val="28"/>
        </w:rPr>
        <w:t>Powered by SmartAsset.com</w:t>
      </w:r>
    </w:p>
    <w:p w:rsidR="003E71A1"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It's too early to say exactly how conservative deficit hardliners in Congress will react to Trump's pricey plans. But Republican leaders in the House have already put forth their own tax reform blueprint, estimated to cost about half as much as Trump's.</w:t>
      </w:r>
    </w:p>
    <w:p w:rsidR="003E71A1" w:rsidRDefault="003E71A1" w:rsidP="00F64046">
      <w:pPr>
        <w:widowControl w:val="0"/>
        <w:autoSpaceDE w:val="0"/>
        <w:autoSpaceDN w:val="0"/>
        <w:adjustRightInd w:val="0"/>
        <w:rPr>
          <w:rFonts w:asciiTheme="majorHAnsi" w:hAnsiTheme="majorHAnsi" w:cs="CNNSansDisplayW04-Light"/>
          <w:szCs w:val="36"/>
        </w:rPr>
      </w:pPr>
    </w:p>
    <w:p w:rsidR="003E71A1"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 xml:space="preserve">There are some top-line similarities between the </w:t>
      </w:r>
      <w:hyperlink r:id="rId6" w:history="1">
        <w:r w:rsidRPr="003E71A1">
          <w:rPr>
            <w:rFonts w:asciiTheme="majorHAnsi" w:hAnsiTheme="majorHAnsi" w:cs="CNNSansDisplayW04-Light"/>
            <w:color w:val="135EA5"/>
            <w:szCs w:val="36"/>
          </w:rPr>
          <w:t>House GOP plan</w:t>
        </w:r>
      </w:hyperlink>
      <w:r w:rsidRPr="003E71A1">
        <w:rPr>
          <w:rFonts w:asciiTheme="majorHAnsi" w:hAnsiTheme="majorHAnsi" w:cs="CNNSansDisplayW04-Light"/>
          <w:szCs w:val="36"/>
        </w:rPr>
        <w:t xml:space="preserve"> and </w:t>
      </w:r>
      <w:hyperlink r:id="rId7" w:history="1">
        <w:r w:rsidRPr="003E71A1">
          <w:rPr>
            <w:rFonts w:asciiTheme="majorHAnsi" w:hAnsiTheme="majorHAnsi" w:cs="CNNSansDisplayW04-Light"/>
            <w:color w:val="135EA5"/>
            <w:szCs w:val="36"/>
          </w:rPr>
          <w:t>Trump's</w:t>
        </w:r>
      </w:hyperlink>
      <w:r w:rsidRPr="003E71A1">
        <w:rPr>
          <w:rFonts w:asciiTheme="majorHAnsi" w:hAnsiTheme="majorHAnsi" w:cs="CNNSansDisplayW04-Light"/>
          <w:szCs w:val="36"/>
        </w:rPr>
        <w:t xml:space="preserve">. Among them, a bigger standard deduction, only three income tax brackets and generally lower income tax rates for individuals and businesses. And in the </w:t>
      </w:r>
      <w:hyperlink r:id="rId8" w:history="1">
        <w:r w:rsidRPr="003E71A1">
          <w:rPr>
            <w:rFonts w:asciiTheme="majorHAnsi" w:hAnsiTheme="majorHAnsi" w:cs="CNNSansDisplayW04-Light"/>
            <w:color w:val="135EA5"/>
            <w:szCs w:val="36"/>
          </w:rPr>
          <w:t>latest iteration</w:t>
        </w:r>
      </w:hyperlink>
      <w:r w:rsidRPr="003E71A1">
        <w:rPr>
          <w:rFonts w:asciiTheme="majorHAnsi" w:hAnsiTheme="majorHAnsi" w:cs="CNNSansDisplayW04-Light"/>
          <w:szCs w:val="36"/>
        </w:rPr>
        <w:t xml:space="preserve"> of Trump's tax plan, he already raised the income tax rates he originally proposed (10%, 20%, 25%) to conform to those in the House plan (12%, 25%, 33%).</w:t>
      </w:r>
    </w:p>
    <w:p w:rsidR="00F64046" w:rsidRPr="003E71A1" w:rsidRDefault="00F64046" w:rsidP="00F64046">
      <w:pPr>
        <w:widowControl w:val="0"/>
        <w:autoSpaceDE w:val="0"/>
        <w:autoSpaceDN w:val="0"/>
        <w:adjustRightInd w:val="0"/>
        <w:rPr>
          <w:rFonts w:asciiTheme="majorHAnsi" w:hAnsiTheme="majorHAnsi" w:cs="CNNSansDisplayW04-Light"/>
          <w:szCs w:val="36"/>
        </w:rPr>
      </w:pPr>
    </w:p>
    <w:p w:rsidR="003E71A1"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 xml:space="preserve">"But just because everyone buys into the premise of tax reform doesn't mean they agree on all the details," said Greg </w:t>
      </w:r>
      <w:proofErr w:type="spellStart"/>
      <w:r w:rsidRPr="003E71A1">
        <w:rPr>
          <w:rFonts w:asciiTheme="majorHAnsi" w:hAnsiTheme="majorHAnsi" w:cs="CNNSansDisplayW04-Light"/>
          <w:szCs w:val="36"/>
        </w:rPr>
        <w:t>Valliere</w:t>
      </w:r>
      <w:proofErr w:type="spellEnd"/>
      <w:r w:rsidRPr="003E71A1">
        <w:rPr>
          <w:rFonts w:asciiTheme="majorHAnsi" w:hAnsiTheme="majorHAnsi" w:cs="CNNSansDisplayW04-Light"/>
          <w:szCs w:val="36"/>
        </w:rPr>
        <w:t>, chief global strategist at Horizon Investments.</w:t>
      </w:r>
    </w:p>
    <w:p w:rsidR="00F64046" w:rsidRPr="003E71A1" w:rsidRDefault="00F64046" w:rsidP="00F64046">
      <w:pPr>
        <w:widowControl w:val="0"/>
        <w:autoSpaceDE w:val="0"/>
        <w:autoSpaceDN w:val="0"/>
        <w:adjustRightInd w:val="0"/>
        <w:rPr>
          <w:rFonts w:asciiTheme="majorHAnsi" w:hAnsiTheme="majorHAnsi" w:cs="CNNSansDisplayW04-Light"/>
          <w:szCs w:val="36"/>
        </w:rPr>
      </w:pPr>
    </w:p>
    <w:p w:rsidR="003E71A1"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 xml:space="preserve">And even if they can find agreement and pass something quickly, the changes might not take effect until the fall, </w:t>
      </w:r>
      <w:proofErr w:type="spellStart"/>
      <w:r w:rsidRPr="003E71A1">
        <w:rPr>
          <w:rFonts w:asciiTheme="majorHAnsi" w:hAnsiTheme="majorHAnsi" w:cs="CNNSansDisplayW04-Light"/>
          <w:szCs w:val="36"/>
        </w:rPr>
        <w:t>Valliere</w:t>
      </w:r>
      <w:proofErr w:type="spellEnd"/>
      <w:r w:rsidRPr="003E71A1">
        <w:rPr>
          <w:rFonts w:asciiTheme="majorHAnsi" w:hAnsiTheme="majorHAnsi" w:cs="CNNSansDisplayW04-Light"/>
          <w:szCs w:val="36"/>
        </w:rPr>
        <w:t xml:space="preserve"> said.</w:t>
      </w:r>
    </w:p>
    <w:p w:rsidR="00F64046" w:rsidRPr="003E71A1" w:rsidRDefault="00F64046" w:rsidP="00F64046">
      <w:pPr>
        <w:widowControl w:val="0"/>
        <w:autoSpaceDE w:val="0"/>
        <w:autoSpaceDN w:val="0"/>
        <w:adjustRightInd w:val="0"/>
        <w:rPr>
          <w:rFonts w:asciiTheme="majorHAnsi" w:hAnsiTheme="majorHAnsi" w:cs="CNNSansDisplayW04-Light"/>
          <w:szCs w:val="36"/>
        </w:rPr>
      </w:pPr>
    </w:p>
    <w:p w:rsidR="003E71A1"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 xml:space="preserve">His sentiments were echoed by Kyle </w:t>
      </w:r>
      <w:proofErr w:type="spellStart"/>
      <w:r w:rsidRPr="003E71A1">
        <w:rPr>
          <w:rFonts w:asciiTheme="majorHAnsi" w:hAnsiTheme="majorHAnsi" w:cs="CNNSansDisplayW04-Light"/>
          <w:szCs w:val="36"/>
        </w:rPr>
        <w:t>Pomerleau</w:t>
      </w:r>
      <w:proofErr w:type="spellEnd"/>
      <w:r w:rsidRPr="003E71A1">
        <w:rPr>
          <w:rFonts w:asciiTheme="majorHAnsi" w:hAnsiTheme="majorHAnsi" w:cs="CNNSansDisplayW04-Light"/>
          <w:szCs w:val="36"/>
        </w:rPr>
        <w:t>, director of federal projects at the Tax Foundation. "They agree on the easy stuff, like having lower rates. But not the hard stuff."</w:t>
      </w:r>
    </w:p>
    <w:p w:rsidR="00F64046" w:rsidRPr="003E71A1" w:rsidRDefault="00F64046" w:rsidP="00F64046">
      <w:pPr>
        <w:widowControl w:val="0"/>
        <w:autoSpaceDE w:val="0"/>
        <w:autoSpaceDN w:val="0"/>
        <w:adjustRightInd w:val="0"/>
        <w:rPr>
          <w:rFonts w:asciiTheme="majorHAnsi" w:hAnsiTheme="majorHAnsi" w:cs="CNNSansDisplayW04-Light"/>
          <w:szCs w:val="36"/>
        </w:rPr>
      </w:pPr>
    </w:p>
    <w:p w:rsidR="00D9085F"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 xml:space="preserve">One example of the "hard stuff" is which tax breaks to keep and which ones to kill. One reason why the House plan is much less expensive than Trump's is that it eliminates all but two deductions -- those for mortgage interest and charitable contributions, </w:t>
      </w:r>
      <w:proofErr w:type="spellStart"/>
      <w:r w:rsidRPr="003E71A1">
        <w:rPr>
          <w:rFonts w:asciiTheme="majorHAnsi" w:hAnsiTheme="majorHAnsi" w:cs="CNNSansDisplayW04-Light"/>
          <w:szCs w:val="36"/>
        </w:rPr>
        <w:t>Pomerleau</w:t>
      </w:r>
      <w:proofErr w:type="spellEnd"/>
      <w:r w:rsidRPr="003E71A1">
        <w:rPr>
          <w:rFonts w:asciiTheme="majorHAnsi" w:hAnsiTheme="majorHAnsi" w:cs="CNNSansDisplayW04-Light"/>
          <w:szCs w:val="36"/>
        </w:rPr>
        <w:t xml:space="preserve"> notes. Trump's plan, by contrast, caps the value of itemized deductions at $100,000 for singles or $200,000 for joint filers, a more costly proposal.</w:t>
      </w:r>
    </w:p>
    <w:p w:rsidR="00D9085F" w:rsidRDefault="00D9085F" w:rsidP="00F64046">
      <w:pPr>
        <w:widowControl w:val="0"/>
        <w:autoSpaceDE w:val="0"/>
        <w:autoSpaceDN w:val="0"/>
        <w:adjustRightInd w:val="0"/>
        <w:rPr>
          <w:rFonts w:asciiTheme="majorHAnsi" w:hAnsiTheme="majorHAnsi" w:cs="CNNSansDisplayW04-Light"/>
          <w:szCs w:val="36"/>
        </w:rPr>
      </w:pPr>
    </w:p>
    <w:p w:rsidR="00D9085F"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There's also likely to be some negotiations over the tax rates for small businesses and partnerships. Trump wants to lower the business tax rate to 15% from 35% for corporations and 39.6% for sole proprietorships and partnerships. But the House plan would cut the business tax rate to 25%, 10 percentage points higher than Trump.</w:t>
      </w:r>
    </w:p>
    <w:p w:rsidR="00F64046" w:rsidRPr="003E71A1" w:rsidRDefault="00F64046" w:rsidP="00F64046">
      <w:pPr>
        <w:widowControl w:val="0"/>
        <w:autoSpaceDE w:val="0"/>
        <w:autoSpaceDN w:val="0"/>
        <w:adjustRightInd w:val="0"/>
        <w:rPr>
          <w:rFonts w:asciiTheme="majorHAnsi" w:hAnsiTheme="majorHAnsi" w:cs="CNNSansDisplayW04-Light"/>
          <w:szCs w:val="36"/>
        </w:rPr>
      </w:pPr>
    </w:p>
    <w:p w:rsidR="00D9085F"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And it's very possible that the 12%, 25% and 33% tax rates for individuals may be subject to further negotiation upwards if lawmakers decide they want to make tax reform less expensive. It's worth noting, too, that the 12% bracket is higher than the lowest rate today, which is 10%.</w:t>
      </w:r>
    </w:p>
    <w:p w:rsidR="00F64046" w:rsidRPr="003E71A1" w:rsidRDefault="00F64046" w:rsidP="00F64046">
      <w:pPr>
        <w:widowControl w:val="0"/>
        <w:autoSpaceDE w:val="0"/>
        <w:autoSpaceDN w:val="0"/>
        <w:adjustRightInd w:val="0"/>
        <w:rPr>
          <w:rFonts w:asciiTheme="majorHAnsi" w:hAnsiTheme="majorHAnsi" w:cs="CNNSansDisplayW04-Light"/>
          <w:szCs w:val="36"/>
        </w:rPr>
      </w:pPr>
    </w:p>
    <w:p w:rsidR="00D9085F"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 xml:space="preserve">Lower and middle-income parents actually might do better if Trump adjusts his proposals to the House GOP plan. Under his current proposal </w:t>
      </w:r>
      <w:hyperlink r:id="rId9" w:history="1">
        <w:r w:rsidRPr="003E71A1">
          <w:rPr>
            <w:rFonts w:asciiTheme="majorHAnsi" w:hAnsiTheme="majorHAnsi" w:cs="CNNSansDisplayW04-Light"/>
            <w:color w:val="135EA5"/>
            <w:szCs w:val="36"/>
          </w:rPr>
          <w:t>millions of families</w:t>
        </w:r>
      </w:hyperlink>
      <w:r w:rsidRPr="003E71A1">
        <w:rPr>
          <w:rFonts w:asciiTheme="majorHAnsi" w:hAnsiTheme="majorHAnsi" w:cs="CNNSansDisplayW04-Light"/>
          <w:szCs w:val="36"/>
        </w:rPr>
        <w:t xml:space="preserve"> -- especially those with single parents -- might pay more under Trump's plan because in addition to hiking the lowest income tax rate, he'd also get rid of personal exemptions and head of household status. Other changes he's proposed that would favor low-income families won't be enough to compensate. But the House plan preserves the head of household status and like Trump also expands tax breaks for </w:t>
      </w:r>
      <w:hyperlink r:id="rId10" w:history="1">
        <w:r w:rsidRPr="003E71A1">
          <w:rPr>
            <w:rFonts w:asciiTheme="majorHAnsi" w:hAnsiTheme="majorHAnsi" w:cs="CNNSansDisplayW04-Light"/>
            <w:color w:val="135EA5"/>
            <w:szCs w:val="36"/>
          </w:rPr>
          <w:t>child care</w:t>
        </w:r>
      </w:hyperlink>
      <w:r w:rsidRPr="003E71A1">
        <w:rPr>
          <w:rFonts w:asciiTheme="majorHAnsi" w:hAnsiTheme="majorHAnsi" w:cs="CNNSansDisplayW04-Light"/>
          <w:szCs w:val="36"/>
        </w:rPr>
        <w:t>.</w:t>
      </w:r>
    </w:p>
    <w:p w:rsidR="00F64046" w:rsidRPr="003E71A1" w:rsidRDefault="00F64046" w:rsidP="00F64046">
      <w:pPr>
        <w:widowControl w:val="0"/>
        <w:autoSpaceDE w:val="0"/>
        <w:autoSpaceDN w:val="0"/>
        <w:adjustRightInd w:val="0"/>
        <w:rPr>
          <w:rFonts w:asciiTheme="majorHAnsi" w:hAnsiTheme="majorHAnsi" w:cs="CNNSansDisplayW04-Light"/>
          <w:szCs w:val="36"/>
        </w:rPr>
      </w:pPr>
    </w:p>
    <w:p w:rsidR="00D9085F"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 xml:space="preserve">There are a couple of areas where there's likely to be resounding agreement between Trump and the House. Getting rid of all taxes associated with </w:t>
      </w:r>
      <w:proofErr w:type="spellStart"/>
      <w:r w:rsidRPr="003E71A1">
        <w:rPr>
          <w:rFonts w:asciiTheme="majorHAnsi" w:hAnsiTheme="majorHAnsi" w:cs="CNNSansDisplayW04-Light"/>
          <w:szCs w:val="36"/>
        </w:rPr>
        <w:t>Obamacare</w:t>
      </w:r>
      <w:proofErr w:type="spellEnd"/>
      <w:r w:rsidRPr="003E71A1">
        <w:rPr>
          <w:rFonts w:asciiTheme="majorHAnsi" w:hAnsiTheme="majorHAnsi" w:cs="CNNSansDisplayW04-Light"/>
          <w:szCs w:val="36"/>
        </w:rPr>
        <w:t>, which they plan to repeal, and killing off the estate tax, long a GOP priority.</w:t>
      </w:r>
    </w:p>
    <w:p w:rsidR="00F64046" w:rsidRPr="003E71A1" w:rsidRDefault="00F64046" w:rsidP="00F64046">
      <w:pPr>
        <w:widowControl w:val="0"/>
        <w:autoSpaceDE w:val="0"/>
        <w:autoSpaceDN w:val="0"/>
        <w:adjustRightInd w:val="0"/>
        <w:rPr>
          <w:rFonts w:asciiTheme="majorHAnsi" w:hAnsiTheme="majorHAnsi" w:cs="CNNSansDisplayW04-Light"/>
          <w:szCs w:val="36"/>
        </w:rPr>
      </w:pPr>
    </w:p>
    <w:p w:rsidR="00F64046" w:rsidRPr="003E71A1" w:rsidRDefault="00F64046" w:rsidP="00F64046">
      <w:pPr>
        <w:widowControl w:val="0"/>
        <w:autoSpaceDE w:val="0"/>
        <w:autoSpaceDN w:val="0"/>
        <w:adjustRightInd w:val="0"/>
        <w:rPr>
          <w:rFonts w:asciiTheme="majorHAnsi" w:hAnsiTheme="majorHAnsi" w:cs="CNNSansDisplayW04-Light"/>
          <w:szCs w:val="36"/>
        </w:rPr>
      </w:pPr>
      <w:r w:rsidRPr="003E71A1">
        <w:rPr>
          <w:rFonts w:asciiTheme="majorHAnsi" w:hAnsiTheme="majorHAnsi" w:cs="CNNSansDisplayW04-Light"/>
          <w:szCs w:val="36"/>
        </w:rPr>
        <w:t xml:space="preserve">"The estate tax is history," said Len </w:t>
      </w:r>
      <w:proofErr w:type="spellStart"/>
      <w:r w:rsidRPr="003E71A1">
        <w:rPr>
          <w:rFonts w:asciiTheme="majorHAnsi" w:hAnsiTheme="majorHAnsi" w:cs="CNNSansDisplayW04-Light"/>
          <w:szCs w:val="36"/>
        </w:rPr>
        <w:t>Burman</w:t>
      </w:r>
      <w:proofErr w:type="spellEnd"/>
      <w:r w:rsidRPr="003E71A1">
        <w:rPr>
          <w:rFonts w:asciiTheme="majorHAnsi" w:hAnsiTheme="majorHAnsi" w:cs="CNNSansDisplayW04-Light"/>
          <w:szCs w:val="36"/>
        </w:rPr>
        <w:t>, director of the Tax Policy Center.</w:t>
      </w:r>
    </w:p>
    <w:p w:rsidR="00F64046" w:rsidRPr="003E71A1" w:rsidRDefault="00F64046" w:rsidP="00F64046">
      <w:pPr>
        <w:rPr>
          <w:rFonts w:asciiTheme="majorHAnsi" w:hAnsiTheme="majorHAnsi"/>
        </w:rPr>
      </w:pPr>
      <w:r w:rsidRPr="003E71A1">
        <w:rPr>
          <w:rFonts w:asciiTheme="majorHAnsi" w:hAnsiTheme="majorHAnsi" w:cs="CNNSansDisplayW04-Light"/>
          <w:szCs w:val="36"/>
        </w:rPr>
        <w:t>Estate tax repeal, though, will only benefit</w:t>
      </w:r>
      <w:r w:rsidRPr="003E71A1">
        <w:rPr>
          <w:rFonts w:asciiTheme="majorHAnsi" w:hAnsiTheme="majorHAnsi" w:cs="CNNSansDisplayW04-Medium"/>
          <w:szCs w:val="36"/>
        </w:rPr>
        <w:t xml:space="preserve"> </w:t>
      </w:r>
      <w:r w:rsidRPr="003E71A1">
        <w:rPr>
          <w:rFonts w:asciiTheme="majorHAnsi" w:hAnsiTheme="majorHAnsi" w:cs="CNNSansDisplayW04-Light"/>
          <w:szCs w:val="36"/>
        </w:rPr>
        <w:t>the wealthiest Americans. Only about 0.2% of estates every year are subject to the federal estate tax.</w:t>
      </w:r>
    </w:p>
    <w:sectPr w:rsidR="00F64046" w:rsidRPr="003E71A1" w:rsidSect="00F6404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NNSansDisplayW04-Light">
    <w:altName w:val="Cambria"/>
    <w:panose1 w:val="00000000000000000000"/>
    <w:charset w:val="00"/>
    <w:family w:val="auto"/>
    <w:notTrueType/>
    <w:pitch w:val="default"/>
    <w:sig w:usb0="00000003" w:usb1="00000000" w:usb2="00000000" w:usb3="00000000" w:csb0="00000001" w:csb1="00000000"/>
  </w:font>
  <w:font w:name="CNNSansDisplayW04-Medium">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64046"/>
    <w:rsid w:val="003E71A1"/>
    <w:rsid w:val="00D9085F"/>
    <w:rsid w:val="00F64046"/>
  </w:rsids>
  <m:mathPr>
    <m:mathFont m:val="CMR10"/>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53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metadatabylineauthor">
    <w:name w:val="metadata__byline__author"/>
    <w:basedOn w:val="DefaultParagraphFont"/>
    <w:rsid w:val="00D9085F"/>
  </w:style>
  <w:style w:type="character" w:styleId="Hyperlink">
    <w:name w:val="Hyperlink"/>
    <w:basedOn w:val="DefaultParagraphFont"/>
    <w:uiPriority w:val="99"/>
    <w:semiHidden/>
    <w:unhideWhenUsed/>
    <w:rsid w:val="00D9085F"/>
    <w:rPr>
      <w:color w:val="0000FF"/>
      <w:u w:val="single"/>
    </w:rPr>
  </w:style>
  <w:style w:type="table" w:styleId="LightGrid-Accent4">
    <w:name w:val="Light Grid Accent 4"/>
    <w:basedOn w:val="TableNormal"/>
    <w:uiPriority w:val="62"/>
    <w:rsid w:val="00D9085F"/>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money.cnn.com/2016/09/19/news/economy/trump-tax-plan-cost/index.html?iid=EL" TargetMode="External"/><Relationship Id="rId5" Type="http://schemas.openxmlformats.org/officeDocument/2006/relationships/hyperlink" Target="http://money.cnn.com/2016/10/17/pf/taxes/trump-tax-plan/index.html?iid=EL" TargetMode="External"/><Relationship Id="rId6" Type="http://schemas.openxmlformats.org/officeDocument/2006/relationships/hyperlink" Target="http://money.cnn.com/2016/06/24/pf/taxes/house-republicans-tax-reform/index.html?iid=EL" TargetMode="External"/><Relationship Id="rId7" Type="http://schemas.openxmlformats.org/officeDocument/2006/relationships/hyperlink" Target="http://money.cnn.com/2016/10/11/pf/taxes/donald-trump-hillary-clinton-tax-plans/index.html?iid=EL" TargetMode="External"/><Relationship Id="rId8" Type="http://schemas.openxmlformats.org/officeDocument/2006/relationships/hyperlink" Target="http://money.cnn.com/2016/09/15/pf/taxes/trump-tax-plan/index.html?iid=EL" TargetMode="External"/><Relationship Id="rId9" Type="http://schemas.openxmlformats.org/officeDocument/2006/relationships/hyperlink" Target="http://money.cnn.com/2016/09/26/news/economy/trump-tax-plan/index.html?iid=EL" TargetMode="External"/><Relationship Id="rId10" Type="http://schemas.openxmlformats.org/officeDocument/2006/relationships/hyperlink" Target="http://money.cnn.com/2016/09/13/news/economy/trump-child-care/index.html?ii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688</Words>
  <Characters>3923</Characters>
  <Application>Microsoft Macintosh Word</Application>
  <DocSecurity>0</DocSecurity>
  <Lines>32</Lines>
  <Paragraphs>7</Paragraphs>
  <ScaleCrop>false</ScaleCrop>
  <LinksUpToDate>false</LinksUpToDate>
  <CharactersWithSpaces>4817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Janus</dc:creator>
  <cp:keywords/>
  <cp:lastModifiedBy>Maciej Janus</cp:lastModifiedBy>
  <cp:revision>1</cp:revision>
  <dcterms:created xsi:type="dcterms:W3CDTF">2017-01-13T03:12:00Z</dcterms:created>
  <dcterms:modified xsi:type="dcterms:W3CDTF">2017-01-13T03:58:00Z</dcterms:modified>
</cp:coreProperties>
</file>