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Grid-Accent4"/>
        <w:tblW w:w="0" w:type="auto"/>
        <w:tblLook w:val="04A0" w:firstRow="1" w:lastRow="0" w:firstColumn="1" w:lastColumn="0" w:noHBand="0" w:noVBand="1"/>
      </w:tblPr>
      <w:tblGrid>
        <w:gridCol w:w="2285"/>
        <w:gridCol w:w="7055"/>
      </w:tblGrid>
      <w:tr w:rsidR="00AB1B14" w:rsidTr="00AA7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AB1B14" w:rsidRDefault="00AB1B14" w:rsidP="00AA7155">
            <w:r>
              <w:t>Metatag Type</w:t>
            </w:r>
          </w:p>
        </w:tc>
        <w:tc>
          <w:tcPr>
            <w:tcW w:w="7264" w:type="dxa"/>
          </w:tcPr>
          <w:p w:rsidR="00AB1B14" w:rsidRDefault="00AB1B14" w:rsidP="00AA7155">
            <w:pPr>
              <w:cnfStyle w:val="100000000000" w:firstRow="1" w:lastRow="0" w:firstColumn="0" w:lastColumn="0" w:oddVBand="0" w:evenVBand="0" w:oddHBand="0" w:evenHBand="0" w:firstRowFirstColumn="0" w:firstRowLastColumn="0" w:lastRowFirstColumn="0" w:lastRowLastColumn="0"/>
            </w:pPr>
          </w:p>
        </w:tc>
      </w:tr>
      <w:tr w:rsidR="00AB1B14" w:rsidTr="00AA7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AB1B14" w:rsidRDefault="00AB1B14" w:rsidP="00AA7155">
            <w:r>
              <w:t>Title</w:t>
            </w:r>
          </w:p>
        </w:tc>
        <w:tc>
          <w:tcPr>
            <w:tcW w:w="7264" w:type="dxa"/>
          </w:tcPr>
          <w:p w:rsidR="00AB1B14" w:rsidRDefault="00AB1B14" w:rsidP="00AA7155">
            <w:pPr>
              <w:cnfStyle w:val="000000100000" w:firstRow="0" w:lastRow="0" w:firstColumn="0" w:lastColumn="0" w:oddVBand="0" w:evenVBand="0" w:oddHBand="1" w:evenHBand="0" w:firstRowFirstColumn="0" w:firstRowLastColumn="0" w:lastRowFirstColumn="0" w:lastRowLastColumn="0"/>
            </w:pPr>
            <w:r>
              <w:t>Trump’s First 100 Days: Climate and Energy</w:t>
            </w:r>
          </w:p>
        </w:tc>
      </w:tr>
      <w:tr w:rsidR="00AB1B14" w:rsidTr="00AA71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AB1B14" w:rsidRDefault="00AB1B14" w:rsidP="00AA7155">
            <w:r>
              <w:t>Source</w:t>
            </w:r>
          </w:p>
        </w:tc>
        <w:tc>
          <w:tcPr>
            <w:tcW w:w="7264" w:type="dxa"/>
          </w:tcPr>
          <w:p w:rsidR="00AB1B14" w:rsidRDefault="00AB1B14" w:rsidP="00AA7155">
            <w:pPr>
              <w:cnfStyle w:val="000000010000" w:firstRow="0" w:lastRow="0" w:firstColumn="0" w:lastColumn="0" w:oddVBand="0" w:evenVBand="0" w:oddHBand="0" w:evenHBand="1" w:firstRowFirstColumn="0" w:firstRowLastColumn="0" w:lastRowFirstColumn="0" w:lastRowLastColumn="0"/>
            </w:pPr>
            <w:r>
              <w:t>Scientific American</w:t>
            </w:r>
          </w:p>
        </w:tc>
      </w:tr>
      <w:tr w:rsidR="00AB1B14" w:rsidTr="00AA7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AB1B14" w:rsidRDefault="00AB1B14" w:rsidP="00AA7155">
            <w:r>
              <w:t>Author(s)</w:t>
            </w:r>
          </w:p>
        </w:tc>
        <w:tc>
          <w:tcPr>
            <w:tcW w:w="7264" w:type="dxa"/>
          </w:tcPr>
          <w:p w:rsidR="00AB1B14" w:rsidRDefault="00AB1B14" w:rsidP="00AA7155">
            <w:pPr>
              <w:cnfStyle w:val="000000100000" w:firstRow="0" w:lastRow="0" w:firstColumn="0" w:lastColumn="0" w:oddVBand="0" w:evenVBand="0" w:oddHBand="1" w:evenHBand="0" w:firstRowFirstColumn="0" w:firstRowLastColumn="0" w:lastRowFirstColumn="0" w:lastRowLastColumn="0"/>
            </w:pPr>
            <w:r>
              <w:t>Annie Sneed</w:t>
            </w:r>
          </w:p>
        </w:tc>
      </w:tr>
      <w:tr w:rsidR="00AB1B14" w:rsidTr="00AA71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AB1B14" w:rsidRDefault="00AB1B14" w:rsidP="00AA7155">
            <w:r>
              <w:t>Published/Uploaded</w:t>
            </w:r>
          </w:p>
        </w:tc>
        <w:tc>
          <w:tcPr>
            <w:tcW w:w="7264" w:type="dxa"/>
          </w:tcPr>
          <w:p w:rsidR="00AB1B14" w:rsidRDefault="00AB1B14" w:rsidP="00AA7155">
            <w:pPr>
              <w:cnfStyle w:val="000000010000" w:firstRow="0" w:lastRow="0" w:firstColumn="0" w:lastColumn="0" w:oddVBand="0" w:evenVBand="0" w:oddHBand="0" w:evenHBand="1" w:firstRowFirstColumn="0" w:firstRowLastColumn="0" w:lastRowFirstColumn="0" w:lastRowLastColumn="0"/>
            </w:pPr>
            <w:r>
              <w:t>November 29, 2016</w:t>
            </w:r>
          </w:p>
        </w:tc>
      </w:tr>
      <w:tr w:rsidR="00AB1B14" w:rsidTr="00AA7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AB1B14" w:rsidRDefault="00AB1B14" w:rsidP="00AA7155">
            <w:r>
              <w:t>URL</w:t>
            </w:r>
          </w:p>
        </w:tc>
        <w:tc>
          <w:tcPr>
            <w:tcW w:w="7264" w:type="dxa"/>
          </w:tcPr>
          <w:p w:rsidR="00AB1B14" w:rsidRDefault="00AB1B14" w:rsidP="00AA7155">
            <w:pPr>
              <w:cnfStyle w:val="000000100000" w:firstRow="0" w:lastRow="0" w:firstColumn="0" w:lastColumn="0" w:oddVBand="0" w:evenVBand="0" w:oddHBand="1" w:evenHBand="0" w:firstRowFirstColumn="0" w:firstRowLastColumn="0" w:lastRowFirstColumn="0" w:lastRowLastColumn="0"/>
            </w:pPr>
            <w:r w:rsidRPr="00EB10DF">
              <w:t>https://www.scientificamerican.com/article/trumps-first-100-days-climate-and-energy/</w:t>
            </w:r>
          </w:p>
        </w:tc>
      </w:tr>
      <w:tr w:rsidR="00AB1B14" w:rsidTr="00AA71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AB1B14" w:rsidRDefault="00AB1B14" w:rsidP="00AA7155">
            <w:r>
              <w:t>Total Images</w:t>
            </w:r>
          </w:p>
        </w:tc>
        <w:tc>
          <w:tcPr>
            <w:tcW w:w="7264" w:type="dxa"/>
          </w:tcPr>
          <w:p w:rsidR="00AB1B14" w:rsidRDefault="00AB1B14" w:rsidP="00AA7155">
            <w:pPr>
              <w:cnfStyle w:val="000000010000" w:firstRow="0" w:lastRow="0" w:firstColumn="0" w:lastColumn="0" w:oddVBand="0" w:evenVBand="0" w:oddHBand="0" w:evenHBand="1" w:firstRowFirstColumn="0" w:firstRowLastColumn="0" w:lastRowFirstColumn="0" w:lastRowLastColumn="0"/>
            </w:pPr>
            <w:r>
              <w:t>1</w:t>
            </w:r>
          </w:p>
        </w:tc>
      </w:tr>
      <w:tr w:rsidR="00AB1B14" w:rsidTr="00AA7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AB1B14" w:rsidRDefault="00AB1B14" w:rsidP="00AA7155">
            <w:r>
              <w:t>Total Videos</w:t>
            </w:r>
          </w:p>
        </w:tc>
        <w:tc>
          <w:tcPr>
            <w:tcW w:w="7264" w:type="dxa"/>
          </w:tcPr>
          <w:p w:rsidR="00AB1B14" w:rsidRDefault="00AB1B14" w:rsidP="00AA7155">
            <w:pPr>
              <w:cnfStyle w:val="000000100000" w:firstRow="0" w:lastRow="0" w:firstColumn="0" w:lastColumn="0" w:oddVBand="0" w:evenVBand="0" w:oddHBand="1" w:evenHBand="0" w:firstRowFirstColumn="0" w:firstRowLastColumn="0" w:lastRowFirstColumn="0" w:lastRowLastColumn="0"/>
            </w:pPr>
            <w:r>
              <w:t>0</w:t>
            </w:r>
          </w:p>
        </w:tc>
      </w:tr>
      <w:tr w:rsidR="00AB1B14" w:rsidTr="00AA71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AB1B14" w:rsidRDefault="00AB1B14" w:rsidP="00AA7155">
            <w:r>
              <w:t>Total Ext. Links</w:t>
            </w:r>
          </w:p>
        </w:tc>
        <w:tc>
          <w:tcPr>
            <w:tcW w:w="7264" w:type="dxa"/>
          </w:tcPr>
          <w:p w:rsidR="00AB1B14" w:rsidRDefault="00AB1B14" w:rsidP="00AA7155">
            <w:pPr>
              <w:cnfStyle w:val="000000010000" w:firstRow="0" w:lastRow="0" w:firstColumn="0" w:lastColumn="0" w:oddVBand="0" w:evenVBand="0" w:oddHBand="0" w:evenHBand="1" w:firstRowFirstColumn="0" w:firstRowLastColumn="0" w:lastRowFirstColumn="0" w:lastRowLastColumn="0"/>
            </w:pPr>
            <w:r>
              <w:t>10</w:t>
            </w:r>
          </w:p>
        </w:tc>
      </w:tr>
      <w:tr w:rsidR="00AB1B14" w:rsidTr="00AA7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AB1B14" w:rsidRDefault="00AB1B14" w:rsidP="00AA7155">
            <w:r>
              <w:t>Total Items Comprising the Sample</w:t>
            </w:r>
          </w:p>
        </w:tc>
        <w:tc>
          <w:tcPr>
            <w:tcW w:w="7264" w:type="dxa"/>
          </w:tcPr>
          <w:p w:rsidR="00AB1B14" w:rsidRDefault="00AB1B14" w:rsidP="00AA7155">
            <w:pPr>
              <w:cnfStyle w:val="000000100000" w:firstRow="0" w:lastRow="0" w:firstColumn="0" w:lastColumn="0" w:oddVBand="0" w:evenVBand="0" w:oddHBand="1" w:evenHBand="0" w:firstRowFirstColumn="0" w:firstRowLastColumn="0" w:lastRowFirstColumn="0" w:lastRowLastColumn="0"/>
            </w:pPr>
            <w:r>
              <w:t>1</w:t>
            </w:r>
          </w:p>
        </w:tc>
      </w:tr>
      <w:tr w:rsidR="00AB1B14" w:rsidTr="00AA71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AB1B14" w:rsidRDefault="00AB1B14" w:rsidP="00AA7155">
            <w:r>
              <w:t xml:space="preserve">Total Word Count </w:t>
            </w:r>
          </w:p>
        </w:tc>
        <w:tc>
          <w:tcPr>
            <w:tcW w:w="7264" w:type="dxa"/>
          </w:tcPr>
          <w:p w:rsidR="00AB1B14" w:rsidRDefault="00AB1B14" w:rsidP="00AA7155">
            <w:pPr>
              <w:cnfStyle w:val="000000010000" w:firstRow="0" w:lastRow="0" w:firstColumn="0" w:lastColumn="0" w:oddVBand="0" w:evenVBand="0" w:oddHBand="0" w:evenHBand="1" w:firstRowFirstColumn="0" w:firstRowLastColumn="0" w:lastRowFirstColumn="0" w:lastRowLastColumn="0"/>
            </w:pPr>
            <w:r>
              <w:t>553</w:t>
            </w:r>
            <w:bookmarkStart w:id="0" w:name="_GoBack"/>
            <w:bookmarkEnd w:id="0"/>
          </w:p>
        </w:tc>
      </w:tr>
      <w:tr w:rsidR="00AB1B14" w:rsidTr="00AA7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rsidR="00AB1B14" w:rsidRDefault="00AB1B14" w:rsidP="00AA7155">
            <w:r>
              <w:t xml:space="preserve">Contributor </w:t>
            </w:r>
          </w:p>
        </w:tc>
        <w:tc>
          <w:tcPr>
            <w:tcW w:w="7264" w:type="dxa"/>
          </w:tcPr>
          <w:p w:rsidR="00AB1B14" w:rsidRDefault="00AB1B14" w:rsidP="00AA7155">
            <w:pPr>
              <w:cnfStyle w:val="000000100000" w:firstRow="0" w:lastRow="0" w:firstColumn="0" w:lastColumn="0" w:oddVBand="0" w:evenVBand="0" w:oddHBand="1" w:evenHBand="0" w:firstRowFirstColumn="0" w:firstRowLastColumn="0" w:lastRowFirstColumn="0" w:lastRowLastColumn="0"/>
            </w:pPr>
            <w:r>
              <w:t>GG</w:t>
            </w:r>
          </w:p>
        </w:tc>
      </w:tr>
    </w:tbl>
    <w:p w:rsidR="00AB1B14" w:rsidRDefault="00AB1B14" w:rsidP="004B433E">
      <w:pPr>
        <w:spacing w:before="100" w:beforeAutospacing="1" w:after="100" w:afterAutospacing="1" w:line="240" w:lineRule="auto"/>
        <w:rPr>
          <w:rFonts w:eastAsia="Times New Roman" w:cstheme="minorHAnsi"/>
        </w:rPr>
      </w:pPr>
    </w:p>
    <w:p w:rsidR="004B433E" w:rsidRPr="000272BC" w:rsidRDefault="004B433E" w:rsidP="004B433E">
      <w:pPr>
        <w:spacing w:before="100" w:beforeAutospacing="1" w:after="100" w:afterAutospacing="1" w:line="240" w:lineRule="auto"/>
        <w:rPr>
          <w:rFonts w:eastAsia="Times New Roman" w:cstheme="minorHAnsi"/>
        </w:rPr>
      </w:pPr>
      <w:r w:rsidRPr="000272BC">
        <w:rPr>
          <w:rFonts w:eastAsia="Times New Roman" w:cstheme="minorHAnsi"/>
        </w:rPr>
        <w:t xml:space="preserve">President-elect Donald Trump has vowed to drastically alter the U.S.’s direction on climate and energy. His promises include actions like “canceling” the Paris agreement and dismantling the U.S. Environmental Protection Agency (EPA) as well as repealing restrictions on domestic energy development. Trump infamously tweeted that global warming is a “hoax,” and has selected Myron </w:t>
      </w:r>
      <w:proofErr w:type="spellStart"/>
      <w:r w:rsidRPr="000272BC">
        <w:rPr>
          <w:rFonts w:eastAsia="Times New Roman" w:cstheme="minorHAnsi"/>
        </w:rPr>
        <w:t>Ebell</w:t>
      </w:r>
      <w:proofErr w:type="spellEnd"/>
      <w:r w:rsidRPr="000272BC">
        <w:rPr>
          <w:rFonts w:eastAsia="Times New Roman" w:cstheme="minorHAnsi"/>
        </w:rPr>
        <w:t xml:space="preserve"> of the conservative Competitive Enterprise Institute’s Center for Energy and Environment, an outspoken </w:t>
      </w:r>
      <w:r w:rsidR="00FA3011" w:rsidRPr="000272BC">
        <w:rPr>
          <w:rFonts w:eastAsia="Times New Roman" w:cstheme="minorHAnsi"/>
        </w:rPr>
        <w:t>climate skeptic,</w:t>
      </w:r>
      <w:r w:rsidRPr="000272BC">
        <w:rPr>
          <w:rFonts w:eastAsia="Times New Roman" w:cstheme="minorHAnsi"/>
        </w:rPr>
        <w:t xml:space="preserve"> to lead his EPA transition team. He has sworn to make some of these changes early on, even withi</w:t>
      </w:r>
      <w:r w:rsidR="000247EB" w:rsidRPr="000272BC">
        <w:rPr>
          <w:rFonts w:eastAsia="Times New Roman" w:cstheme="minorHAnsi"/>
        </w:rPr>
        <w:t>n his first 100 days in office.</w:t>
      </w:r>
    </w:p>
    <w:p w:rsidR="000247EB" w:rsidRPr="000272BC" w:rsidRDefault="004B433E" w:rsidP="004B433E">
      <w:pPr>
        <w:spacing w:before="100" w:beforeAutospacing="1" w:after="100" w:afterAutospacing="1" w:line="240" w:lineRule="auto"/>
        <w:rPr>
          <w:rFonts w:eastAsia="Times New Roman" w:cstheme="minorHAnsi"/>
        </w:rPr>
      </w:pPr>
      <w:r w:rsidRPr="000272BC">
        <w:rPr>
          <w:rFonts w:eastAsia="Times New Roman" w:cstheme="minorHAnsi"/>
        </w:rPr>
        <w:t xml:space="preserve">The president-elect will not have as much power as his declarations suggest. Many of his plans will take a huge amount of time and energy—and sometimes, the cooperation of Congress. He is also likely to encounter countless lawsuits and bureaucratic roadblocks that will frustrate his efforts. </w:t>
      </w:r>
    </w:p>
    <w:p w:rsidR="004B433E" w:rsidRPr="000272BC" w:rsidRDefault="004B433E" w:rsidP="004B433E">
      <w:pPr>
        <w:spacing w:before="100" w:beforeAutospacing="1" w:after="100" w:afterAutospacing="1" w:line="240" w:lineRule="auto"/>
        <w:rPr>
          <w:rFonts w:eastAsia="Times New Roman" w:cstheme="minorHAnsi"/>
        </w:rPr>
      </w:pPr>
      <w:r w:rsidRPr="000272BC">
        <w:rPr>
          <w:rFonts w:eastAsia="Times New Roman" w:cstheme="minorHAnsi"/>
        </w:rPr>
        <w:t>Trump will have another option if he doesn’t want to wait four years: He could pull out of the U.N. Framework Convention on Climate Change (UNFCCC) with an executive order, which would simultaneously withdraw the U.S. from the Paris agreement. It would take only one year to complete, although it is</w:t>
      </w:r>
      <w:r w:rsidR="00CD6118" w:rsidRPr="000272BC">
        <w:rPr>
          <w:rFonts w:eastAsia="Times New Roman" w:cstheme="minorHAnsi"/>
        </w:rPr>
        <w:t xml:space="preserve"> viewed as a more drastic move.</w:t>
      </w:r>
    </w:p>
    <w:p w:rsidR="001D3B04" w:rsidRPr="000272BC" w:rsidRDefault="004B433E" w:rsidP="004B433E">
      <w:pPr>
        <w:spacing w:before="100" w:beforeAutospacing="1" w:after="100" w:afterAutospacing="1" w:line="240" w:lineRule="auto"/>
        <w:rPr>
          <w:rFonts w:eastAsia="Times New Roman" w:cstheme="minorHAnsi"/>
        </w:rPr>
      </w:pPr>
      <w:r w:rsidRPr="000272BC">
        <w:rPr>
          <w:rFonts w:eastAsia="Times New Roman" w:cstheme="minorHAnsi"/>
        </w:rPr>
        <w:t xml:space="preserve">The Trump administration will also have the choice to simply ignore U.S. emission targets under the Paris agreement—the accord does not include any formal punishment for countries that do not meet their goals. Pulling out of one or any international treaties or ignoring their mandates would likely damage the U.S.’s relationship with the international community. </w:t>
      </w:r>
    </w:p>
    <w:p w:rsidR="004B433E" w:rsidRPr="000272BC" w:rsidRDefault="004B433E" w:rsidP="004B433E">
      <w:pPr>
        <w:spacing w:before="100" w:beforeAutospacing="1" w:after="100" w:afterAutospacing="1" w:line="240" w:lineRule="auto"/>
        <w:rPr>
          <w:rFonts w:eastAsia="Times New Roman" w:cstheme="minorHAnsi"/>
        </w:rPr>
      </w:pPr>
      <w:r w:rsidRPr="000272BC">
        <w:rPr>
          <w:rFonts w:eastAsia="Times New Roman" w:cstheme="minorHAnsi"/>
        </w:rPr>
        <w:t>Although the energy industry must follow EPA or Interior rules, the president has sway over how strictly they are enforced—which means Trump could decide to weakly implement some of the Obama regulations. Or if Trump decides to change or revoke the current rules, he would not need Congress’s approval to do so.</w:t>
      </w:r>
    </w:p>
    <w:p w:rsidR="004B433E" w:rsidRPr="000272BC" w:rsidRDefault="004B433E" w:rsidP="004B433E">
      <w:pPr>
        <w:spacing w:before="100" w:beforeAutospacing="1" w:after="100" w:afterAutospacing="1" w:line="240" w:lineRule="auto"/>
        <w:rPr>
          <w:rFonts w:eastAsia="Times New Roman" w:cstheme="minorHAnsi"/>
        </w:rPr>
      </w:pPr>
      <w:r w:rsidRPr="000272BC">
        <w:rPr>
          <w:rFonts w:eastAsia="Times New Roman" w:cstheme="minorHAnsi"/>
        </w:rPr>
        <w:t xml:space="preserve">Finalized regulations have already gone through the agency rulemaking process, including a notice and comment period—which takes at least a year, if not several. In order to change or rescind a final rule, </w:t>
      </w:r>
      <w:r w:rsidRPr="000272BC">
        <w:rPr>
          <w:rFonts w:eastAsia="Times New Roman" w:cstheme="minorHAnsi"/>
        </w:rPr>
        <w:lastRenderedPageBreak/>
        <w:t>Trump’s EPA or Interior Department would have to go through the same process as well. Trump, however, could easily kill any rules that are not yet finalized.</w:t>
      </w:r>
    </w:p>
    <w:p w:rsidR="001B5B29" w:rsidRPr="000272BC" w:rsidRDefault="004B433E" w:rsidP="004B433E">
      <w:pPr>
        <w:spacing w:before="100" w:beforeAutospacing="1" w:after="100" w:afterAutospacing="1" w:line="240" w:lineRule="auto"/>
        <w:rPr>
          <w:rFonts w:eastAsia="Times New Roman" w:cstheme="minorHAnsi"/>
        </w:rPr>
      </w:pPr>
      <w:r w:rsidRPr="000272BC">
        <w:rPr>
          <w:rFonts w:eastAsia="Times New Roman" w:cstheme="minorHAnsi"/>
        </w:rPr>
        <w:t>Although this means Trump still has the power to revoke regulations for the energy industry, it is also likely that environmental groups and others will sue the administration for changing the rules, experts say. Lawsuits mean time, energy and rationale on the pa</w:t>
      </w:r>
      <w:r w:rsidR="001B5B29" w:rsidRPr="000272BC">
        <w:rPr>
          <w:rFonts w:eastAsia="Times New Roman" w:cstheme="minorHAnsi"/>
        </w:rPr>
        <w:t>rt of the Trump administration.</w:t>
      </w:r>
    </w:p>
    <w:p w:rsidR="001D3B04" w:rsidRPr="000272BC" w:rsidRDefault="004B433E" w:rsidP="004B433E">
      <w:pPr>
        <w:spacing w:before="100" w:beforeAutospacing="1" w:after="100" w:afterAutospacing="1" w:line="240" w:lineRule="auto"/>
        <w:rPr>
          <w:rFonts w:eastAsia="Times New Roman" w:cstheme="minorHAnsi"/>
        </w:rPr>
      </w:pPr>
      <w:r w:rsidRPr="000272BC">
        <w:rPr>
          <w:rFonts w:eastAsia="Times New Roman" w:cstheme="minorHAnsi"/>
        </w:rPr>
        <w:t xml:space="preserve">One of the biggest targets in Trump's sight is the Clean Power Plan, which requires power plants across the country to cut their carbon emissions. It is an EPA rule, finalized August 2015. As </w:t>
      </w:r>
      <w:r w:rsidRPr="000272BC">
        <w:rPr>
          <w:rFonts w:eastAsia="Times New Roman" w:cstheme="minorHAnsi"/>
          <w:i/>
          <w:iCs/>
        </w:rPr>
        <w:t xml:space="preserve">Scientific American </w:t>
      </w:r>
      <w:r w:rsidRPr="000272BC">
        <w:rPr>
          <w:rFonts w:eastAsia="Times New Roman" w:cstheme="minorHAnsi"/>
        </w:rPr>
        <w:t xml:space="preserve">reported, the rule would be difficult to undo, although it still has an uncertain future; it is currently being challenged in the U.S. Court of Appeals for the District of Columbia Circuit. If the D.C. court has not made its decision by the time Trump takes office, his administration could ask the court to send the case back to the EPA so it can rework the rule. </w:t>
      </w:r>
    </w:p>
    <w:p w:rsidR="004B433E" w:rsidRPr="000272BC" w:rsidRDefault="004B433E" w:rsidP="004B433E">
      <w:pPr>
        <w:spacing w:before="100" w:beforeAutospacing="1" w:after="100" w:afterAutospacing="1" w:line="240" w:lineRule="auto"/>
        <w:rPr>
          <w:rFonts w:eastAsia="Times New Roman" w:cstheme="minorHAnsi"/>
        </w:rPr>
      </w:pPr>
      <w:r w:rsidRPr="000272BC">
        <w:rPr>
          <w:rFonts w:eastAsia="Times New Roman" w:cstheme="minorHAnsi"/>
        </w:rPr>
        <w:t>Trump has also said he would end the moratorium on new federal coal leases, revive the Keystone XL pipeline, and take other actions to promote energy development—all actions that would impact public lands.</w:t>
      </w:r>
    </w:p>
    <w:sectPr w:rsidR="004B433E" w:rsidRPr="00027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33E"/>
    <w:rsid w:val="000247EB"/>
    <w:rsid w:val="000272BC"/>
    <w:rsid w:val="001B5B29"/>
    <w:rsid w:val="001D3B04"/>
    <w:rsid w:val="003C04B2"/>
    <w:rsid w:val="004B433E"/>
    <w:rsid w:val="005B68EE"/>
    <w:rsid w:val="006610D3"/>
    <w:rsid w:val="00697413"/>
    <w:rsid w:val="006C01C0"/>
    <w:rsid w:val="007E5CF5"/>
    <w:rsid w:val="009F4030"/>
    <w:rsid w:val="00A56682"/>
    <w:rsid w:val="00AB1B14"/>
    <w:rsid w:val="00C633EF"/>
    <w:rsid w:val="00CD6118"/>
    <w:rsid w:val="00EB10DF"/>
    <w:rsid w:val="00F30AA5"/>
    <w:rsid w:val="00FA3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4828"/>
  <w15:chartTrackingRefBased/>
  <w15:docId w15:val="{1BD6F502-1EB4-44F0-BCCA-AC6F39B8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4B43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3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43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433E"/>
    <w:rPr>
      <w:color w:val="0000FF"/>
      <w:u w:val="single"/>
    </w:rPr>
  </w:style>
  <w:style w:type="character" w:styleId="Emphasis">
    <w:name w:val="Emphasis"/>
    <w:basedOn w:val="DefaultParagraphFont"/>
    <w:uiPriority w:val="20"/>
    <w:qFormat/>
    <w:rsid w:val="004B433E"/>
    <w:rPr>
      <w:i/>
      <w:iCs/>
    </w:rPr>
  </w:style>
  <w:style w:type="character" w:styleId="Strong">
    <w:name w:val="Strong"/>
    <w:basedOn w:val="DefaultParagraphFont"/>
    <w:uiPriority w:val="22"/>
    <w:qFormat/>
    <w:rsid w:val="004B433E"/>
    <w:rPr>
      <w:b/>
      <w:bCs/>
    </w:rPr>
  </w:style>
  <w:style w:type="character" w:customStyle="1" w:styleId="metadatabylineauthor">
    <w:name w:val="metadata__byline__author"/>
    <w:basedOn w:val="DefaultParagraphFont"/>
    <w:rsid w:val="00EB10DF"/>
    <w:rPr>
      <w:rFonts w:cs="Times New Roman"/>
    </w:rPr>
  </w:style>
  <w:style w:type="table" w:styleId="LightGrid-Accent4">
    <w:name w:val="Light Grid Accent 4"/>
    <w:basedOn w:val="TableNormal"/>
    <w:uiPriority w:val="62"/>
    <w:rsid w:val="00EB10DF"/>
    <w:pPr>
      <w:spacing w:after="0" w:line="240" w:lineRule="auto"/>
    </w:pPr>
    <w:rPr>
      <w:rFonts w:eastAsia="Times New Roman" w:cs="Times New Roma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pPr>
      <w:rPr>
        <w:rFonts w:asciiTheme="majorHAnsi" w:eastAsiaTheme="majorEastAsia" w:hAnsiTheme="majorHAnsi" w:cs="Times New Roman"/>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pPr>
      <w:rPr>
        <w:rFonts w:asciiTheme="majorHAnsi" w:eastAsiaTheme="majorEastAsia" w:hAnsiTheme="majorHAnsi" w:cs="Times New Roman"/>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rPr>
        <w:rFonts w:cs="Times New Roman"/>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rPr>
        <w:rFonts w:cs="Times New Roman"/>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rPr>
        <w:rFonts w:cs="Times New Roman"/>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3399">
      <w:bodyDiv w:val="1"/>
      <w:marLeft w:val="0"/>
      <w:marRight w:val="0"/>
      <w:marTop w:val="0"/>
      <w:marBottom w:val="0"/>
      <w:divBdr>
        <w:top w:val="none" w:sz="0" w:space="0" w:color="auto"/>
        <w:left w:val="none" w:sz="0" w:space="0" w:color="auto"/>
        <w:bottom w:val="none" w:sz="0" w:space="0" w:color="auto"/>
        <w:right w:val="none" w:sz="0" w:space="0" w:color="auto"/>
      </w:divBdr>
      <w:divsChild>
        <w:div w:id="682897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Glick</dc:creator>
  <cp:keywords/>
  <dc:description/>
  <cp:lastModifiedBy>Greg Glick</cp:lastModifiedBy>
  <cp:revision>17</cp:revision>
  <dcterms:created xsi:type="dcterms:W3CDTF">2017-01-10T00:45:00Z</dcterms:created>
  <dcterms:modified xsi:type="dcterms:W3CDTF">2017-01-10T22:28:00Z</dcterms:modified>
</cp:coreProperties>
</file>