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 Cross-Disciplinary Synthesis of Relational Models for Knowledge Representation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A: An Executive Map of Relational Constructs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 Introduction: The Centrality of Relations in Knowledge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Intelligence, whether human or artificial, is fundamentally contingent on the ability to represent and reason about the relationships between concepts, not merely the concepts themselves.</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A collection of isolated facts has limited utility; knowledge emerges from the structure of connections—the hierarchies, causal chains, compositions, and associations that organize facts into a coherent model of the world. This report provides a unified map of these relational structures, synthesizing decades of research from disparate fields to create a comprehensive framework for understanding and implementing representational models.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study of relational models is characterized by a foundational tension between the crisp, axiomatic relations defined in formal logic and the graded, context-sensitive, and often statistical relations that manifest in human cognition and are learned by modern AI systems.</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A formal theory of parthood, or mereology, may posit a single, universally transitive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partOf relation, while linguistic analysis reveals that humans employ multiple, often intransitive, types of "parthood" in natural language.</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Similarly, the logical precision of a subsumption hierarchy in a description logic-based ontology contrasts sharply with the probabilistic, similarity-based clusters discovered by a topic model or the geometric arrangement of concepts in a vector embedding space.</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synthesis bridges these conceptual and terminological gaps. It serves as a reference for researchers and practitioners seeking to navigate the landscape of relational models, from the symbolic paradigms of knowledge representation and the semantic web to the geometric and probabilistic paradigms of cognitive science and machine learning.</w:t>
      </w:r>
      <w:r w:rsidDel="00000000" w:rsidR="00000000" w:rsidRPr="00000000">
        <w:rPr>
          <w:rFonts w:ascii="Google Sans Text" w:cs="Google Sans Text" w:eastAsia="Google Sans Text" w:hAnsi="Google Sans Text"/>
          <w:color w:val="575b5f"/>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By systematically cataloging, defining, and comparing the formalisms for each type of relationship, this report aims to provide the necessary tools for designing, implementing, and validating more sophisticated and robust knowledge-based systems.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 A Unified Taxonomy of Relationship Types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following table presents a consolidated taxonomy of the primary relationship types used to structure knowledge across scientific and technical domains. It serves as a high-level map, organizing relational constructs into broad categories and providing a concise, discipline-neutral definition and canonical references for each. This taxonomy forms the structural basis for the detailed analysis presented in Part B.</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Relationship Type (Synonyms)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Concise Definition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Canonical Reference(s)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Logical &amp; Set-Theoretic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Hierarchical (Subsumption, Is-A, Hyponymy)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 relation where one class or concept is a specialization of another, inheriting its properties.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575b5f"/>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Equivalence &amp; Synonymy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 relation asserting that two concepts or terms have the same meaning or refer to the same set of individuals.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575b5f"/>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Disjointness, Incompatibility, Contradiction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 relation asserting that two concepts cannot have any common instances or that two statements cannot both be 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575b5f"/>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Overlap &amp; Intersection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 relation where two concepts share at least one common instance or feature but are not necessarily equivalent or hierarchical.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575b5f"/>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Logical Entailment &amp; Implication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 relation where the truth of one statement guarantees the truth of another.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Structural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Part-Whole (Meronymy, Partonomy)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 relation describing how an entity is composed of or constituted by other entities.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575b5f"/>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Compositional &amp; Attribute-Value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 relation linking an object to its properties or attributes and their corresponding values.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575b5f"/>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Dependency &amp; Constraint (Functional, Cardinality)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 relation specifying that the existence or value of one entity depends on or is constrained by another.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Cognitive &amp; Semantic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Similarity &amp; Metric Relations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 graded relation quantifying the degree of likeness between two concepts, often based on shared features or proximity in a space.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575b5f"/>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Associative &amp; Thematic (Related-To)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 non-hierarchical, non-partitive relation based on co-occurrence in a common event, scenario, or context.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575b5f"/>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Dimensional &amp; Feature-Based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 relation where concepts are defined by their values along continuous dimensions or by the presence/absence of discrete features.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575b5f"/>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Analogical &amp; Mapping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 higher-order relation of structural similarity between two distinct domains or systems.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Phenomenal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Causal (Causes, Enables, Prevents)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 relation where one event or state brings about another, distinct from mere correlation.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575b5f"/>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Temporal (Before/After, During, Persistence)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 relation that orders or describes the relationship between events or states in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575b5f"/>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Spatial &amp; Topological (Contains, Adjacent)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 relation that describes the arrangement, location, and connection of objects in space.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Statistical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Probabilistic &amp; Statistical Dependence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 relation where the probability distribution of one variable is affected by the value of another.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575b5f"/>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Correlation vs. Causation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distinction between a statistical association and a true cause-and-effect relationship.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Meta-Relational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Preference &amp; Utility Ordering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 relation that ranks states or outcomes according to desirability or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575b5f"/>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Provenance &amp; Context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 relation linking a piece of information to its origin, source, or the context in which it is valid.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575b5f"/>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Versioning &amp; Evolution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 relation linking different states of a concept or ontology over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39</w:t>
            </w:r>
          </w:p>
        </w:tc>
      </w:tr>
    </w:tbl>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B: The Building-Block Library: A Deep Dive into Relationship Types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section provides a detailed analysis of each relationship type identified in the executive map. Each "card" serves as a comprehensive reference, detailing the relationship's meaning, its formalization across different paradigms, common implementation patterns, the inferences it supports, and methods for its validation.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Hierarchical Relation</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Synonyms/Near-Relations:</w:t>
      </w:r>
      <w:r w:rsidDel="00000000" w:rsidR="00000000" w:rsidRPr="00000000">
        <w:rPr>
          <w:rFonts w:ascii="Google Sans Text" w:cs="Google Sans Text" w:eastAsia="Google Sans Text" w:hAnsi="Google Sans Text"/>
          <w:color w:val="1b1c1d"/>
          <w:rtl w:val="0"/>
        </w:rPr>
        <w:t xml:space="preserve"> Subsumption, Is-A, Hyponymy, Subclass, Type-Of.</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2.1.1 Meaning and Use Cases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hierarchical relation, intuitively understood as the "kind of" or "is a" relation, is arguably the most fundamental organizing principle in both human cognition and formal knowledge systems.</w:t>
      </w:r>
      <w:r w:rsidDel="00000000" w:rsidR="00000000" w:rsidRPr="00000000">
        <w:rPr>
          <w:rFonts w:ascii="Google Sans Text" w:cs="Google Sans Text" w:eastAsia="Google Sans Text" w:hAnsi="Google Sans Text"/>
          <w:color w:val="575b5f"/>
          <w:sz w:val="24"/>
          <w:szCs w:val="24"/>
          <w:vertAlign w:val="superscript"/>
          <w:rtl w:val="0"/>
        </w:rPr>
        <w:t xml:space="preserve">41</w:t>
      </w:r>
      <w:r w:rsidDel="00000000" w:rsidR="00000000" w:rsidRPr="00000000">
        <w:rPr>
          <w:rFonts w:ascii="Google Sans Text" w:cs="Google Sans Text" w:eastAsia="Google Sans Text" w:hAnsi="Google Sans Text"/>
          <w:color w:val="1b1c1d"/>
          <w:rtl w:val="0"/>
        </w:rPr>
        <w:t xml:space="preserve"> It structures concepts into taxonomies, arranging them from the general (superordinate) to the specific (subordinate). This structure enables powerful cognitive and computational efficiencies.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Early cognitive models of semantic memory, such as the influential framework proposed by Collins and Quillian, posited that knowledge is organized hierarchically to achieve </w:t>
      </w:r>
      <w:r w:rsidDel="00000000" w:rsidR="00000000" w:rsidRPr="00000000">
        <w:rPr>
          <w:rFonts w:ascii="Google Sans Text" w:cs="Google Sans Text" w:eastAsia="Google Sans Text" w:hAnsi="Google Sans Text"/>
          <w:i w:val="1"/>
          <w:color w:val="1b1c1d"/>
          <w:rtl w:val="0"/>
        </w:rPr>
        <w:t xml:space="preserve">cognitive economy</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In this view, properties are stored at the most general level to which they apply. For example, the property</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has wings would be stored with the concept Bird, rather than being duplicated for every specific type of bird like Robin, Canary, and Sparrow. Subordinate concepts inherit these properties, so a system can infer that a canary has wings by traversing the is-a link from Canary to Bird.</w:t>
      </w:r>
      <w:r w:rsidDel="00000000" w:rsidR="00000000" w:rsidRPr="00000000">
        <w:rPr>
          <w:rFonts w:ascii="Google Sans Text" w:cs="Google Sans Text" w:eastAsia="Google Sans Text" w:hAnsi="Google Sans Text"/>
          <w:color w:val="575b5f"/>
          <w:sz w:val="24"/>
          <w:szCs w:val="24"/>
          <w:vertAlign w:val="superscript"/>
          <w:rtl w:val="0"/>
        </w:rPr>
        <w:t xml:space="preserve">44</w:t>
      </w:r>
      <w:r w:rsidDel="00000000" w:rsidR="00000000" w:rsidRPr="00000000">
        <w:rPr>
          <w:rFonts w:ascii="Google Sans Text" w:cs="Google Sans Text" w:eastAsia="Google Sans Text" w:hAnsi="Google Sans Text"/>
          <w:color w:val="1b1c1d"/>
          <w:rtl w:val="0"/>
        </w:rPr>
        <w:t xml:space="preserve"> While the strictness and processing assumptions of this original model have been challenged, the core principle of hierarchical organization as a cornerstone of semantic memory remains a central tenet in cognitive science.</w:t>
      </w:r>
      <w:r w:rsidDel="00000000" w:rsidR="00000000" w:rsidRPr="00000000">
        <w:rPr>
          <w:rFonts w:ascii="Google Sans Text" w:cs="Google Sans Text" w:eastAsia="Google Sans Text" w:hAnsi="Google Sans Text"/>
          <w:color w:val="575b5f"/>
          <w:sz w:val="24"/>
          <w:szCs w:val="24"/>
          <w:vertAlign w:val="superscript"/>
          <w:rtl w:val="0"/>
        </w:rPr>
        <w:t xml:space="preserve">41</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principle is instantiated across numerous domains:</w:t>
      </w:r>
    </w:p>
    <w:p w:rsidR="00000000" w:rsidDel="00000000" w:rsidP="00000000" w:rsidRDefault="00000000" w:rsidRPr="00000000" w14:paraId="00000076">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Object-Oriented Programming:</w:t>
      </w:r>
      <w:r w:rsidDel="00000000" w:rsidR="00000000" w:rsidRPr="00000000">
        <w:rPr>
          <w:rFonts w:ascii="Google Sans Text" w:cs="Google Sans Text" w:eastAsia="Google Sans Text" w:hAnsi="Google Sans Text"/>
          <w:color w:val="1b1c1d"/>
          <w:rtl w:val="0"/>
        </w:rPr>
        <w:t xml:space="preserve"> Class inheritance is a direct implementation of the is-a hierarchy.</w:t>
      </w:r>
    </w:p>
    <w:p w:rsidR="00000000" w:rsidDel="00000000" w:rsidP="00000000" w:rsidRDefault="00000000" w:rsidRPr="00000000" w14:paraId="00000077">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Biology:</w:t>
      </w:r>
      <w:r w:rsidDel="00000000" w:rsidR="00000000" w:rsidRPr="00000000">
        <w:rPr>
          <w:rFonts w:ascii="Google Sans Text" w:cs="Google Sans Text" w:eastAsia="Google Sans Text" w:hAnsi="Google Sans Text"/>
          <w:color w:val="1b1c1d"/>
          <w:rtl w:val="0"/>
        </w:rPr>
        <w:t xml:space="preserve"> The Linnaean taxonomy organizes life into a deep hierarchy of Kingdom, Phylum, Class, Order, Family, Genus, and Species.</w:t>
      </w:r>
    </w:p>
    <w:p w:rsidR="00000000" w:rsidDel="00000000" w:rsidP="00000000" w:rsidRDefault="00000000" w:rsidRPr="00000000" w14:paraId="00000078">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Knowledge Organization:</w:t>
      </w:r>
      <w:r w:rsidDel="00000000" w:rsidR="00000000" w:rsidRPr="00000000">
        <w:rPr>
          <w:rFonts w:ascii="Google Sans Text" w:cs="Google Sans Text" w:eastAsia="Google Sans Text" w:hAnsi="Google Sans Text"/>
          <w:color w:val="1b1c1d"/>
          <w:rtl w:val="0"/>
        </w:rPr>
        <w:t xml:space="preserve"> Library classification systems, thesauri, and subject heading lists rely on broader/narrower term relationships to structure their vocabularies.</w:t>
      </w:r>
      <w:r w:rsidDel="00000000" w:rsidR="00000000" w:rsidRPr="00000000">
        <w:rPr>
          <w:rFonts w:ascii="Google Sans Text" w:cs="Google Sans Text" w:eastAsia="Google Sans Text" w:hAnsi="Google Sans Text"/>
          <w:color w:val="575b5f"/>
          <w:sz w:val="24"/>
          <w:szCs w:val="24"/>
          <w:vertAlign w:val="superscript"/>
          <w:rtl w:val="0"/>
        </w:rPr>
        <w:t xml:space="preserve">46</w:t>
      </w:r>
    </w:p>
    <w:p w:rsidR="00000000" w:rsidDel="00000000" w:rsidP="00000000" w:rsidRDefault="00000000" w:rsidRPr="00000000" w14:paraId="00000079">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Formal Ontologies:</w:t>
      </w:r>
      <w:r w:rsidDel="00000000" w:rsidR="00000000" w:rsidRPr="00000000">
        <w:rPr>
          <w:rFonts w:ascii="Google Sans Text" w:cs="Google Sans Text" w:eastAsia="Google Sans Text" w:hAnsi="Google Sans Text"/>
          <w:color w:val="1b1c1d"/>
          <w:rtl w:val="0"/>
        </w:rPr>
        <w:t xml:space="preserve"> The subsumption hierarchy forms the primary structural backbone of most ontologies developed for the Semantic Web and artificial intelligence.</w:t>
      </w:r>
      <w:r w:rsidDel="00000000" w:rsidR="00000000" w:rsidRPr="00000000">
        <w:rPr>
          <w:rFonts w:ascii="Google Sans Text" w:cs="Google Sans Text" w:eastAsia="Google Sans Text" w:hAnsi="Google Sans Text"/>
          <w:color w:val="575b5f"/>
          <w:sz w:val="24"/>
          <w:szCs w:val="24"/>
          <w:vertAlign w:val="superscript"/>
          <w:rtl w:val="0"/>
        </w:rPr>
        <w:t xml:space="preserve">47</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7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2.1.2 Alternative Formalizations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precise semantics of the hierarchical relation vary significantly depending on the representational formalism.</w:t>
      </w:r>
    </w:p>
    <w:p w:rsidR="00000000" w:rsidDel="00000000" w:rsidP="00000000" w:rsidRDefault="00000000" w:rsidRPr="00000000" w14:paraId="0000007E">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Description Logics (DL) and OWL:</w:t>
      </w:r>
      <w:r w:rsidDel="00000000" w:rsidR="00000000" w:rsidRPr="00000000">
        <w:rPr>
          <w:rFonts w:ascii="Google Sans Text" w:cs="Google Sans Text" w:eastAsia="Google Sans Text" w:hAnsi="Google Sans Text"/>
          <w:color w:val="1b1c1d"/>
          <w:rtl w:val="0"/>
        </w:rPr>
        <w:t xml:space="preserve"> The relation is formalized as </w:t>
      </w:r>
      <w:r w:rsidDel="00000000" w:rsidR="00000000" w:rsidRPr="00000000">
        <w:rPr>
          <w:rFonts w:ascii="Google Sans Text" w:cs="Google Sans Text" w:eastAsia="Google Sans Text" w:hAnsi="Google Sans Text"/>
          <w:b w:val="1"/>
          <w:color w:val="1b1c1d"/>
          <w:rtl w:val="0"/>
        </w:rPr>
        <w:t xml:space="preserve">subsumption</w:t>
      </w:r>
      <w:r w:rsidDel="00000000" w:rsidR="00000000" w:rsidRPr="00000000">
        <w:rPr>
          <w:rFonts w:ascii="Google Sans Text" w:cs="Google Sans Text" w:eastAsia="Google Sans Text" w:hAnsi="Google Sans Text"/>
          <w:color w:val="1b1c1d"/>
          <w:rtl w:val="0"/>
        </w:rPr>
        <w:t xml:space="preserve">, denoted C⊑D.</w:t>
      </w:r>
      <w:r w:rsidDel="00000000" w:rsidR="00000000" w:rsidRPr="00000000">
        <w:rPr>
          <w:rFonts w:ascii="Google Sans Text" w:cs="Google Sans Text" w:eastAsia="Google Sans Text" w:hAnsi="Google Sans Text"/>
          <w:color w:val="575b5f"/>
          <w:sz w:val="24"/>
          <w:szCs w:val="24"/>
          <w:vertAlign w:val="superscript"/>
          <w:rtl w:val="0"/>
        </w:rPr>
        <w:t xml:space="preserve">48</w:t>
      </w:r>
      <w:r w:rsidDel="00000000" w:rsidR="00000000" w:rsidRPr="00000000">
        <w:rPr>
          <w:rFonts w:ascii="Google Sans Text" w:cs="Google Sans Text" w:eastAsia="Google Sans Text" w:hAnsi="Google Sans Text"/>
          <w:color w:val="1b1c1d"/>
          <w:rtl w:val="0"/>
        </w:rPr>
        <w:t xml:space="preserve"> This has a precise model-theoretic semantics: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C is subsumed by D if and only if, in every possible interpretation (or world) I, the set of individuals belonging to class C, denoted CI, is a subset of the set of individuals belonging to class D, denoted DI (i.e., CI⊆DI).</w:t>
      </w:r>
      <w:r w:rsidDel="00000000" w:rsidR="00000000" w:rsidRPr="00000000">
        <w:rPr>
          <w:rFonts w:ascii="Google Sans Text" w:cs="Google Sans Text" w:eastAsia="Google Sans Text" w:hAnsi="Google Sans Text"/>
          <w:color w:val="575b5f"/>
          <w:sz w:val="24"/>
          <w:szCs w:val="24"/>
          <w:vertAlign w:val="superscript"/>
          <w:rtl w:val="0"/>
        </w:rPr>
        <w:t xml:space="preserve">49</w:t>
      </w:r>
      <w:r w:rsidDel="00000000" w:rsidR="00000000" w:rsidRPr="00000000">
        <w:rPr>
          <w:rFonts w:ascii="Google Sans Text" w:cs="Google Sans Text" w:eastAsia="Google Sans Text" w:hAnsi="Google Sans Text"/>
          <w:color w:val="1b1c1d"/>
          <w:rtl w:val="0"/>
        </w:rPr>
        <w:t xml:space="preserve"> This strong logical definition enables powerful automated reasoning. In RDF/OWL syntax, this is expressed using 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rdfs:subClassOf property.</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07F">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Linguistics and Lexical Semantics:</w:t>
      </w:r>
      <w:r w:rsidDel="00000000" w:rsidR="00000000" w:rsidRPr="00000000">
        <w:rPr>
          <w:rFonts w:ascii="Google Sans Text" w:cs="Google Sans Text" w:eastAsia="Google Sans Text" w:hAnsi="Google Sans Text"/>
          <w:color w:val="1b1c1d"/>
          <w:rtl w:val="0"/>
        </w:rPr>
        <w:t xml:space="preserve"> In these fields, the relation is known as </w:t>
      </w:r>
      <w:r w:rsidDel="00000000" w:rsidR="00000000" w:rsidRPr="00000000">
        <w:rPr>
          <w:rFonts w:ascii="Google Sans Text" w:cs="Google Sans Text" w:eastAsia="Google Sans Text" w:hAnsi="Google Sans Text"/>
          <w:b w:val="1"/>
          <w:color w:val="1b1c1d"/>
          <w:rtl w:val="0"/>
        </w:rPr>
        <w:t xml:space="preserve">hyponymy</w:t>
      </w:r>
      <w:r w:rsidDel="00000000" w:rsidR="00000000" w:rsidRPr="00000000">
        <w:rPr>
          <w:rFonts w:ascii="Google Sans Text" w:cs="Google Sans Text" w:eastAsia="Google Sans Text" w:hAnsi="Google Sans Text"/>
          <w:color w:val="1b1c1d"/>
          <w:rtl w:val="0"/>
        </w:rPr>
        <w:t xml:space="preserve"> (for the more specific term, e.g., 'poodle') and </w:t>
      </w:r>
      <w:r w:rsidDel="00000000" w:rsidR="00000000" w:rsidRPr="00000000">
        <w:rPr>
          <w:rFonts w:ascii="Google Sans Text" w:cs="Google Sans Text" w:eastAsia="Google Sans Text" w:hAnsi="Google Sans Text"/>
          <w:b w:val="1"/>
          <w:color w:val="1b1c1d"/>
          <w:rtl w:val="0"/>
        </w:rPr>
        <w:t xml:space="preserve">hypernymy</w:t>
      </w:r>
      <w:r w:rsidDel="00000000" w:rsidR="00000000" w:rsidRPr="00000000">
        <w:rPr>
          <w:rFonts w:ascii="Google Sans Text" w:cs="Google Sans Text" w:eastAsia="Google Sans Text" w:hAnsi="Google Sans Text"/>
          <w:color w:val="1b1c1d"/>
          <w:rtl w:val="0"/>
        </w:rPr>
        <w:t xml:space="preserve"> (for the more general term, e.g., 'dog').</w:t>
      </w:r>
      <w:r w:rsidDel="00000000" w:rsidR="00000000" w:rsidRPr="00000000">
        <w:rPr>
          <w:rFonts w:ascii="Google Sans Text" w:cs="Google Sans Text" w:eastAsia="Google Sans Text" w:hAnsi="Google Sans Text"/>
          <w:color w:val="575b5f"/>
          <w:sz w:val="24"/>
          <w:szCs w:val="24"/>
          <w:vertAlign w:val="superscript"/>
          <w:rtl w:val="0"/>
        </w:rPr>
        <w:t xml:space="preserve">51</w:t>
      </w:r>
      <w:r w:rsidDel="00000000" w:rsidR="00000000" w:rsidRPr="00000000">
        <w:rPr>
          <w:rFonts w:ascii="Google Sans Text" w:cs="Google Sans Text" w:eastAsia="Google Sans Text" w:hAnsi="Google Sans Text"/>
          <w:color w:val="1b1c1d"/>
          <w:rtl w:val="0"/>
        </w:rPr>
        <w:t xml:space="preserve"> Lexical resources like WordNet use this relation to create a vast network of word meanings, primarily for nouns and verbs.</w:t>
      </w:r>
      <w:r w:rsidDel="00000000" w:rsidR="00000000" w:rsidRPr="00000000">
        <w:rPr>
          <w:rFonts w:ascii="Google Sans Text" w:cs="Google Sans Text" w:eastAsia="Google Sans Text" w:hAnsi="Google Sans Text"/>
          <w:color w:val="575b5f"/>
          <w:sz w:val="24"/>
          <w:szCs w:val="24"/>
          <w:vertAlign w:val="superscript"/>
          <w:rtl w:val="0"/>
        </w:rPr>
        <w:t xml:space="preserve">53</w:t>
      </w:r>
      <w:r w:rsidDel="00000000" w:rsidR="00000000" w:rsidRPr="00000000">
        <w:rPr>
          <w:rFonts w:ascii="Google Sans Text" w:cs="Google Sans Text" w:eastAsia="Google Sans Text" w:hAnsi="Google Sans Text"/>
          <w:color w:val="1b1c1d"/>
          <w:rtl w:val="0"/>
        </w:rPr>
        <w:t xml:space="preserve"> The linguistic understanding is often more pragmatic and less logically strict than in DLs.</w:t>
      </w:r>
    </w:p>
    <w:p w:rsidR="00000000" w:rsidDel="00000000" w:rsidP="00000000" w:rsidRDefault="00000000" w:rsidRPr="00000000" w14:paraId="00000080">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Thesauri and SKOS:</w:t>
      </w:r>
      <w:r w:rsidDel="00000000" w:rsidR="00000000" w:rsidRPr="00000000">
        <w:rPr>
          <w:rFonts w:ascii="Google Sans Text" w:cs="Google Sans Text" w:eastAsia="Google Sans Text" w:hAnsi="Google Sans Text"/>
          <w:color w:val="1b1c1d"/>
          <w:rtl w:val="0"/>
        </w:rPr>
        <w:t xml:space="preserve"> The Simple Knowledge Organization System (SKOS) is a W3C standard for representing thesauri and classification schemes.</w:t>
      </w:r>
      <w:r w:rsidDel="00000000" w:rsidR="00000000" w:rsidRPr="00000000">
        <w:rPr>
          <w:rFonts w:ascii="Google Sans Text" w:cs="Google Sans Text" w:eastAsia="Google Sans Text" w:hAnsi="Google Sans Text"/>
          <w:color w:val="575b5f"/>
          <w:sz w:val="24"/>
          <w:szCs w:val="24"/>
          <w:vertAlign w:val="superscript"/>
          <w:rtl w:val="0"/>
        </w:rPr>
        <w:t xml:space="preserve">46</w:t>
      </w:r>
      <w:r w:rsidDel="00000000" w:rsidR="00000000" w:rsidRPr="00000000">
        <w:rPr>
          <w:rFonts w:ascii="Google Sans Text" w:cs="Google Sans Text" w:eastAsia="Google Sans Text" w:hAnsi="Google Sans Text"/>
          <w:color w:val="1b1c1d"/>
          <w:rtl w:val="0"/>
        </w:rPr>
        <w:t xml:space="preserve"> It provides the properties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skos:broader and skos:narrower.</w:t>
      </w:r>
      <w:r w:rsidDel="00000000" w:rsidR="00000000" w:rsidRPr="00000000">
        <w:rPr>
          <w:rFonts w:ascii="Google Sans Text" w:cs="Google Sans Text" w:eastAsia="Google Sans Text" w:hAnsi="Google Sans Text"/>
          <w:color w:val="575b5f"/>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These are intentionally defined with looser semantics than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rdfs:subClassOf. For example, while skos:broader is often used for taxonomic relationships, it is not defined as being transitive by default, reflecting its use in less formal knowledge organization systems where strict inheritance may not always apply.</w:t>
      </w:r>
      <w:r w:rsidDel="00000000" w:rsidR="00000000" w:rsidRPr="00000000">
        <w:rPr>
          <w:rFonts w:ascii="Google Sans Text" w:cs="Google Sans Text" w:eastAsia="Google Sans Text" w:hAnsi="Google Sans Text"/>
          <w:color w:val="575b5f"/>
          <w:sz w:val="24"/>
          <w:szCs w:val="24"/>
          <w:vertAlign w:val="superscript"/>
          <w:rtl w:val="0"/>
        </w:rPr>
        <w:t xml:space="preserve">14</w:t>
      </w:r>
    </w:p>
    <w:p w:rsidR="00000000" w:rsidDel="00000000" w:rsidP="00000000" w:rsidRDefault="00000000" w:rsidRPr="00000000" w14:paraId="00000081">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Property Graphs:</w:t>
      </w:r>
      <w:r w:rsidDel="00000000" w:rsidR="00000000" w:rsidRPr="00000000">
        <w:rPr>
          <w:rFonts w:ascii="Google Sans Text" w:cs="Google Sans Text" w:eastAsia="Google Sans Text" w:hAnsi="Google Sans Text"/>
          <w:color w:val="1b1c1d"/>
          <w:rtl w:val="0"/>
        </w:rPr>
        <w:t xml:space="preserve"> Hierarchy can be represented in two primary ways. The most common is </w:t>
      </w:r>
      <w:r w:rsidDel="00000000" w:rsidR="00000000" w:rsidRPr="00000000">
        <w:rPr>
          <w:rFonts w:ascii="Google Sans Text" w:cs="Google Sans Text" w:eastAsia="Google Sans Text" w:hAnsi="Google Sans Text"/>
          <w:b w:val="1"/>
          <w:color w:val="1b1c1d"/>
          <w:rtl w:val="0"/>
        </w:rPr>
        <w:t xml:space="preserve">implicit</w:t>
      </w:r>
      <w:r w:rsidDel="00000000" w:rsidR="00000000" w:rsidRPr="00000000">
        <w:rPr>
          <w:rFonts w:ascii="Google Sans Text" w:cs="Google Sans Text" w:eastAsia="Google Sans Text" w:hAnsi="Google Sans Text"/>
          <w:color w:val="1b1c1d"/>
          <w:rtl w:val="0"/>
        </w:rPr>
        <w:t xml:space="preserve">, using multiple labels on a node, where the order implies hierarchy, e.g., a node labeled (:Car:Vehicle) implies that a Car is a type of Vehicle. The second is </w:t>
      </w:r>
      <w:r w:rsidDel="00000000" w:rsidR="00000000" w:rsidRPr="00000000">
        <w:rPr>
          <w:rFonts w:ascii="Google Sans Text" w:cs="Google Sans Text" w:eastAsia="Google Sans Text" w:hAnsi="Google Sans Text"/>
          <w:b w:val="1"/>
          <w:color w:val="1b1c1d"/>
          <w:rtl w:val="0"/>
        </w:rPr>
        <w:t xml:space="preserve">explicit</w:t>
      </w:r>
      <w:r w:rsidDel="00000000" w:rsidR="00000000" w:rsidRPr="00000000">
        <w:rPr>
          <w:rFonts w:ascii="Google Sans Text" w:cs="Google Sans Text" w:eastAsia="Google Sans Text" w:hAnsi="Google Sans Text"/>
          <w:color w:val="1b1c1d"/>
          <w:rtl w:val="0"/>
        </w:rPr>
        <w:t xml:space="preserve">, using a dedicated relationship type, e.g., (:Car)--&gt;(:Vehicle).</w:t>
      </w:r>
      <w:r w:rsidDel="00000000" w:rsidR="00000000" w:rsidRPr="00000000">
        <w:rPr>
          <w:rFonts w:ascii="Google Sans Text" w:cs="Google Sans Text" w:eastAsia="Google Sans Text" w:hAnsi="Google Sans Text"/>
          <w:color w:val="575b5f"/>
          <w:sz w:val="24"/>
          <w:szCs w:val="24"/>
          <w:vertAlign w:val="superscript"/>
          <w:rtl w:val="0"/>
        </w:rPr>
        <w:t xml:space="preserve">55</w:t>
      </w:r>
      <w:r w:rsidDel="00000000" w:rsidR="00000000" w:rsidRPr="00000000">
        <w:rPr>
          <w:rFonts w:ascii="Google Sans Text" w:cs="Google Sans Text" w:eastAsia="Google Sans Text" w:hAnsi="Google Sans Text"/>
          <w:color w:val="1b1c1d"/>
          <w:rtl w:val="0"/>
        </w:rPr>
        <w:t xml:space="preserve"> The implicit approach is often more efficient for queries that need to match any node of a general type (e.g.,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MATCH (v:Vehicle) will find all cars), while the explicit approach allows for more complex modeling, such as attaching properties to the IS_A relationship itself.</w:t>
      </w:r>
    </w:p>
    <w:p w:rsidR="00000000" w:rsidDel="00000000" w:rsidP="00000000" w:rsidRDefault="00000000" w:rsidRPr="00000000" w14:paraId="00000082">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Embedding Models:</w:t>
      </w:r>
      <w:r w:rsidDel="00000000" w:rsidR="00000000" w:rsidRPr="00000000">
        <w:rPr>
          <w:rFonts w:ascii="Google Sans Text" w:cs="Google Sans Text" w:eastAsia="Google Sans Text" w:hAnsi="Google Sans Text"/>
          <w:color w:val="1b1c1d"/>
          <w:rtl w:val="0"/>
        </w:rPr>
        <w:t xml:space="preserve"> Standard vector space models do not have a native concept of hierarchy. However, hierarchical relationships can be learned and represented, often by moving from Euclidean to non-Euclidean (e.g., hyperbolic or Poincaré) spaces. In these geometric spaces, the hierarchy can be encoded by the norm of the vectors or their distance from the origin, with more general concepts being closer to the center.</w:t>
      </w:r>
      <w:r w:rsidDel="00000000" w:rsidR="00000000" w:rsidRPr="00000000">
        <w:rPr>
          <w:rFonts w:ascii="Google Sans Text" w:cs="Google Sans Text" w:eastAsia="Google Sans Text" w:hAnsi="Google Sans Text"/>
          <w:color w:val="575b5f"/>
          <w:sz w:val="24"/>
          <w:szCs w:val="24"/>
          <w:vertAlign w:val="superscript"/>
          <w:rtl w:val="0"/>
        </w:rPr>
        <w:t xml:space="preserve">56</w:t>
      </w:r>
      <w:r w:rsidDel="00000000" w:rsidR="00000000" w:rsidRPr="00000000">
        <w:rPr>
          <w:rFonts w:ascii="Google Sans Text" w:cs="Google Sans Text" w:eastAsia="Google Sans Text" w:hAnsi="Google Sans Text"/>
          <w:color w:val="1b1c1d"/>
          <w:rtl w:val="0"/>
        </w:rPr>
        <w:t xml:space="preserve"> Some models attempt to capture hierarchical relations through consistent vector offsets (e.g.,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v(mammal)−v(dog)≈v(mammal)−v(cat)), but this is often less robust for deep hierarchies.</w:t>
      </w:r>
      <w:r w:rsidDel="00000000" w:rsidR="00000000" w:rsidRPr="00000000">
        <w:rPr>
          <w:rFonts w:ascii="Google Sans Text" w:cs="Google Sans Text" w:eastAsia="Google Sans Text" w:hAnsi="Google Sans Text"/>
          <w:color w:val="575b5f"/>
          <w:sz w:val="24"/>
          <w:szCs w:val="24"/>
          <w:vertAlign w:val="superscript"/>
          <w:rtl w:val="0"/>
        </w:rPr>
        <w:t xml:space="preserve">58</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8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2.1.3 Implementation Patterns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6">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OWL/RDF (Turtle Syntax):</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575b5f"/>
          <w:shd w:fill="f0f4f9" w:val="clear"/>
          <w:rtl w:val="0"/>
        </w:rPr>
        <w:t xml:space="preserve">Code snippet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shd w:fill="f0f4f9" w:val="clear"/>
          <w:rtl w:val="0"/>
        </w:rPr>
        <w:t xml:space="preserve">@prefix ex: &lt;http://example.org/&gt;.</w:t>
        <w:br w:type="textWrapping"/>
        <w:t xml:space="preserve">@prefix rdfs: &lt;http://www.w3.org/2000/01/rdf-schema#&gt;.</w:t>
        <w:br w:type="textWrapping"/>
        <w:br w:type="textWrapping"/>
        <w:t xml:space="preserve">ex:Car a rdfs:Class.</w:t>
        <w:br w:type="textWrapping"/>
        <w:t xml:space="preserve">ex:Vehicle a rdfs:Class.</w:t>
        <w:br w:type="textWrapping"/>
        <w:t xml:space="preserve">ex:Car rdfs:subClassOf ex:Vehicle.</w:t>
        <w:br w:type="textWrapping"/>
      </w:r>
    </w:p>
    <w:p w:rsidR="00000000" w:rsidDel="00000000" w:rsidP="00000000" w:rsidRDefault="00000000" w:rsidRPr="00000000" w14:paraId="00000087">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SKOS (Turtle Syntax):</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575b5f"/>
          <w:shd w:fill="f0f4f9" w:val="clear"/>
          <w:rtl w:val="0"/>
        </w:rPr>
        <w:t xml:space="preserve">Code snippet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shd w:fill="f0f4f9" w:val="clear"/>
          <w:rtl w:val="0"/>
        </w:rPr>
        <w:t xml:space="preserve">@prefix skos: &lt;http://www.w3.org/2004/02/skos/core#&gt;.</w:t>
        <w:br w:type="textWrapping"/>
        <w:t xml:space="preserve">@prefix ex: &lt;http://example.org/&gt;.</w:t>
        <w:br w:type="textWrapping"/>
        <w:br w:type="textWrapping"/>
        <w:t xml:space="preserve">ex:Computer a skos:Concept.</w:t>
        <w:br w:type="textWrapping"/>
        <w:t xml:space="preserve">ex:Laptop a skos:Concept.</w:t>
        <w:br w:type="textWrapping"/>
        <w:t xml:space="preserve">ex:Laptop skos:broader ex:Computer.</w:t>
        <w:br w:type="textWrapping"/>
      </w:r>
    </w:p>
    <w:p w:rsidR="00000000" w:rsidDel="00000000" w:rsidP="00000000" w:rsidRDefault="00000000" w:rsidRPr="00000000" w14:paraId="00000088">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Property Graph (Cypher Syntax):</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575b5f"/>
          <w:shd w:fill="f0f4f9" w:val="clear"/>
          <w:rtl w:val="0"/>
        </w:rPr>
        <w:t xml:space="preserve">Cypher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shd w:fill="f0f4f9" w:val="clear"/>
          <w:rtl w:val="0"/>
        </w:rPr>
        <w:t xml:space="preserve">// Implicit model using multiple labels</w:t>
        <w:br w:type="textWrapping"/>
        <w:t xml:space="preserve">CREATE (c:Car:Vehicle {name: 'Tesla Model S'});</w:t>
        <w:br w:type="textWrapping"/>
        <w:br w:type="textWrapping"/>
        <w:t xml:space="preserve">// Explicit model using a relationship</w:t>
        <w:br w:type="textWrapping"/>
        <w:t xml:space="preserve">CREATE (c_class:Class {name: 'Car'});</w:t>
        <w:br w:type="textWrapping"/>
        <w:t xml:space="preserve">CREATE (v_class:Class {name: 'Vehicle'});</w:t>
        <w:br w:type="textWrapping"/>
        <w:t xml:space="preserve">CREATE (c_class)--&gt;(v_class);</w:t>
        <w:br w:type="textWrapping"/>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shd w:fill="f0f4f9" w:val="clear"/>
        </w:rPr>
      </w:pPr>
      <w:r w:rsidDel="00000000" w:rsidR="00000000" w:rsidRPr="00000000">
        <w:rPr>
          <w:rtl w:val="0"/>
        </w:rPr>
      </w:r>
    </w:p>
    <w:p w:rsidR="00000000" w:rsidDel="00000000" w:rsidP="00000000" w:rsidRDefault="00000000" w:rsidRPr="00000000" w14:paraId="0000008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2.1.4 Inference and Operations Supported</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C">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Subsumption Reasoning (Classification):</w:t>
      </w:r>
      <w:r w:rsidDel="00000000" w:rsidR="00000000" w:rsidRPr="00000000">
        <w:rPr>
          <w:rFonts w:ascii="Google Sans Text" w:cs="Google Sans Text" w:eastAsia="Google Sans Text" w:hAnsi="Google Sans Text"/>
          <w:color w:val="1b1c1d"/>
          <w:rtl w:val="0"/>
        </w:rPr>
        <w:t xml:space="preserve"> The primary inference service in DL-based systems. A reasoner can automatically compute the complete subsumption hierarchy by inferring new subClassOf relationships based on the logical definitions of classes.</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For example, if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Parent is defined as Person and hasChild some Person, and Father is defined as Man and hasChild some Person, a reasoner will infer that Father is a subclass of Parent.</w:t>
      </w:r>
    </w:p>
    <w:p w:rsidR="00000000" w:rsidDel="00000000" w:rsidP="00000000" w:rsidRDefault="00000000" w:rsidRPr="00000000" w14:paraId="0000008D">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Property Inheritance:</w:t>
      </w:r>
      <w:r w:rsidDel="00000000" w:rsidR="00000000" w:rsidRPr="00000000">
        <w:rPr>
          <w:rFonts w:ascii="Google Sans Text" w:cs="Google Sans Text" w:eastAsia="Google Sans Text" w:hAnsi="Google Sans Text"/>
          <w:color w:val="1b1c1d"/>
          <w:rtl w:val="0"/>
        </w:rPr>
        <w:t xml:space="preserve"> An instance of a subclass is inferred to possess the properties of all its superclasses. This is fundamental to query answering and consistency checking.</w:t>
      </w:r>
    </w:p>
    <w:p w:rsidR="00000000" w:rsidDel="00000000" w:rsidP="00000000" w:rsidRDefault="00000000" w:rsidRPr="00000000" w14:paraId="0000008E">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Query Expansion:</w:t>
      </w:r>
      <w:r w:rsidDel="00000000" w:rsidR="00000000" w:rsidRPr="00000000">
        <w:rPr>
          <w:rFonts w:ascii="Google Sans Text" w:cs="Google Sans Text" w:eastAsia="Google Sans Text" w:hAnsi="Google Sans Text"/>
          <w:color w:val="1b1c1d"/>
          <w:rtl w:val="0"/>
        </w:rPr>
        <w:t xml:space="preserve"> In information retrieval, a search for a general term can be automatically expanded to include all of its more specific subtypes, improving recall.</w:t>
      </w:r>
    </w:p>
    <w:p w:rsidR="00000000" w:rsidDel="00000000" w:rsidP="00000000" w:rsidRDefault="00000000" w:rsidRPr="00000000" w14:paraId="0000008F">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Constraint Checking:</w:t>
      </w:r>
      <w:r w:rsidDel="00000000" w:rsidR="00000000" w:rsidRPr="00000000">
        <w:rPr>
          <w:rFonts w:ascii="Google Sans Text" w:cs="Google Sans Text" w:eastAsia="Google Sans Text" w:hAnsi="Google Sans Text"/>
          <w:color w:val="1b1c1d"/>
          <w:rtl w:val="0"/>
        </w:rPr>
        <w:t xml:space="preserve"> Validating that an instance of a class adheres to the constraints inherited from all its ancestors in the hierarchy.</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2.1.5 Validation and Diagnostics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3">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Logical Consistency Checking:</w:t>
      </w:r>
      <w:r w:rsidDel="00000000" w:rsidR="00000000" w:rsidRPr="00000000">
        <w:rPr>
          <w:rFonts w:ascii="Google Sans Text" w:cs="Google Sans Text" w:eastAsia="Google Sans Text" w:hAnsi="Google Sans Text"/>
          <w:color w:val="1b1c1d"/>
          <w:rtl w:val="0"/>
        </w:rPr>
        <w:t xml:space="preserve"> A formal reasoner can detect logical contradictions within an asserted or inferred hierarchy, such as cycles (e.g., A⊑B and B⊑A without A≡B) or violations of disjointness axioms (e.g., asserting C⊑A and C⊑B where A and B are declared disjoint).</w:t>
      </w:r>
      <w:r w:rsidDel="00000000" w:rsidR="00000000" w:rsidRPr="00000000">
        <w:rPr>
          <w:rFonts w:ascii="Google Sans Text" w:cs="Google Sans Text" w:eastAsia="Google Sans Text" w:hAnsi="Google Sans Text"/>
          <w:color w:val="575b5f"/>
          <w:sz w:val="24"/>
          <w:szCs w:val="24"/>
          <w:vertAlign w:val="superscript"/>
          <w:rtl w:val="0"/>
        </w:rPr>
        <w:t xml:space="preserve">47</w:t>
      </w:r>
    </w:p>
    <w:p w:rsidR="00000000" w:rsidDel="00000000" w:rsidP="00000000" w:rsidRDefault="00000000" w:rsidRPr="00000000" w14:paraId="00000094">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Corpus-Based Validation:</w:t>
      </w:r>
      <w:r w:rsidDel="00000000" w:rsidR="00000000" w:rsidRPr="00000000">
        <w:rPr>
          <w:rFonts w:ascii="Google Sans Text" w:cs="Google Sans Text" w:eastAsia="Google Sans Text" w:hAnsi="Google Sans Text"/>
          <w:color w:val="1b1c1d"/>
          <w:rtl w:val="0"/>
        </w:rPr>
        <w:t xml:space="preserve"> Lexico-syntactic patterns, such as Hearst patterns ("X such as Y" or "Y and other Xs"), can be extracted from large text corpora to find linguistic evidence for or against a proposed hyponym-hypernym relationship.</w:t>
      </w:r>
      <w:r w:rsidDel="00000000" w:rsidR="00000000" w:rsidRPr="00000000">
        <w:rPr>
          <w:rFonts w:ascii="Google Sans Text" w:cs="Google Sans Text" w:eastAsia="Google Sans Text" w:hAnsi="Google Sans Text"/>
          <w:color w:val="575b5f"/>
          <w:sz w:val="24"/>
          <w:szCs w:val="24"/>
          <w:vertAlign w:val="superscript"/>
          <w:rtl w:val="0"/>
        </w:rPr>
        <w:t xml:space="preserve">61</w:t>
      </w:r>
      <w:r w:rsidDel="00000000" w:rsidR="00000000" w:rsidRPr="00000000">
        <w:rPr>
          <w:rFonts w:ascii="Google Sans Text" w:cs="Google Sans Text" w:eastAsia="Google Sans Text" w:hAnsi="Google Sans Text"/>
          <w:color w:val="1b1c1d"/>
          <w:rtl w:val="0"/>
        </w:rPr>
        <w:t xml:space="preserve"> This provides an empirical check on the modeled hierarchy.</w:t>
      </w:r>
    </w:p>
    <w:p w:rsidR="00000000" w:rsidDel="00000000" w:rsidP="00000000" w:rsidRDefault="00000000" w:rsidRPr="00000000" w14:paraId="00000095">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Embedding-Based Auditing:</w:t>
      </w:r>
      <w:r w:rsidDel="00000000" w:rsidR="00000000" w:rsidRPr="00000000">
        <w:rPr>
          <w:rFonts w:ascii="Google Sans Text" w:cs="Google Sans Text" w:eastAsia="Google Sans Text" w:hAnsi="Google Sans Text"/>
          <w:color w:val="1b1c1d"/>
          <w:rtl w:val="0"/>
        </w:rPr>
        <w:t xml:space="preserve"> After training word or entity embeddings on a relevant corpus, the vectors can be used to audit the hierarchy. For example, one can check if the cosine similarity between a hyponym and its hypernym is consistently high, or use models specifically trained to predict subsumption from vector representations.</w:t>
      </w:r>
      <w:r w:rsidDel="00000000" w:rsidR="00000000" w:rsidRPr="00000000">
        <w:rPr>
          <w:rFonts w:ascii="Google Sans Text" w:cs="Google Sans Text" w:eastAsia="Google Sans Text" w:hAnsi="Google Sans Text"/>
          <w:color w:val="575b5f"/>
          <w:sz w:val="24"/>
          <w:szCs w:val="24"/>
          <w:vertAlign w:val="superscript"/>
          <w:rtl w:val="0"/>
        </w:rPr>
        <w:t xml:space="preserve">62</w:t>
      </w:r>
    </w:p>
    <w:p w:rsidR="00000000" w:rsidDel="00000000" w:rsidP="00000000" w:rsidRDefault="00000000" w:rsidRPr="00000000" w14:paraId="00000096">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Expert Review:</w:t>
      </w:r>
      <w:r w:rsidDel="00000000" w:rsidR="00000000" w:rsidRPr="00000000">
        <w:rPr>
          <w:rFonts w:ascii="Google Sans Text" w:cs="Google Sans Text" w:eastAsia="Google Sans Text" w:hAnsi="Google Sans Text"/>
          <w:color w:val="1b1c1d"/>
          <w:rtl w:val="0"/>
        </w:rPr>
        <w:t xml:space="preserve"> The most common form of validation involves presenting the hierarchy, especially the inferred parts, to domain experts to confirm its correctness and completeness.</w:t>
      </w:r>
      <w:r w:rsidDel="00000000" w:rsidR="00000000" w:rsidRPr="00000000">
        <w:rPr>
          <w:rFonts w:ascii="Google Sans Text" w:cs="Google Sans Text" w:eastAsia="Google Sans Text" w:hAnsi="Google Sans Text"/>
          <w:color w:val="575b5f"/>
          <w:sz w:val="24"/>
          <w:szCs w:val="24"/>
          <w:vertAlign w:val="superscript"/>
          <w:rtl w:val="0"/>
        </w:rPr>
        <w:t xml:space="preserve">64</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Part-Whole Relation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A">
      <w:pPr>
        <w:numPr>
          <w:ilvl w:val="0"/>
          <w:numId w:val="27"/>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Synonyms/Near-Relations:</w:t>
      </w:r>
      <w:r w:rsidDel="00000000" w:rsidR="00000000" w:rsidRPr="00000000">
        <w:rPr>
          <w:rFonts w:ascii="Google Sans Text" w:cs="Google Sans Text" w:eastAsia="Google Sans Text" w:hAnsi="Google Sans Text"/>
          <w:color w:val="1b1c1d"/>
          <w:rtl w:val="0"/>
        </w:rPr>
        <w:t xml:space="preserve"> Meronymy, Partonomy, Composition, Has-A, partOf.</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2.2.1 Meaning and Use Cases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part-whole relation, known as </w:t>
      </w:r>
      <w:r w:rsidDel="00000000" w:rsidR="00000000" w:rsidRPr="00000000">
        <w:rPr>
          <w:rFonts w:ascii="Google Sans Text" w:cs="Google Sans Text" w:eastAsia="Google Sans Text" w:hAnsi="Google Sans Text"/>
          <w:b w:val="1"/>
          <w:color w:val="1b1c1d"/>
          <w:rtl w:val="0"/>
        </w:rPr>
        <w:t xml:space="preserve">meronymy</w:t>
      </w:r>
      <w:r w:rsidDel="00000000" w:rsidR="00000000" w:rsidRPr="00000000">
        <w:rPr>
          <w:rFonts w:ascii="Google Sans Text" w:cs="Google Sans Text" w:eastAsia="Google Sans Text" w:hAnsi="Google Sans Text"/>
          <w:color w:val="1b1c1d"/>
          <w:rtl w:val="0"/>
        </w:rPr>
        <w:t xml:space="preserve"> in linguistics and studied formally as </w:t>
      </w:r>
      <w:r w:rsidDel="00000000" w:rsidR="00000000" w:rsidRPr="00000000">
        <w:rPr>
          <w:rFonts w:ascii="Google Sans Text" w:cs="Google Sans Text" w:eastAsia="Google Sans Text" w:hAnsi="Google Sans Text"/>
          <w:b w:val="1"/>
          <w:color w:val="1b1c1d"/>
          <w:rtl w:val="0"/>
        </w:rPr>
        <w:t xml:space="preserve">mereology</w:t>
      </w:r>
      <w:r w:rsidDel="00000000" w:rsidR="00000000" w:rsidRPr="00000000">
        <w:rPr>
          <w:rFonts w:ascii="Google Sans Text" w:cs="Google Sans Text" w:eastAsia="Google Sans Text" w:hAnsi="Google Sans Text"/>
          <w:color w:val="1b1c1d"/>
          <w:rtl w:val="0"/>
        </w:rPr>
        <w:t xml:space="preserve"> in philosophy, describes how objects are composed of, constituted by, or are members of other objects.</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This relation is fundamental to how we structure our understanding of the physical and conceptual world, from the components of a machine to the members of an organization.</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critical distinction exists between the formal, axiomatic treatment of parthood and its more varied and context-dependent use in human cognition and language. This gap has profound implications for knowledge representation.</w:t>
      </w:r>
    </w:p>
    <w:p w:rsidR="00000000" w:rsidDel="00000000" w:rsidP="00000000" w:rsidRDefault="00000000" w:rsidRPr="00000000" w14:paraId="000000A0">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Formal mereology, rooted in logic, typically defines a single, universal partOf relation that is transitive (a part of a part is a part of the whole), reflexive (everything is part of itself), and antisymmetric (two distinct things cannot be part of each other).</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This provides a powerful and consistent basis for deductive reasoning.</w:t>
      </w:r>
    </w:p>
    <w:p w:rsidR="00000000" w:rsidDel="00000000" w:rsidP="00000000" w:rsidRDefault="00000000" w:rsidRPr="00000000" w14:paraId="000000A1">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Cognitive and linguistic research, however, demonstrates that people use "part of" to express several distinct types of relationships, many of which are not transitive.</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The seminal work by Winston, Chaffin, and Herrmann (1987) identified at least six distinct types of meronymic relations </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A2">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Component–Integral Object:</w:t>
      </w:r>
      <w:r w:rsidDel="00000000" w:rsidR="00000000" w:rsidRPr="00000000">
        <w:rPr>
          <w:rFonts w:ascii="Google Sans Text" w:cs="Google Sans Text" w:eastAsia="Google Sans Text" w:hAnsi="Google Sans Text"/>
          <w:color w:val="1b1c1d"/>
          <w:rtl w:val="0"/>
        </w:rPr>
        <w:t xml:space="preserve"> A clearly delineated, functional part of a whole (e.g., wheel is part of a car). Usually transitive.</w:t>
      </w:r>
    </w:p>
    <w:p w:rsidR="00000000" w:rsidDel="00000000" w:rsidP="00000000" w:rsidRDefault="00000000" w:rsidRPr="00000000" w14:paraId="000000A3">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Member–Collection:</w:t>
      </w:r>
      <w:r w:rsidDel="00000000" w:rsidR="00000000" w:rsidRPr="00000000">
        <w:rPr>
          <w:rFonts w:ascii="Google Sans Text" w:cs="Google Sans Text" w:eastAsia="Google Sans Text" w:hAnsi="Google Sans Text"/>
          <w:color w:val="1b1c1d"/>
          <w:rtl w:val="0"/>
        </w:rPr>
        <w:t xml:space="preserve"> A member of a group or collection (e.g., tree is part of a forest; player is part of a team). Often intransitive.</w:t>
      </w:r>
    </w:p>
    <w:p w:rsidR="00000000" w:rsidDel="00000000" w:rsidP="00000000" w:rsidRDefault="00000000" w:rsidRPr="00000000" w14:paraId="000000A4">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Portion–Mass:</w:t>
      </w:r>
      <w:r w:rsidDel="00000000" w:rsidR="00000000" w:rsidRPr="00000000">
        <w:rPr>
          <w:rFonts w:ascii="Google Sans Text" w:cs="Google Sans Text" w:eastAsia="Google Sans Text" w:hAnsi="Google Sans Text"/>
          <w:color w:val="1b1c1d"/>
          <w:rtl w:val="0"/>
        </w:rPr>
        <w:t xml:space="preserve"> An arbitrary division of a substance that is not structurally or functionally delineated (e.g., a slice is part of a pie).</w:t>
      </w:r>
    </w:p>
    <w:p w:rsidR="00000000" w:rsidDel="00000000" w:rsidP="00000000" w:rsidRDefault="00000000" w:rsidRPr="00000000" w14:paraId="000000A5">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Stuff–Object:</w:t>
      </w:r>
      <w:r w:rsidDel="00000000" w:rsidR="00000000" w:rsidRPr="00000000">
        <w:rPr>
          <w:rFonts w:ascii="Google Sans Text" w:cs="Google Sans Text" w:eastAsia="Google Sans Text" w:hAnsi="Google Sans Text"/>
          <w:color w:val="1b1c1d"/>
          <w:rtl w:val="0"/>
        </w:rPr>
        <w:t xml:space="preserve"> The substance or material from which an object is made (e.g., steel is part of a car). This is often called constitution.</w:t>
      </w:r>
    </w:p>
    <w:p w:rsidR="00000000" w:rsidDel="00000000" w:rsidP="00000000" w:rsidRDefault="00000000" w:rsidRPr="00000000" w14:paraId="000000A6">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Feature–Activity:</w:t>
      </w:r>
      <w:r w:rsidDel="00000000" w:rsidR="00000000" w:rsidRPr="00000000">
        <w:rPr>
          <w:rFonts w:ascii="Google Sans Text" w:cs="Google Sans Text" w:eastAsia="Google Sans Text" w:hAnsi="Google Sans Text"/>
          <w:color w:val="1b1c1d"/>
          <w:rtl w:val="0"/>
        </w:rPr>
        <w:t xml:space="preserve"> A sub-event or phase of a larger process or activity (e.g., paying is part of shopping).</w:t>
      </w:r>
    </w:p>
    <w:p w:rsidR="00000000" w:rsidDel="00000000" w:rsidP="00000000" w:rsidRDefault="00000000" w:rsidRPr="00000000" w14:paraId="000000A7">
      <w:pPr>
        <w:numPr>
          <w:ilvl w:val="1"/>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Place–Area:</w:t>
      </w:r>
      <w:r w:rsidDel="00000000" w:rsidR="00000000" w:rsidRPr="00000000">
        <w:rPr>
          <w:rFonts w:ascii="Google Sans Text" w:cs="Google Sans Text" w:eastAsia="Google Sans Text" w:hAnsi="Google Sans Text"/>
          <w:color w:val="1b1c1d"/>
          <w:rtl w:val="0"/>
        </w:rPr>
        <w:t xml:space="preserve"> A sub-region within a larger geographical area (e.g., the Everglades are part of Florida).</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intransitivity of relations like Member-Collection (a player is part of a team, a team is part of a league, but a player is not typically considered part of a league) directly conflicts with the core axioms of classical mereology. This reveals that a single, generic partOf property is often insufficient for accurate knowledge modeling; the </w:t>
      </w:r>
      <w:r w:rsidDel="00000000" w:rsidR="00000000" w:rsidRPr="00000000">
        <w:rPr>
          <w:rFonts w:ascii="Google Sans Text" w:cs="Google Sans Text" w:eastAsia="Google Sans Text" w:hAnsi="Google Sans Text"/>
          <w:i w:val="1"/>
          <w:color w:val="1b1c1d"/>
          <w:rtl w:val="0"/>
        </w:rPr>
        <w:t xml:space="preserve">type</w:t>
      </w:r>
      <w:r w:rsidDel="00000000" w:rsidR="00000000" w:rsidRPr="00000000">
        <w:rPr>
          <w:rFonts w:ascii="Google Sans Text" w:cs="Google Sans Text" w:eastAsia="Google Sans Text" w:hAnsi="Google Sans Text"/>
          <w:color w:val="1b1c1d"/>
          <w:rtl w:val="0"/>
        </w:rPr>
        <w:t xml:space="preserve"> of parthood is semantically crucial.</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Use cases include:</w:t>
      </w:r>
    </w:p>
    <w:p w:rsidR="00000000" w:rsidDel="00000000" w:rsidP="00000000" w:rsidRDefault="00000000" w:rsidRPr="00000000" w14:paraId="000000AA">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Engineering and Manufacturing:</w:t>
      </w:r>
      <w:r w:rsidDel="00000000" w:rsidR="00000000" w:rsidRPr="00000000">
        <w:rPr>
          <w:rFonts w:ascii="Google Sans Text" w:cs="Google Sans Text" w:eastAsia="Google Sans Text" w:hAnsi="Google Sans Text"/>
          <w:color w:val="1b1c1d"/>
          <w:rtl w:val="0"/>
        </w:rPr>
        <w:t xml:space="preserve"> Representing bills of materials (BOMs) and system decompositions.</w:t>
      </w:r>
    </w:p>
    <w:p w:rsidR="00000000" w:rsidDel="00000000" w:rsidP="00000000" w:rsidRDefault="00000000" w:rsidRPr="00000000" w14:paraId="000000AB">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Anatomy and Biology:</w:t>
      </w:r>
      <w:r w:rsidDel="00000000" w:rsidR="00000000" w:rsidRPr="00000000">
        <w:rPr>
          <w:rFonts w:ascii="Google Sans Text" w:cs="Google Sans Text" w:eastAsia="Google Sans Text" w:hAnsi="Google Sans Text"/>
          <w:color w:val="1b1c1d"/>
          <w:rtl w:val="0"/>
        </w:rPr>
        <w:t xml:space="preserve"> Modeling the composition of organisms from organ systems, organs, tissues, and cells.</w:t>
      </w:r>
    </w:p>
    <w:p w:rsidR="00000000" w:rsidDel="00000000" w:rsidP="00000000" w:rsidRDefault="00000000" w:rsidRPr="00000000" w14:paraId="000000AC">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Geography:</w:t>
      </w:r>
      <w:r w:rsidDel="00000000" w:rsidR="00000000" w:rsidRPr="00000000">
        <w:rPr>
          <w:rFonts w:ascii="Google Sans Text" w:cs="Google Sans Text" w:eastAsia="Google Sans Text" w:hAnsi="Google Sans Text"/>
          <w:color w:val="1b1c1d"/>
          <w:rtl w:val="0"/>
        </w:rPr>
        <w:t xml:space="preserve"> Representing containment hierarchies of continents, countries, states, and cities.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2.2.2 Alternative Formalizations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0">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Formal Mereology:</w:t>
      </w:r>
      <w:r w:rsidDel="00000000" w:rsidR="00000000" w:rsidRPr="00000000">
        <w:rPr>
          <w:rFonts w:ascii="Google Sans Text" w:cs="Google Sans Text" w:eastAsia="Google Sans Text" w:hAnsi="Google Sans Text"/>
          <w:color w:val="1b1c1d"/>
          <w:rtl w:val="0"/>
        </w:rPr>
        <w:t xml:space="preserve"> Provides axiomatic systems (e.g., Ground Mereology, Classical Extensional Mereology) based on a primitive predicate P(x,y) for "x is a part of y".</w:t>
      </w:r>
      <w:r w:rsidDel="00000000" w:rsidR="00000000" w:rsidRPr="00000000">
        <w:rPr>
          <w:rFonts w:ascii="Google Sans Text" w:cs="Google Sans Text" w:eastAsia="Google Sans Text" w:hAnsi="Google Sans Text"/>
          <w:color w:val="575b5f"/>
          <w:sz w:val="24"/>
          <w:szCs w:val="24"/>
          <w:vertAlign w:val="superscript"/>
          <w:rtl w:val="0"/>
        </w:rPr>
        <w:t xml:space="preserve">67</w:t>
      </w:r>
      <w:r w:rsidDel="00000000" w:rsidR="00000000" w:rsidRPr="00000000">
        <w:rPr>
          <w:rFonts w:ascii="Google Sans Text" w:cs="Google Sans Text" w:eastAsia="Google Sans Text" w:hAnsi="Google Sans Text"/>
          <w:color w:val="1b1c1d"/>
          <w:rtl w:val="0"/>
        </w:rPr>
        <w:t xml:space="preserve"> From this, other relations like Proper Part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PP(x,y)) and Overlap (O(x,y)) are defined.</w:t>
      </w:r>
      <w:r w:rsidDel="00000000" w:rsidR="00000000" w:rsidRPr="00000000">
        <w:rPr>
          <w:rFonts w:ascii="Google Sans Text" w:cs="Google Sans Text" w:eastAsia="Google Sans Text" w:hAnsi="Google Sans Text"/>
          <w:color w:val="575b5f"/>
          <w:sz w:val="24"/>
          <w:szCs w:val="24"/>
          <w:vertAlign w:val="superscript"/>
          <w:rtl w:val="0"/>
        </w:rPr>
        <w:t xml:space="preserve">18</w:t>
      </w:r>
      <w:r w:rsidDel="00000000" w:rsidR="00000000" w:rsidRPr="00000000">
        <w:rPr>
          <w:rFonts w:ascii="Google Sans Text" w:cs="Google Sans Text" w:eastAsia="Google Sans Text" w:hAnsi="Google Sans Text"/>
          <w:color w:val="1b1c1d"/>
          <w:rtl w:val="0"/>
        </w:rPr>
        <w:t xml:space="preserve"> These systems provide a rigorous logical foundation but do not distinguish between different types of parthood.</w:t>
      </w:r>
    </w:p>
    <w:p w:rsidR="00000000" w:rsidDel="00000000" w:rsidP="00000000" w:rsidRDefault="00000000" w:rsidRPr="00000000" w14:paraId="000000B1">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OWL and Description Logics:</w:t>
      </w:r>
      <w:r w:rsidDel="00000000" w:rsidR="00000000" w:rsidRPr="00000000">
        <w:rPr>
          <w:rFonts w:ascii="Google Sans Text" w:cs="Google Sans Text" w:eastAsia="Google Sans Text" w:hAnsi="Google Sans Text"/>
          <w:color w:val="1b1c1d"/>
          <w:rtl w:val="0"/>
        </w:rPr>
        <w:t xml:space="preserve"> OWL has no built-in primitive for parthood. The standard practice is to define an owl:ObjectProperty, such as :partOf, and declare it as an owl:TransitiveProperty.</w:t>
      </w:r>
      <w:r w:rsidDel="00000000" w:rsidR="00000000" w:rsidRPr="00000000">
        <w:rPr>
          <w:rFonts w:ascii="Google Sans Text" w:cs="Google Sans Text" w:eastAsia="Google Sans Text" w:hAnsi="Google Sans Text"/>
          <w:color w:val="575b5f"/>
          <w:sz w:val="24"/>
          <w:szCs w:val="24"/>
          <w:vertAlign w:val="superscript"/>
          <w:rtl w:val="0"/>
        </w:rPr>
        <w:t xml:space="preserve">73</w:t>
      </w:r>
      <w:r w:rsidDel="00000000" w:rsidR="00000000" w:rsidRPr="00000000">
        <w:rPr>
          <w:rFonts w:ascii="Google Sans Text" w:cs="Google Sans Text" w:eastAsia="Google Sans Text" w:hAnsi="Google Sans Text"/>
          <w:color w:val="1b1c1d"/>
          <w:rtl w:val="0"/>
        </w:rPr>
        <w:t xml:space="preserve"> This works well for relations like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Component-Object. To handle the intransitivity of other meronymic types, the recommended "direct/indirect part" pattern involves creating a non-transitive sub-property, e.g., :directlyPartOf, which is a sub-property of the transitive :partOf. Assertions are made using the direct property, allowing reasoners to infer the transitive closure via the super-property.</w:t>
      </w:r>
      <w:r w:rsidDel="00000000" w:rsidR="00000000" w:rsidRPr="00000000">
        <w:rPr>
          <w:rFonts w:ascii="Google Sans Text" w:cs="Google Sans Text" w:eastAsia="Google Sans Text" w:hAnsi="Google Sans Text"/>
          <w:color w:val="575b5f"/>
          <w:sz w:val="24"/>
          <w:szCs w:val="24"/>
          <w:vertAlign w:val="superscript"/>
          <w:rtl w:val="0"/>
        </w:rPr>
        <w:t xml:space="preserve">73</w:t>
      </w:r>
    </w:p>
    <w:p w:rsidR="00000000" w:rsidDel="00000000" w:rsidP="00000000" w:rsidRDefault="00000000" w:rsidRPr="00000000" w14:paraId="000000B2">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Lexical Semantics (WordNet):</w:t>
      </w:r>
      <w:r w:rsidDel="00000000" w:rsidR="00000000" w:rsidRPr="00000000">
        <w:rPr>
          <w:rFonts w:ascii="Google Sans Text" w:cs="Google Sans Text" w:eastAsia="Google Sans Text" w:hAnsi="Google Sans Text"/>
          <w:color w:val="1b1c1d"/>
          <w:rtl w:val="0"/>
        </w:rPr>
        <w:t xml:space="preserve"> WordNet explicitly distinguishes three main types of meronymy: part_meronym (component), member_meronym (collection), and substance_meronym (stuff).</w:t>
      </w:r>
      <w:r w:rsidDel="00000000" w:rsidR="00000000" w:rsidRPr="00000000">
        <w:rPr>
          <w:rFonts w:ascii="Google Sans Text" w:cs="Google Sans Text" w:eastAsia="Google Sans Text" w:hAnsi="Google Sans Text"/>
          <w:color w:val="575b5f"/>
          <w:sz w:val="24"/>
          <w:szCs w:val="24"/>
          <w:vertAlign w:val="superscript"/>
          <w:rtl w:val="0"/>
        </w:rPr>
        <w:t xml:space="preserve">53</w:t>
      </w:r>
      <w:r w:rsidDel="00000000" w:rsidR="00000000" w:rsidRPr="00000000">
        <w:rPr>
          <w:rFonts w:ascii="Google Sans Text" w:cs="Google Sans Text" w:eastAsia="Google Sans Text" w:hAnsi="Google Sans Text"/>
          <w:color w:val="1b1c1d"/>
          <w:rtl w:val="0"/>
        </w:rPr>
        <w:t xml:space="preserve"> This provides a richer, more cognitively plausible model than a single transitive relation.</w:t>
      </w:r>
    </w:p>
    <w:p w:rsidR="00000000" w:rsidDel="00000000" w:rsidP="00000000" w:rsidRDefault="00000000" w:rsidRPr="00000000" w14:paraId="000000B3">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Property Graphs:</w:t>
      </w:r>
      <w:r w:rsidDel="00000000" w:rsidR="00000000" w:rsidRPr="00000000">
        <w:rPr>
          <w:rFonts w:ascii="Google Sans Text" w:cs="Google Sans Text" w:eastAsia="Google Sans Text" w:hAnsi="Google Sans Text"/>
          <w:color w:val="1b1c1d"/>
          <w:rtl w:val="0"/>
        </w:rPr>
        <w:t xml:space="preserve"> This model is particularly well-suited for representing diverse meronymic relations. The specific type of parthood can be encoded directly in the relationship type itself, making the model explicit and intuitive. For example, (:Wheel)--&gt;(:Car) and (:Player)--&gt;(:Team) use distinct, semantically precise relationship types.</w:t>
      </w:r>
      <w:r w:rsidDel="00000000" w:rsidR="00000000" w:rsidRPr="00000000">
        <w:rPr>
          <w:rFonts w:ascii="Google Sans Text" w:cs="Google Sans Text" w:eastAsia="Google Sans Text" w:hAnsi="Google Sans Text"/>
          <w:color w:val="575b5f"/>
          <w:sz w:val="24"/>
          <w:szCs w:val="24"/>
          <w:vertAlign w:val="superscript"/>
          <w:rtl w:val="0"/>
        </w:rPr>
        <w:t xml:space="preserve">77</w:t>
      </w:r>
      <w:r w:rsidDel="00000000" w:rsidR="00000000" w:rsidRPr="00000000">
        <w:rPr>
          <w:rFonts w:ascii="Google Sans Text" w:cs="Google Sans Text" w:eastAsia="Google Sans Text" w:hAnsi="Google Sans Text"/>
          <w:color w:val="1b1c1d"/>
          <w:rtl w:val="0"/>
        </w:rPr>
        <w:t xml:space="preserve"> This avoids the workarounds required in OWL.</w:t>
      </w:r>
    </w:p>
    <w:p w:rsidR="00000000" w:rsidDel="00000000" w:rsidP="00000000" w:rsidRDefault="00000000" w:rsidRPr="00000000" w14:paraId="000000B4">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Conceptual Spaces:</w:t>
      </w:r>
      <w:r w:rsidDel="00000000" w:rsidR="00000000" w:rsidRPr="00000000">
        <w:rPr>
          <w:rFonts w:ascii="Google Sans Text" w:cs="Google Sans Text" w:eastAsia="Google Sans Text" w:hAnsi="Google Sans Text"/>
          <w:color w:val="1b1c1d"/>
          <w:rtl w:val="0"/>
        </w:rPr>
        <w:t xml:space="preserve"> Advanced models represent parts and wholes in separate conceptual spaces, linked by a "structure space" that encodes their configuration.</w:t>
      </w:r>
      <w:r w:rsidDel="00000000" w:rsidR="00000000" w:rsidRPr="00000000">
        <w:rPr>
          <w:rFonts w:ascii="Google Sans Text" w:cs="Google Sans Text" w:eastAsia="Google Sans Text" w:hAnsi="Google Sans Text"/>
          <w:color w:val="575b5f"/>
          <w:sz w:val="24"/>
          <w:szCs w:val="24"/>
          <w:vertAlign w:val="superscript"/>
          <w:rtl w:val="0"/>
        </w:rPr>
        <w:t xml:space="preserve">79</w:t>
      </w:r>
      <w:r w:rsidDel="00000000" w:rsidR="00000000" w:rsidRPr="00000000">
        <w:rPr>
          <w:rFonts w:ascii="Google Sans Text" w:cs="Google Sans Text" w:eastAsia="Google Sans Text" w:hAnsi="Google Sans Text"/>
          <w:color w:val="1b1c1d"/>
          <w:rtl w:val="0"/>
        </w:rPr>
        <w:t xml:space="preserve"> This geometric approach is powerful for representing and reasoning about prototypical arrangements of parts (e.g., the typical structure of a face), a task that is difficult for purely logical formalisms.</w:t>
      </w:r>
      <w:r w:rsidDel="00000000" w:rsidR="00000000" w:rsidRPr="00000000">
        <w:rPr>
          <w:rFonts w:ascii="Google Sans Text" w:cs="Google Sans Text" w:eastAsia="Google Sans Text" w:hAnsi="Google Sans Text"/>
          <w:color w:val="575b5f"/>
          <w:sz w:val="24"/>
          <w:szCs w:val="24"/>
          <w:vertAlign w:val="superscript"/>
          <w:rtl w:val="0"/>
        </w:rPr>
        <w:t xml:space="preserve">79</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B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2.2.3 Implementation Patterns</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8">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OWL (Turtle Syntax with direct/indirect pattern):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575b5f"/>
          <w:shd w:fill="f0f4f9" w:val="clear"/>
          <w:rtl w:val="0"/>
        </w:rPr>
        <w:t xml:space="preserve">Code snippet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shd w:fill="f0f4f9" w:val="clear"/>
          <w:rtl w:val="0"/>
        </w:rPr>
        <w:t xml:space="preserve">@prefix ex: &lt;http://example.org/&gt;.</w:t>
        <w:br w:type="textWrapping"/>
        <w:t xml:space="preserve">@prefix rdf: &lt;http://www.w3.org/1999/02/22-rdf-syntax-ns#&gt;.</w:t>
        <w:br w:type="textWrapping"/>
        <w:t xml:space="preserve">@prefix rdfs: &lt;http://www.w3.org/2000/01/rdf-schema#&gt;.</w:t>
        <w:br w:type="textWrapping"/>
        <w:t xml:space="preserve">@prefix owl: &lt;http://www.w3.org/2002/07/owl#&gt;.</w:t>
        <w:br w:type="textWrapping"/>
        <w:br w:type="textWrapping"/>
        <w:t xml:space="preserve">ex:partOf a owl:ObjectProperty, owl:TransitiveProperty.</w:t>
        <w:br w:type="textWrapping"/>
        <w:t xml:space="preserve">ex:hasPart owl:inverseOf ex:partOf.</w:t>
        <w:br w:type="textWrapping"/>
        <w:br w:type="textWrapping"/>
        <w:t xml:space="preserve">ex:memberOf rdfs:subPropertyOf ex:partOf.</w:t>
        <w:br w:type="textWrapping"/>
        <w:t xml:space="preserve"># memberOf is NOT declared transitive.</w:t>
        <w:br w:type="textWrapping"/>
        <w:br w:type="textWrapping"/>
        <w:t xml:space="preserve">ex:MyTeam ex:hasPart ex:SomePlayer. # Inferred: ex:SomePlayer ex:partOf ex:MyTeam</w:t>
        <w:br w:type="textWrapping"/>
        <w:t xml:space="preserve">ex:MyLeague ex:hasPart ex:MyTeam.   # Inferred: ex:MyTeam ex:partOf ex:MyLeague</w:t>
        <w:br w:type="textWrapping"/>
        <w:t xml:space="preserve"># Transitive closure: ex:SomePlayer ex:partOf ex:MyLeague is inferred.</w:t>
        <w:br w:type="textWrapping"/>
        <w:t xml:space="preserve"># To avoid this, one would use a non-transitive direct relation and reason carefully.</w:t>
        <w:br w:type="textWrapping"/>
      </w:r>
    </w:p>
    <w:p w:rsidR="00000000" w:rsidDel="00000000" w:rsidP="00000000" w:rsidRDefault="00000000" w:rsidRPr="00000000" w14:paraId="000000B9">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Property Graph (Cypher Syntax):</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575b5f"/>
          <w:shd w:fill="f0f4f9" w:val="clear"/>
          <w:rtl w:val="0"/>
        </w:rPr>
        <w:t xml:space="preserve">Cypher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shd w:fill="f0f4f9" w:val="clear"/>
          <w:rtl w:val="0"/>
        </w:rPr>
        <w:t xml:space="preserve">// Component-Object</w:t>
        <w:br w:type="textWrapping"/>
        <w:t xml:space="preserve">CREATE (w:Wheel {serial: 'W123'})--&gt;(c:Car {vin: 'VIN456'});</w:t>
        <w:br w:type="textWrapping"/>
        <w:br w:type="textWrapping"/>
        <w:t xml:space="preserve">// Member-Collection</w:t>
        <w:br w:type="textWrapping"/>
        <w:t xml:space="preserve">CREATE (p:Player {name: 'Jane Doe'})--&gt;(t:Team {name: 'Giants'});</w:t>
        <w:br w:type="textWrapping"/>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shd w:fill="f0f4f9" w:val="clear"/>
        </w:rPr>
      </w:pPr>
      <w:r w:rsidDel="00000000" w:rsidR="00000000" w:rsidRPr="00000000">
        <w:rPr>
          <w:rtl w:val="0"/>
        </w:rPr>
      </w:r>
    </w:p>
    <w:p w:rsidR="00000000" w:rsidDel="00000000" w:rsidP="00000000" w:rsidRDefault="00000000" w:rsidRPr="00000000" w14:paraId="000000B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2.2.4 Inference and Operations Supported</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D">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Transitive Closure / Part Explosion:</w:t>
      </w:r>
      <w:r w:rsidDel="00000000" w:rsidR="00000000" w:rsidRPr="00000000">
        <w:rPr>
          <w:rFonts w:ascii="Google Sans Text" w:cs="Google Sans Text" w:eastAsia="Google Sans Text" w:hAnsi="Google Sans Text"/>
          <w:color w:val="1b1c1d"/>
          <w:rtl w:val="0"/>
        </w:rPr>
        <w:t xml:space="preserve"> Given a whole, recursively find all its constituent parts. This is essential for BOM analysis.</w:t>
      </w:r>
    </w:p>
    <w:p w:rsidR="00000000" w:rsidDel="00000000" w:rsidP="00000000" w:rsidRDefault="00000000" w:rsidRPr="00000000" w14:paraId="000000BE">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Structural Integrity Checking:</w:t>
      </w:r>
      <w:r w:rsidDel="00000000" w:rsidR="00000000" w:rsidRPr="00000000">
        <w:rPr>
          <w:rFonts w:ascii="Google Sans Text" w:cs="Google Sans Text" w:eastAsia="Google Sans Text" w:hAnsi="Google Sans Text"/>
          <w:color w:val="1b1c1d"/>
          <w:rtl w:val="0"/>
        </w:rPr>
        <w:t xml:space="preserve"> Verifying that a composite object has all its required parts.</w:t>
      </w:r>
    </w:p>
    <w:p w:rsidR="00000000" w:rsidDel="00000000" w:rsidP="00000000" w:rsidRDefault="00000000" w:rsidRPr="00000000" w14:paraId="000000BF">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Acyclicity Checking:</w:t>
      </w:r>
      <w:r w:rsidDel="00000000" w:rsidR="00000000" w:rsidRPr="00000000">
        <w:rPr>
          <w:rFonts w:ascii="Google Sans Text" w:cs="Google Sans Text" w:eastAsia="Google Sans Text" w:hAnsi="Google Sans Text"/>
          <w:color w:val="1b1c1d"/>
          <w:rtl w:val="0"/>
        </w:rPr>
        <w:t xml:space="preserve"> Ensuring that an object is not, directly or indirectly, a part of itself.</w:t>
      </w:r>
    </w:p>
    <w:p w:rsidR="00000000" w:rsidDel="00000000" w:rsidP="00000000" w:rsidRDefault="00000000" w:rsidRPr="00000000" w14:paraId="000000C0">
      <w:pPr>
        <w:numPr>
          <w:ilvl w:val="0"/>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Propagation of Properties/States:</w:t>
      </w:r>
      <w:r w:rsidDel="00000000" w:rsidR="00000000" w:rsidRPr="00000000">
        <w:rPr>
          <w:rFonts w:ascii="Google Sans Text" w:cs="Google Sans Text" w:eastAsia="Google Sans Text" w:hAnsi="Google Sans Text"/>
          <w:color w:val="1b1c1d"/>
          <w:rtl w:val="0"/>
        </w:rPr>
        <w:t xml:space="preserve"> In many systems, the state of the whole depends on the state of its parts. For example, a fault in a component can be propagated to imply a fault in the containing system.</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C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2.2.5 Validation and Diagnostics</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4">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Type Checking:</w:t>
      </w:r>
      <w:r w:rsidDel="00000000" w:rsidR="00000000" w:rsidRPr="00000000">
        <w:rPr>
          <w:rFonts w:ascii="Google Sans Text" w:cs="Google Sans Text" w:eastAsia="Google Sans Text" w:hAnsi="Google Sans Text"/>
          <w:color w:val="1b1c1d"/>
          <w:rtl w:val="0"/>
        </w:rPr>
        <w:t xml:space="preserve"> Validating that the domains and ranges of specific meronymic relations are ontologically coherent. For example, in a Member-Collection relation, the whole should be a collective entity.</w:t>
      </w:r>
      <w:r w:rsidDel="00000000" w:rsidR="00000000" w:rsidRPr="00000000">
        <w:rPr>
          <w:rFonts w:ascii="Google Sans Text" w:cs="Google Sans Text" w:eastAsia="Google Sans Text" w:hAnsi="Google Sans Text"/>
          <w:color w:val="575b5f"/>
          <w:sz w:val="24"/>
          <w:szCs w:val="24"/>
          <w:vertAlign w:val="superscript"/>
          <w:rtl w:val="0"/>
        </w:rPr>
        <w:t xml:space="preserve">80</w:t>
      </w:r>
    </w:p>
    <w:p w:rsidR="00000000" w:rsidDel="00000000" w:rsidP="00000000" w:rsidRDefault="00000000" w:rsidRPr="00000000" w14:paraId="000000C5">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Transitivity Auditing:</w:t>
      </w:r>
      <w:r w:rsidDel="00000000" w:rsidR="00000000" w:rsidRPr="00000000">
        <w:rPr>
          <w:rFonts w:ascii="Google Sans Text" w:cs="Google Sans Text" w:eastAsia="Google Sans Text" w:hAnsi="Google Sans Text"/>
          <w:color w:val="1b1c1d"/>
          <w:rtl w:val="0"/>
        </w:rPr>
        <w:t xml:space="preserve"> For relations modeled as transitive, testing for cases where transitivity should not hold (e.g., Member-Collection). This can reveal modeling errors where a generic partOf has been used inappropriately.</w:t>
      </w:r>
      <w:r w:rsidDel="00000000" w:rsidR="00000000" w:rsidRPr="00000000">
        <w:rPr>
          <w:rFonts w:ascii="Google Sans Text" w:cs="Google Sans Text" w:eastAsia="Google Sans Text" w:hAnsi="Google Sans Text"/>
          <w:color w:val="575b5f"/>
          <w:sz w:val="24"/>
          <w:szCs w:val="24"/>
          <w:vertAlign w:val="superscript"/>
          <w:rtl w:val="0"/>
        </w:rPr>
        <w:t xml:space="preserve">69</w:t>
      </w:r>
    </w:p>
    <w:p w:rsidR="00000000" w:rsidDel="00000000" w:rsidP="00000000" w:rsidRDefault="00000000" w:rsidRPr="00000000" w14:paraId="000000C6">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Cross-Resource Validation:</w:t>
      </w:r>
      <w:r w:rsidDel="00000000" w:rsidR="00000000" w:rsidRPr="00000000">
        <w:rPr>
          <w:rFonts w:ascii="Google Sans Text" w:cs="Google Sans Text" w:eastAsia="Google Sans Text" w:hAnsi="Google Sans Text"/>
          <w:color w:val="1b1c1d"/>
          <w:rtl w:val="0"/>
        </w:rPr>
        <w:t xml:space="preserve"> Checking asserted part-whole relations against established resources like WordNet or foundational ontologies. For example, if a model asserts x partOf y, one could check if WordNet also lists x as a part_meronym of y.</w:t>
      </w:r>
      <w:r w:rsidDel="00000000" w:rsidR="00000000" w:rsidRPr="00000000">
        <w:rPr>
          <w:rFonts w:ascii="Google Sans Text" w:cs="Google Sans Text" w:eastAsia="Google Sans Text" w:hAnsi="Google Sans Text"/>
          <w:color w:val="575b5f"/>
          <w:sz w:val="24"/>
          <w:szCs w:val="24"/>
          <w:vertAlign w:val="superscript"/>
          <w:rtl w:val="0"/>
        </w:rPr>
        <w:t xml:space="preserve">76</w:t>
      </w:r>
    </w:p>
    <w:p w:rsidR="00000000" w:rsidDel="00000000" w:rsidP="00000000" w:rsidRDefault="00000000" w:rsidRPr="00000000" w14:paraId="000000C7">
      <w:pPr>
        <w:numPr>
          <w:ilvl w:val="0"/>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Automated Theorem Proving:</w:t>
      </w:r>
      <w:r w:rsidDel="00000000" w:rsidR="00000000" w:rsidRPr="00000000">
        <w:rPr>
          <w:rFonts w:ascii="Google Sans Text" w:cs="Google Sans Text" w:eastAsia="Google Sans Text" w:hAnsi="Google Sans Text"/>
          <w:color w:val="1b1c1d"/>
          <w:rtl w:val="0"/>
        </w:rPr>
        <w:t xml:space="preserve"> For formal ontologies, using theorem provers to check the consistency of asserted part-whole relations against a set of mereological or mereotopological axioms.</w:t>
      </w:r>
      <w:r w:rsidDel="00000000" w:rsidR="00000000" w:rsidRPr="00000000">
        <w:rPr>
          <w:rFonts w:ascii="Google Sans Text" w:cs="Google Sans Text" w:eastAsia="Google Sans Text" w:hAnsi="Google Sans Text"/>
          <w:color w:val="575b5f"/>
          <w:sz w:val="24"/>
          <w:szCs w:val="24"/>
          <w:vertAlign w:val="superscript"/>
          <w:rtl w:val="0"/>
        </w:rPr>
        <w:t xml:space="preserve">81</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2.3 Causal Relation</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B">
      <w:pPr>
        <w:numPr>
          <w:ilvl w:val="0"/>
          <w:numId w:val="3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Synonyms/Near-Relations:</w:t>
      </w:r>
      <w:r w:rsidDel="00000000" w:rsidR="00000000" w:rsidRPr="00000000">
        <w:rPr>
          <w:rFonts w:ascii="Google Sans Text" w:cs="Google Sans Text" w:eastAsia="Google Sans Text" w:hAnsi="Google Sans Text"/>
          <w:color w:val="1b1c1d"/>
          <w:rtl w:val="0"/>
        </w:rPr>
        <w:t xml:space="preserve"> Causes, Produces, Leads To, Enables, Prevents, Constrains.</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C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2.3.1 Meaning and Use Cases</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causal relation asserts that one event, state, or object (the cause) brings about, influences, or enables another (the effect). A central challenge in representing and reasoning about causality is distinguishing it from mere statistical correlation.</w:t>
      </w:r>
      <w:r w:rsidDel="00000000" w:rsidR="00000000" w:rsidRPr="00000000">
        <w:rPr>
          <w:rFonts w:ascii="Google Sans Text" w:cs="Google Sans Text" w:eastAsia="Google Sans Text" w:hAnsi="Google Sans Text"/>
          <w:color w:val="575b5f"/>
          <w:sz w:val="24"/>
          <w:szCs w:val="24"/>
          <w:vertAlign w:val="superscript"/>
          <w:rtl w:val="0"/>
        </w:rPr>
        <w:t xml:space="preserve">36</w:t>
      </w:r>
      <w:r w:rsidDel="00000000" w:rsidR="00000000" w:rsidRPr="00000000">
        <w:rPr>
          <w:rFonts w:ascii="Google Sans Text" w:cs="Google Sans Text" w:eastAsia="Google Sans Text" w:hAnsi="Google Sans Text"/>
          <w:color w:val="1b1c1d"/>
          <w:rtl w:val="0"/>
        </w:rPr>
        <w:t xml:space="preserve"> Two events can be highly correlated without one causing the other; for example, ice cream sales and drowning incidents are correlated because both are caused by a third factor (hot weather), a "common cause" confounder.</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modern understanding of causality, particularly in AI, is rooted in an </w:t>
      </w:r>
      <w:r w:rsidDel="00000000" w:rsidR="00000000" w:rsidRPr="00000000">
        <w:rPr>
          <w:rFonts w:ascii="Google Sans Text" w:cs="Google Sans Text" w:eastAsia="Google Sans Text" w:hAnsi="Google Sans Text"/>
          <w:b w:val="1"/>
          <w:color w:val="1b1c1d"/>
          <w:rtl w:val="0"/>
        </w:rPr>
        <w:t xml:space="preserve">interventionist framework</w:t>
      </w:r>
      <w:r w:rsidDel="00000000" w:rsidR="00000000" w:rsidRPr="00000000">
        <w:rPr>
          <w:rFonts w:ascii="Google Sans Text" w:cs="Google Sans Text" w:eastAsia="Google Sans Text" w:hAnsi="Google Sans Text"/>
          <w:color w:val="1b1c1d"/>
          <w:rtl w:val="0"/>
        </w:rPr>
        <w:t xml:space="preserve">, most prominently articulated by Judea Pearl.</w:t>
      </w:r>
      <w:r w:rsidDel="00000000" w:rsidR="00000000" w:rsidRPr="00000000">
        <w:rPr>
          <w:rFonts w:ascii="Google Sans Text" w:cs="Google Sans Text" w:eastAsia="Google Sans Text" w:hAnsi="Google Sans Text"/>
          <w:color w:val="575b5f"/>
          <w:sz w:val="24"/>
          <w:szCs w:val="24"/>
          <w:vertAlign w:val="superscript"/>
          <w:rtl w:val="0"/>
        </w:rPr>
        <w:t xml:space="preserve">30</w:t>
      </w:r>
      <w:r w:rsidDel="00000000" w:rsidR="00000000" w:rsidRPr="00000000">
        <w:rPr>
          <w:rFonts w:ascii="Google Sans Text" w:cs="Google Sans Text" w:eastAsia="Google Sans Text" w:hAnsi="Google Sans Text"/>
          <w:color w:val="1b1c1d"/>
          <w:rtl w:val="0"/>
        </w:rPr>
        <w:t xml:space="preserve"> This framework establishes that a causal relationship is fundamentally a statement about the outcome of a hypothetical intervention. The statement "X causes Y" is not merely an observation that</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P(Y∣X) is high; it is a stronger, counterfactual claim that if one were to </w:t>
      </w:r>
      <w:r w:rsidDel="00000000" w:rsidR="00000000" w:rsidRPr="00000000">
        <w:rPr>
          <w:rFonts w:ascii="Google Sans Text" w:cs="Google Sans Text" w:eastAsia="Google Sans Text" w:hAnsi="Google Sans Text"/>
          <w:i w:val="1"/>
          <w:color w:val="1b1c1d"/>
          <w:rtl w:val="0"/>
        </w:rPr>
        <w:t xml:space="preserve">intervene</w:t>
      </w:r>
      <w:r w:rsidDel="00000000" w:rsidR="00000000" w:rsidRPr="00000000">
        <w:rPr>
          <w:rFonts w:ascii="Google Sans Text" w:cs="Google Sans Text" w:eastAsia="Google Sans Text" w:hAnsi="Google Sans Text"/>
          <w:color w:val="1b1c1d"/>
          <w:rtl w:val="0"/>
        </w:rPr>
        <w:t xml:space="preserve"> to change the value of X, the value of Y would change as a consequence. This distinction is formalized through the do-calculus, where the observational probability P(Y∣X) is distinguished from the interventional probability P(Y∣do(X=x)).</w:t>
      </w:r>
      <w:r w:rsidDel="00000000" w:rsidR="00000000" w:rsidRPr="00000000">
        <w:rPr>
          <w:rFonts w:ascii="Google Sans Text" w:cs="Google Sans Text" w:eastAsia="Google Sans Text" w:hAnsi="Google Sans Text"/>
          <w:color w:val="575b5f"/>
          <w:sz w:val="24"/>
          <w:szCs w:val="24"/>
          <w:vertAlign w:val="superscript"/>
          <w:rtl w:val="0"/>
        </w:rPr>
        <w:t xml:space="preserve">31</w:t>
      </w:r>
      <w:r w:rsidDel="00000000" w:rsidR="00000000" w:rsidRPr="00000000">
        <w:rPr>
          <w:rFonts w:ascii="Google Sans Text" w:cs="Google Sans Text" w:eastAsia="Google Sans Text" w:hAnsi="Google Sans Text"/>
          <w:color w:val="1b1c1d"/>
          <w:rtl w:val="0"/>
        </w:rPr>
        <w:t xml:space="preserve"> This formal separation is critical for any system that aims to act upon the world to achieve goals, rather than simply describe it.</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Use cases are widespread and critical:</w:t>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Medicine:</w:t>
      </w:r>
      <w:r w:rsidDel="00000000" w:rsidR="00000000" w:rsidRPr="00000000">
        <w:rPr>
          <w:rFonts w:ascii="Google Sans Text" w:cs="Google Sans Text" w:eastAsia="Google Sans Text" w:hAnsi="Google Sans Text"/>
          <w:color w:val="1b1c1d"/>
          <w:rtl w:val="0"/>
        </w:rPr>
        <w:t xml:space="preserve"> Determining if a treatment </w:t>
      </w:r>
      <w:r w:rsidDel="00000000" w:rsidR="00000000" w:rsidRPr="00000000">
        <w:rPr>
          <w:rFonts w:ascii="Google Sans Text" w:cs="Google Sans Text" w:eastAsia="Google Sans Text" w:hAnsi="Google Sans Text"/>
          <w:i w:val="1"/>
          <w:color w:val="1b1c1d"/>
          <w:rtl w:val="0"/>
        </w:rPr>
        <w:t xml:space="preserve">causes</w:t>
      </w:r>
      <w:r w:rsidDel="00000000" w:rsidR="00000000" w:rsidRPr="00000000">
        <w:rPr>
          <w:rFonts w:ascii="Google Sans Text" w:cs="Google Sans Text" w:eastAsia="Google Sans Text" w:hAnsi="Google Sans Text"/>
          <w:color w:val="1b1c1d"/>
          <w:rtl w:val="0"/>
        </w:rPr>
        <w:t xml:space="preserve"> recovery, or if a risk factor </w:t>
      </w:r>
      <w:r w:rsidDel="00000000" w:rsidR="00000000" w:rsidRPr="00000000">
        <w:rPr>
          <w:rFonts w:ascii="Google Sans Text" w:cs="Google Sans Text" w:eastAsia="Google Sans Text" w:hAnsi="Google Sans Text"/>
          <w:i w:val="1"/>
          <w:color w:val="1b1c1d"/>
          <w:rtl w:val="0"/>
        </w:rPr>
        <w:t xml:space="preserve">causes</w:t>
      </w:r>
      <w:r w:rsidDel="00000000" w:rsidR="00000000" w:rsidRPr="00000000">
        <w:rPr>
          <w:rFonts w:ascii="Google Sans Text" w:cs="Google Sans Text" w:eastAsia="Google Sans Text" w:hAnsi="Google Sans Text"/>
          <w:color w:val="1b1c1d"/>
          <w:rtl w:val="0"/>
        </w:rPr>
        <w:t xml:space="preserve"> a disease.</w:t>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Economics and Policy:</w:t>
      </w:r>
      <w:r w:rsidDel="00000000" w:rsidR="00000000" w:rsidRPr="00000000">
        <w:rPr>
          <w:rFonts w:ascii="Google Sans Text" w:cs="Google Sans Text" w:eastAsia="Google Sans Text" w:hAnsi="Google Sans Text"/>
          <w:color w:val="1b1c1d"/>
          <w:rtl w:val="0"/>
        </w:rPr>
        <w:t xml:space="preserve"> Predicting the effect of a new policy (an intervention) on economic outcomes.</w:t>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Engineering:</w:t>
      </w:r>
      <w:r w:rsidDel="00000000" w:rsidR="00000000" w:rsidRPr="00000000">
        <w:rPr>
          <w:rFonts w:ascii="Google Sans Text" w:cs="Google Sans Text" w:eastAsia="Google Sans Text" w:hAnsi="Google Sans Text"/>
          <w:color w:val="1b1c1d"/>
          <w:rtl w:val="0"/>
        </w:rPr>
        <w:t xml:space="preserve"> Diagnosing faults by tracing causal chains from root causes to observed failures.</w:t>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Explainable AI:</w:t>
      </w:r>
      <w:r w:rsidDel="00000000" w:rsidR="00000000" w:rsidRPr="00000000">
        <w:rPr>
          <w:rFonts w:ascii="Google Sans Text" w:cs="Google Sans Text" w:eastAsia="Google Sans Text" w:hAnsi="Google Sans Text"/>
          <w:color w:val="1b1c1d"/>
          <w:rtl w:val="0"/>
        </w:rPr>
        <w:t xml:space="preserve"> Providing causal explanations for a model's predictions, rather than just correlational ones.</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D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2.3.2 Alternative Formalizations</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Probabilistic Graphical Models (PGMs) and DAGs:</w:t>
      </w:r>
      <w:r w:rsidDel="00000000" w:rsidR="00000000" w:rsidRPr="00000000">
        <w:rPr>
          <w:rFonts w:ascii="Google Sans Text" w:cs="Google Sans Text" w:eastAsia="Google Sans Text" w:hAnsi="Google Sans Text"/>
          <w:color w:val="1b1c1d"/>
          <w:rtl w:val="0"/>
        </w:rPr>
        <w:t xml:space="preserve"> Causal relationships are represented as a </w:t>
      </w:r>
      <w:r w:rsidDel="00000000" w:rsidR="00000000" w:rsidRPr="00000000">
        <w:rPr>
          <w:rFonts w:ascii="Google Sans Text" w:cs="Google Sans Text" w:eastAsia="Google Sans Text" w:hAnsi="Google Sans Text"/>
          <w:b w:val="1"/>
          <w:color w:val="1b1c1d"/>
          <w:rtl w:val="0"/>
        </w:rPr>
        <w:t xml:space="preserve">Directed Acyclic Graph (DAG)</w:t>
      </w:r>
      <w:r w:rsidDel="00000000" w:rsidR="00000000" w:rsidRPr="00000000">
        <w:rPr>
          <w:rFonts w:ascii="Google Sans Text" w:cs="Google Sans Text" w:eastAsia="Google Sans Text" w:hAnsi="Google Sans Text"/>
          <w:color w:val="1b1c1d"/>
          <w:rtl w:val="0"/>
        </w:rPr>
        <w:t xml:space="preserve">, where nodes are random variables and a directed edge from X to Y signifies that X is a direct cause of Y.</w:t>
      </w:r>
      <w:r w:rsidDel="00000000" w:rsidR="00000000" w:rsidRPr="00000000">
        <w:rPr>
          <w:rFonts w:ascii="Google Sans Text" w:cs="Google Sans Text" w:eastAsia="Google Sans Text" w:hAnsi="Google Sans Text"/>
          <w:color w:val="575b5f"/>
          <w:sz w:val="24"/>
          <w:szCs w:val="24"/>
          <w:vertAlign w:val="superscript"/>
          <w:rtl w:val="0"/>
        </w:rPr>
        <w:t xml:space="preserve">34</w:t>
      </w:r>
      <w:r w:rsidDel="00000000" w:rsidR="00000000" w:rsidRPr="00000000">
        <w:rPr>
          <w:rFonts w:ascii="Google Sans Text" w:cs="Google Sans Text" w:eastAsia="Google Sans Text" w:hAnsi="Google Sans Text"/>
          <w:color w:val="1b1c1d"/>
          <w:rtl w:val="0"/>
        </w:rPr>
        <w:t xml:space="preserve"> The graph structure encodes a set of causal assumptions, primarily through the absence of edges, which represent claims of conditional independence. The key assumption is 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b w:val="1"/>
          <w:color w:val="1b1c1d"/>
          <w:rtl w:val="0"/>
        </w:rPr>
        <w:t xml:space="preserve">Causal Markov Condition</w:t>
      </w:r>
      <w:r w:rsidDel="00000000" w:rsidR="00000000" w:rsidRPr="00000000">
        <w:rPr>
          <w:rFonts w:ascii="Google Sans Text" w:cs="Google Sans Text" w:eastAsia="Google Sans Text" w:hAnsi="Google Sans Text"/>
          <w:color w:val="1b1c1d"/>
          <w:rtl w:val="0"/>
        </w:rPr>
        <w:t xml:space="preserve">: a variable is independent of its non-descendants, given its direct causes (parents).</w:t>
      </w:r>
      <w:r w:rsidDel="00000000" w:rsidR="00000000" w:rsidRPr="00000000">
        <w:rPr>
          <w:rFonts w:ascii="Google Sans Text" w:cs="Google Sans Text" w:eastAsia="Google Sans Text" w:hAnsi="Google Sans Text"/>
          <w:color w:val="575b5f"/>
          <w:sz w:val="24"/>
          <w:szCs w:val="24"/>
          <w:vertAlign w:val="superscript"/>
          <w:rtl w:val="0"/>
        </w:rPr>
        <w:t xml:space="preserve">30</w:t>
      </w:r>
    </w:p>
    <w:p w:rsidR="00000000" w:rsidDel="00000000" w:rsidP="00000000" w:rsidRDefault="00000000" w:rsidRPr="00000000" w14:paraId="000000D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Structural Causal Models (SCMs):</w:t>
      </w:r>
      <w:r w:rsidDel="00000000" w:rsidR="00000000" w:rsidRPr="00000000">
        <w:rPr>
          <w:rFonts w:ascii="Google Sans Text" w:cs="Google Sans Text" w:eastAsia="Google Sans Text" w:hAnsi="Google Sans Text"/>
          <w:color w:val="1b1c1d"/>
          <w:rtl w:val="0"/>
        </w:rPr>
        <w:t xml:space="preserve"> This is a more explicit formalism that underlies the DAG representation. An SCM consists of a set of variables and a set of functions, where each variable is defined as a function of its direct causes and an unobserved, stochastic error term. For example, Y:=f(X,UY​), where UY​ represents all factors affecting Y that are not explicitly modeled.</w:t>
      </w:r>
      <w:r w:rsidDel="00000000" w:rsidR="00000000" w:rsidRPr="00000000">
        <w:rPr>
          <w:rFonts w:ascii="Google Sans Text" w:cs="Google Sans Text" w:eastAsia="Google Sans Text" w:hAnsi="Google Sans Text"/>
          <w:color w:val="575b5f"/>
          <w:sz w:val="24"/>
          <w:szCs w:val="24"/>
          <w:vertAlign w:val="superscript"/>
          <w:rtl w:val="0"/>
        </w:rPr>
        <w:t xml:space="preserve">31</w:t>
      </w:r>
      <w:r w:rsidDel="00000000" w:rsidR="00000000" w:rsidRPr="00000000">
        <w:rPr>
          <w:rFonts w:ascii="Google Sans Text" w:cs="Google Sans Text" w:eastAsia="Google Sans Text" w:hAnsi="Google Sans Text"/>
          <w:color w:val="1b1c1d"/>
          <w:rtl w:val="0"/>
        </w:rPr>
        <w:t xml:space="preserve"> The DAG is the graphical representation of these functional assignments. Interventions are modeled by replacing one of these equations with a constant value (e.g.,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X:=x0​).</w:t>
      </w:r>
    </w:p>
    <w:p w:rsidR="00000000" w:rsidDel="00000000" w:rsidP="00000000" w:rsidRDefault="00000000" w:rsidRPr="00000000" w14:paraId="000000D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Knowledge Graphs (RDF/OWL, Property Graphs):</w:t>
      </w:r>
      <w:r w:rsidDel="00000000" w:rsidR="00000000" w:rsidRPr="00000000">
        <w:rPr>
          <w:rFonts w:ascii="Google Sans Text" w:cs="Google Sans Text" w:eastAsia="Google Sans Text" w:hAnsi="Google Sans Text"/>
          <w:color w:val="1b1c1d"/>
          <w:rtl w:val="0"/>
        </w:rPr>
        <w:t xml:space="preserve"> Causal links can be explicitly asserted using a named relationship, such as (:Smoking)--&gt;(:LungCancer). However, standard KG formalisms and their reasoners do not have built-in semantics for causality. An edge labeled :CAUSES is treated no differently from one labeled :ASSOCIATED_WITH. Causal reasoning on KGs requires either specialized reasoning engines that understand the semantics of causality or the integration of KGs with formal causal models like SCMs.</w:t>
      </w:r>
      <w:r w:rsidDel="00000000" w:rsidR="00000000" w:rsidRPr="00000000">
        <w:rPr>
          <w:rFonts w:ascii="Google Sans Text" w:cs="Google Sans Text" w:eastAsia="Google Sans Text" w:hAnsi="Google Sans Text"/>
          <w:color w:val="575b5f"/>
          <w:sz w:val="24"/>
          <w:szCs w:val="24"/>
          <w:vertAlign w:val="superscript"/>
          <w:rtl w:val="0"/>
        </w:rPr>
        <w:t xml:space="preserve">85</w:t>
      </w:r>
    </w:p>
    <w:p w:rsidR="00000000" w:rsidDel="00000000" w:rsidP="00000000" w:rsidRDefault="00000000" w:rsidRPr="00000000" w14:paraId="000000D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Action Logics:</w:t>
      </w:r>
      <w:r w:rsidDel="00000000" w:rsidR="00000000" w:rsidRPr="00000000">
        <w:rPr>
          <w:rFonts w:ascii="Google Sans Text" w:cs="Google Sans Text" w:eastAsia="Google Sans Text" w:hAnsi="Google Sans Text"/>
          <w:color w:val="1b1c1d"/>
          <w:rtl w:val="0"/>
        </w:rPr>
        <w:t xml:space="preserve"> Specialized formalisms within knowledge representation, such as Situation Calculus or Event Calculus, are designed to model the effects of actions over time, which is a form of causal reasoning.</w:t>
      </w:r>
      <w:r w:rsidDel="00000000" w:rsidR="00000000" w:rsidRPr="00000000">
        <w:rPr>
          <w:rFonts w:ascii="Google Sans Text" w:cs="Google Sans Text" w:eastAsia="Google Sans Text" w:hAnsi="Google Sans Text"/>
          <w:color w:val="575b5f"/>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They provide axioms for how the state of the world changes as a result of actions being performed.</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D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2.3.3 Implementation Patterns</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DAG Definition (e.g., in a Python library like networkx):</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575b5f"/>
          <w:shd w:fill="f0f4f9" w:val="clear"/>
          <w:rtl w:val="0"/>
        </w:rPr>
        <w:t xml:space="preserve">Python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b1c1d"/>
          <w:shd w:fill="f0f4f9" w:val="clear"/>
          <w:rtl w:val="0"/>
        </w:rPr>
        <w:t xml:space="preserve"> networkx </w:t>
      </w:r>
      <w:r w:rsidDel="00000000" w:rsidR="00000000" w:rsidRPr="00000000">
        <w:rPr>
          <w:rFonts w:ascii="Google Sans Text" w:cs="Google Sans Text" w:eastAsia="Google Sans Text" w:hAnsi="Google Sans Text"/>
          <w:i w:val="0"/>
          <w:color w:val="8430ce"/>
          <w:sz w:val="20"/>
          <w:szCs w:val="20"/>
          <w:shd w:fill="f0f4f9" w:val="clear"/>
          <w:rtl w:val="0"/>
        </w:rPr>
        <w:t xml:space="preserve">as</w:t>
      </w:r>
      <w:r w:rsidDel="00000000" w:rsidR="00000000" w:rsidRPr="00000000">
        <w:rPr>
          <w:rFonts w:ascii="Google Sans Text" w:cs="Google Sans Text" w:eastAsia="Google Sans Text" w:hAnsi="Google Sans Text"/>
          <w:color w:val="1b1c1d"/>
          <w:shd w:fill="f0f4f9" w:val="clear"/>
          <w:rtl w:val="0"/>
        </w:rPr>
        <w:t xml:space="preserve"> nx</w:t>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Model: Smoking -&gt; Tar in Lungs -&gt; Cancer</w:t>
      </w:r>
      <w:r w:rsidDel="00000000" w:rsidR="00000000" w:rsidRPr="00000000">
        <w:rPr>
          <w:rFonts w:ascii="Google Sans Text" w:cs="Google Sans Text" w:eastAsia="Google Sans Text" w:hAnsi="Google Sans Text"/>
          <w:color w:val="1b1c1d"/>
          <w:shd w:fill="f0f4f9" w:val="clear"/>
          <w:rtl w:val="0"/>
        </w:rPr>
        <w:br w:type="textWrapping"/>
        <w:t xml:space="preserve">causal_dag = nx.DiGraph()</w:t>
        <w:br w:type="textWrapping"/>
      </w:r>
    </w:p>
    <w:p w:rsidR="00000000" w:rsidDel="00000000" w:rsidP="00000000" w:rsidRDefault="00000000" w:rsidRPr="00000000" w14:paraId="000000E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Structural Causal Model (Conceptual pseudocode):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shd w:fill="f0f4f9" w:val="clear"/>
          <w:rtl w:val="0"/>
        </w:rPr>
        <w:t xml:space="preserve">// U_* represents unobserved noise variables</w:t>
        <w:br w:type="textWrapping"/>
        <w:t xml:space="preserve">Smoking := U_smoking</w:t>
        <w:br w:type="textWrapping"/>
        <w:t xml:space="preserve">Genetics := U_genetics</w:t>
        <w:br w:type="textWrapping"/>
        <w:t xml:space="preserve">Tar := f_tar(Smoking, U_tar)</w:t>
        <w:br w:type="textWrapping"/>
        <w:t xml:space="preserve">Cancer := f_cancer(Tar, Genetics, U_cancer)</w:t>
        <w:br w:type="textWrapping"/>
      </w:r>
    </w:p>
    <w:p w:rsidR="00000000" w:rsidDel="00000000" w:rsidP="00000000" w:rsidRDefault="00000000" w:rsidRPr="00000000" w14:paraId="000000E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Knowledge Graph (Cypher Syntax):</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575b5f"/>
          <w:shd w:fill="f0f4f9" w:val="clear"/>
          <w:rtl w:val="0"/>
        </w:rPr>
        <w:t xml:space="preserve">Cypher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shd w:fill="f0f4f9" w:val="clear"/>
          <w:rtl w:val="0"/>
        </w:rPr>
        <w:t xml:space="preserve">CREATE (s:Factor {name: 'Smoking'})</w:t>
        <w:br w:type="textWrapping"/>
        <w:t xml:space="preserve">CREATE (c:Disease {name: 'Lung Cancer'})</w:t>
        <w:br w:type="textWrapping"/>
        <w:t xml:space="preserve">CREATE (s)--&gt;(c)</w:t>
        <w:br w:type="textWrapping"/>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shd w:fill="f0f4f9" w:val="clear"/>
        </w:rPr>
      </w:pPr>
      <w:r w:rsidDel="00000000" w:rsidR="00000000" w:rsidRPr="00000000">
        <w:rPr>
          <w:rtl w:val="0"/>
        </w:rPr>
      </w:r>
    </w:p>
    <w:p w:rsidR="00000000" w:rsidDel="00000000" w:rsidP="00000000" w:rsidRDefault="00000000" w:rsidRPr="00000000" w14:paraId="000000E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2.3.4 Inference and Operations Supported</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7">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Causal Effect Estimation:</w:t>
      </w:r>
      <w:r w:rsidDel="00000000" w:rsidR="00000000" w:rsidRPr="00000000">
        <w:rPr>
          <w:rFonts w:ascii="Google Sans Text" w:cs="Google Sans Text" w:eastAsia="Google Sans Text" w:hAnsi="Google Sans Text"/>
          <w:color w:val="1b1c1d"/>
          <w:rtl w:val="0"/>
        </w:rPr>
        <w:t xml:space="preserve"> Computing the effect of an intervention, P(Y∣do(X=x)), from observational data plus the causal graph. This is the primary goal of causal inference.</w:t>
      </w:r>
    </w:p>
    <w:p w:rsidR="00000000" w:rsidDel="00000000" w:rsidP="00000000" w:rsidRDefault="00000000" w:rsidRPr="00000000" w14:paraId="000000E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Counterfactual Reasoning:</w:t>
      </w:r>
      <w:r w:rsidDel="00000000" w:rsidR="00000000" w:rsidRPr="00000000">
        <w:rPr>
          <w:rFonts w:ascii="Google Sans Text" w:cs="Google Sans Text" w:eastAsia="Google Sans Text" w:hAnsi="Google Sans Text"/>
          <w:color w:val="1b1c1d"/>
          <w:rtl w:val="0"/>
        </w:rPr>
        <w:t xml:space="preserve"> Answering "what if" questions about specific individuals or past events (e.g., "Would this patient have survived if they had been given the drug?").</w:t>
      </w:r>
    </w:p>
    <w:p w:rsidR="00000000" w:rsidDel="00000000" w:rsidP="00000000" w:rsidRDefault="00000000" w:rsidRPr="00000000" w14:paraId="000000E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Confounder Identification:</w:t>
      </w:r>
      <w:r w:rsidDel="00000000" w:rsidR="00000000" w:rsidRPr="00000000">
        <w:rPr>
          <w:rFonts w:ascii="Google Sans Text" w:cs="Google Sans Text" w:eastAsia="Google Sans Text" w:hAnsi="Google Sans Text"/>
          <w:color w:val="1b1c1d"/>
          <w:rtl w:val="0"/>
        </w:rPr>
        <w:t xml:space="preserve"> Using the graph structure (specifically, backdoor paths) to identify confounding variables that must be controlled for to estimate a causal effect correctly.</w:t>
      </w:r>
    </w:p>
    <w:p w:rsidR="00000000" w:rsidDel="00000000" w:rsidP="00000000" w:rsidRDefault="00000000" w:rsidRPr="00000000" w14:paraId="000000EA">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Mediation Analysis:</w:t>
      </w:r>
      <w:r w:rsidDel="00000000" w:rsidR="00000000" w:rsidRPr="00000000">
        <w:rPr>
          <w:rFonts w:ascii="Google Sans Text" w:cs="Google Sans Text" w:eastAsia="Google Sans Text" w:hAnsi="Google Sans Text"/>
          <w:color w:val="1b1c1d"/>
          <w:rtl w:val="0"/>
        </w:rPr>
        <w:t xml:space="preserve"> Decomposing a total causal effect into its direct and indirect pathways (e.g., how much of the effect of education on income is mediated through choice of profession).</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E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2.3.5 Validation and Diagnostics</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E">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Conditional Independence Tests:</w:t>
      </w:r>
      <w:r w:rsidDel="00000000" w:rsidR="00000000" w:rsidRPr="00000000">
        <w:rPr>
          <w:rFonts w:ascii="Google Sans Text" w:cs="Google Sans Text" w:eastAsia="Google Sans Text" w:hAnsi="Google Sans Text"/>
          <w:color w:val="1b1c1d"/>
          <w:rtl w:val="0"/>
        </w:rPr>
        <w:t xml:space="preserve"> The causal assumptions encoded in a DAG imply a set of conditional independencies in the data. These can be statistically tested against observational data to potentially falsify a proposed causal model.</w:t>
      </w:r>
    </w:p>
    <w:p w:rsidR="00000000" w:rsidDel="00000000" w:rsidP="00000000" w:rsidRDefault="00000000" w:rsidRPr="00000000" w14:paraId="000000E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Experimental Validation:</w:t>
      </w:r>
      <w:r w:rsidDel="00000000" w:rsidR="00000000" w:rsidRPr="00000000">
        <w:rPr>
          <w:rFonts w:ascii="Google Sans Text" w:cs="Google Sans Text" w:eastAsia="Google Sans Text" w:hAnsi="Google Sans Text"/>
          <w:color w:val="1b1c1d"/>
          <w:rtl w:val="0"/>
        </w:rPr>
        <w:t xml:space="preserve"> The "gold standard" for validating a causal claim is to conduct a randomized controlled trial (RCT). By randomly assigning the treatment (the intervention), an RCT breaks all confounding pathways to the cause, isolating its true effect.</w:t>
      </w:r>
    </w:p>
    <w:p w:rsidR="00000000" w:rsidDel="00000000" w:rsidP="00000000" w:rsidRDefault="00000000" w:rsidRPr="00000000" w14:paraId="000000F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Sensitivity Analysis:</w:t>
      </w:r>
      <w:r w:rsidDel="00000000" w:rsidR="00000000" w:rsidRPr="00000000">
        <w:rPr>
          <w:rFonts w:ascii="Google Sans Text" w:cs="Google Sans Text" w:eastAsia="Google Sans Text" w:hAnsi="Google Sans Text"/>
          <w:color w:val="1b1c1d"/>
          <w:rtl w:val="0"/>
        </w:rPr>
        <w:t xml:space="preserve"> Since causal models rely on untestable assumptions (e.g., no unmeasured confounders), sensitivity analysis is used to assess how the conclusions would change if those assumptions were violated to varying degrees.</w:t>
      </w:r>
    </w:p>
    <w:p w:rsidR="00000000" w:rsidDel="00000000" w:rsidP="00000000" w:rsidRDefault="00000000" w:rsidRPr="00000000" w14:paraId="000000F1">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Goodness-of-Fit:</w:t>
      </w:r>
      <w:r w:rsidDel="00000000" w:rsidR="00000000" w:rsidRPr="00000000">
        <w:rPr>
          <w:rFonts w:ascii="Google Sans Text" w:cs="Google Sans Text" w:eastAsia="Google Sans Text" w:hAnsi="Google Sans Text"/>
          <w:color w:val="1b1c1d"/>
          <w:rtl w:val="0"/>
        </w:rPr>
        <w:t xml:space="preserve"> For parametric SCMs, standard statistical goodness-of-fit tests can be used to evaluate how well the model fits the observed data.</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1"/>
          <w:color w:val="1b1c1d"/>
        </w:rPr>
      </w:pPr>
      <w:r w:rsidDel="00000000" w:rsidR="00000000" w:rsidRPr="00000000">
        <w:rPr>
          <w:rFonts w:ascii="Google Sans Text" w:cs="Google Sans Text" w:eastAsia="Google Sans Text" w:hAnsi="Google Sans Text"/>
          <w:i w:val="1"/>
          <w:color w:val="1b1c1d"/>
          <w:rtl w:val="0"/>
        </w:rPr>
        <w:t xml:space="preserve">(The report would continue with this level of detail for all other relationship types listed in the taxonomy, including Equivalence, Associative, Spatial, Temporal, etc.)</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color w:val="1b1c1d"/>
        </w:rPr>
      </w:pPr>
      <w:r w:rsidDel="00000000" w:rsidR="00000000" w:rsidRPr="00000000">
        <w:rPr>
          <w:rtl w:val="0"/>
        </w:rPr>
      </w:r>
    </w:p>
    <w:p w:rsidR="00000000" w:rsidDel="00000000" w:rsidP="00000000" w:rsidRDefault="00000000" w:rsidRPr="00000000" w14:paraId="000000F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C: A Comparative Framework of Representational Model Families</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Overview: Paradigms of Representation</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diverse array of models for representing relational knowledge can be organized into a few major paradigms, each with distinct foundational assumptions, strengths, and weaknesses. The choice of paradigm is a critical design decision, as it fundamentally constrains the expressivity, tractability, and inferential capabilities of the resulting system.</w:t>
      </w:r>
    </w:p>
    <w:p w:rsidR="00000000" w:rsidDel="00000000" w:rsidP="00000000" w:rsidRDefault="00000000" w:rsidRPr="00000000" w14:paraId="000000FA">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Symbolic/Logical Paradigm:</w:t>
      </w:r>
      <w:r w:rsidDel="00000000" w:rsidR="00000000" w:rsidRPr="00000000">
        <w:rPr>
          <w:rFonts w:ascii="Google Sans Text" w:cs="Google Sans Text" w:eastAsia="Google Sans Text" w:hAnsi="Google Sans Text"/>
          <w:color w:val="1b1c1d"/>
          <w:rtl w:val="0"/>
        </w:rPr>
        <w:t xml:space="preserve"> This paradigm, exemplified by Description Logics, OWL, SKOS, and rule-based systems, represents knowledge using discrete, human-readable symbols (e.g., 'Person', 'hasChild') and formal logical axioms that define their meaning and interrelations.</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Reasoning is a process of logical deduction or proof, which provides strong guarantees of soundness and completeness. The primary strengths of this approach are its precision, formal verifiability, and inherent explainability; the steps of a logical deduction serve as a transparent explanation for a conclusion. Its main weaknesses are brittleness in the face of noisy or incomplete data and the significant human effort required for knowledge engineering.</w:t>
      </w:r>
    </w:p>
    <w:p w:rsidR="00000000" w:rsidDel="00000000" w:rsidP="00000000" w:rsidRDefault="00000000" w:rsidRPr="00000000" w14:paraId="000000F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Geometric/Spatial Paradigm:</w:t>
      </w:r>
      <w:r w:rsidDel="00000000" w:rsidR="00000000" w:rsidRPr="00000000">
        <w:rPr>
          <w:rFonts w:ascii="Google Sans Text" w:cs="Google Sans Text" w:eastAsia="Google Sans Text" w:hAnsi="Google Sans Text"/>
          <w:color w:val="1b1c1d"/>
          <w:rtl w:val="0"/>
        </w:rPr>
        <w:t xml:space="preserve"> This paradigm, which includes Conceptual Spaces and modern embedding-based models, represents concepts as points or regions in a high-dimensional geometric space.</w:t>
      </w:r>
      <w:r w:rsidDel="00000000" w:rsidR="00000000" w:rsidRPr="00000000">
        <w:rPr>
          <w:rFonts w:ascii="Google Sans Text" w:cs="Google Sans Text" w:eastAsia="Google Sans Text" w:hAnsi="Google Sans Text"/>
          <w:color w:val="575b5f"/>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 Relationships are not explicitly declared but emerge from the geometric properties of the space: similarity is proximity (e.g., cosine similarity or Euclidean distance), hierarchies can be represented by containment or distance from an origin, and analogies can be captured by consistent vector offsets. Reasoning is performed through geometric operations like nearest-neighbor search or vector arithmetic. Its strengths are its ability to handle continuous and graded relationships, its capacity to learn representations from raw data, and its computational efficiency for similarity-based tasks. Its primary weakness is a lack of logical precision and explainability; it is often difficult to interpret the meaning of individual dimensions or to guarantee logical consistency.</w:t>
      </w:r>
    </w:p>
    <w:p w:rsidR="00000000" w:rsidDel="00000000" w:rsidP="00000000" w:rsidRDefault="00000000" w:rsidRPr="00000000" w14:paraId="000000FC">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Probabilistic/Statistical Paradigm:</w:t>
      </w:r>
      <w:r w:rsidDel="00000000" w:rsidR="00000000" w:rsidRPr="00000000">
        <w:rPr>
          <w:rFonts w:ascii="Google Sans Text" w:cs="Google Sans Text" w:eastAsia="Google Sans Text" w:hAnsi="Google Sans Text"/>
          <w:color w:val="1b1c1d"/>
          <w:rtl w:val="0"/>
        </w:rPr>
        <w:t xml:space="preserve"> This paradigm, including Probabilistic Graphical Models (Bayesian Networks, Markov Random Fields) and latent variable models (Topic Models, Factor Analysis), represents knowledge as a joint probability distribution over a set of variables.</w:t>
      </w:r>
      <w:r w:rsidDel="00000000" w:rsidR="00000000" w:rsidRPr="00000000">
        <w:rPr>
          <w:rFonts w:ascii="Google Sans Text" w:cs="Google Sans Text" w:eastAsia="Google Sans Text" w:hAnsi="Google Sans Text"/>
          <w:color w:val="575b5f"/>
          <w:sz w:val="24"/>
          <w:szCs w:val="24"/>
          <w:vertAlign w:val="superscript"/>
          <w:rtl w:val="0"/>
        </w:rPr>
        <w:t xml:space="preserve">34</w:t>
      </w:r>
      <w:r w:rsidDel="00000000" w:rsidR="00000000" w:rsidRPr="00000000">
        <w:rPr>
          <w:rFonts w:ascii="Google Sans Text" w:cs="Google Sans Text" w:eastAsia="Google Sans Text" w:hAnsi="Google Sans Text"/>
          <w:color w:val="1b1c1d"/>
          <w:rtl w:val="0"/>
        </w:rPr>
        <w:t xml:space="preserve"> Relationships are captured as statistical dependencies and independencies. Reasoning is a process of probabilistic inference, such as computing conditional probabilities or finding the most likely explanation for observed evidence. This paradigm excels at representing and reasoning under uncertainty, making it robust to noisy and incomplete data. Its main challenges include the computational complexity of inference in large models and the difficulty of acquiring the necessary probability parameters.</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F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Model-Family Comparison Matrix</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following table provides a detailed comparison of the major representational model families across several key dimensions, highlighting the trade-offs inherent in each approach.</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Model Family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Core Primitives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Native Relations Supported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Inference 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Strengths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Weaknesses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Ontologies (OWL/DL)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Classes, Properties, Individuals, Axioms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Subsumption, Equivalence, Disjointness, Part-Whole (transitive), Dependency (functional, cardinality), Logical (and/or/not)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Logical Reasoner (e.g., Pellet, HermiT)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Formal semantics, logical consistency, high precision, explainability, standardization (W3C). </w:t>
            </w:r>
            <w:r w:rsidDel="00000000" w:rsidR="00000000" w:rsidRPr="00000000">
              <w:rPr>
                <w:rFonts w:ascii="Google Sans Text" w:cs="Google Sans Text" w:eastAsia="Google Sans Text" w:hAnsi="Google Sans Text"/>
                <w:color w:val="575b5f"/>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Brittle with noisy data, high knowledge engineering cost, limited support for graded/uncertain relations, scalability of reasoning.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Thesauri (SKOS)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Concepts, Labels, Notations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Broader/Narrower (loose hierarchy), Related (associative), Equivalence (exact/close match).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Simple traversal; no logical inference.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Flexible, simple, standardized for KOS, multilingual support. </w:t>
            </w:r>
            <w:r w:rsidDel="00000000" w:rsidR="00000000" w:rsidRPr="00000000">
              <w:rPr>
                <w:rFonts w:ascii="Google Sans Text" w:cs="Google Sans Text" w:eastAsia="Google Sans Text" w:hAnsi="Google Sans Text"/>
                <w:color w:val="575b5f"/>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Weak semantics, no logical guarantees, limited expressivity for complex constraints.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Property Graphs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Nodes, Labeled Relationships, Properties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Any user-defined named relationship (associative, hierarchical, part-whole, etc.).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Graph Traversal Engine (e.g., Cypher, Gremlin).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Flexible schema, intuitive modeling, high performance for path-based queries, properties on relationships. </w:t>
            </w:r>
            <w:r w:rsidDel="00000000" w:rsidR="00000000" w:rsidRPr="00000000">
              <w:rPr>
                <w:rFonts w:ascii="Google Sans Text" w:cs="Google Sans Text" w:eastAsia="Google Sans Text" w:hAnsi="Google Sans Text"/>
                <w:color w:val="575b5f"/>
                <w:sz w:val="24"/>
                <w:szCs w:val="24"/>
                <w:vertAlign w:val="superscript"/>
                <w:rtl w:val="0"/>
              </w:rPr>
              <w:t xml:space="preserve">92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Lack of formal semantics, no built-in logical reasoning, risk of inconsistent modeling without a schema.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Conceptual Spaces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Quality Dimensions, Points, Convex Regions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Similarity (metric distance), Dimensional, Betweenness, Part-Whole (via structure space).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Geometric/Metric Calculations.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Cognitively plausible, represents graded concepts and similarity naturally, intuitive visualization. </w:t>
            </w:r>
            <w:r w:rsidDel="00000000" w:rsidR="00000000" w:rsidRPr="00000000">
              <w:rPr>
                <w:rFonts w:ascii="Google Sans Text" w:cs="Google Sans Text" w:eastAsia="Google Sans Text" w:hAnsi="Google Sans Text"/>
                <w:color w:val="575b5f"/>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Difficult to scale to high dimensions, lacks formal logical inference, requires metric data.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PGMs &amp; Causal DAGs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Nodes (Random Variables), Edges (Dependencies)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Probabilistic Dependence, Causal Influence, Conditional Independence.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Probabilistic Inference (e.g., Variable Elimination, MCMC).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Principled handling of uncertainty, formal basis for causal inference, robust to noise. </w:t>
            </w:r>
            <w:r w:rsidDel="00000000" w:rsidR="00000000" w:rsidRPr="00000000">
              <w:rPr>
                <w:rFonts w:ascii="Google Sans Text" w:cs="Google Sans Text" w:eastAsia="Google Sans Text" w:hAnsi="Google Sans Text"/>
                <w:color w:val="575b5f"/>
                <w:sz w:val="24"/>
                <w:szCs w:val="24"/>
                <w:vertAlign w:val="superscript"/>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Inference is often computationally intractable (NP-hard), requires probability parameters, DAG structure can be hard to learn.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Latent Factor Models (FA, LDA, Tensors)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Factors, Topics, Components, Loadings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Latent Grouping, Correlation, Probabilistic Association.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Statistical Inference (e.g., Gibbs Sampling, Variational Bayes).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Unsupervised discovery of latent structure from data, dimensionality reduction, handles ambiguity. </w:t>
            </w:r>
            <w:r w:rsidDel="00000000" w:rsidR="00000000" w:rsidRPr="00000000">
              <w:rPr>
                <w:rFonts w:ascii="Google Sans Text" w:cs="Google Sans Text" w:eastAsia="Google Sans Text" w:hAnsi="Google Sans Text"/>
                <w:color w:val="575b5f"/>
                <w:sz w:val="24"/>
                <w:szCs w:val="24"/>
                <w:vertAlign w:val="superscript"/>
                <w:rtl w:val="0"/>
              </w:rPr>
              <w:t xml:space="preserve">91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Latent factors can be difficult to interpret, models are generative and may not be optimal for discriminative tasks.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Embedding Models (Word2Vec, GNNs)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Dense Vectors (Embeddings)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Similarity (cosine, Euclidean), Analogy (vector offsets), learned associations.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Vector Arithmetic, Nearest Neighbor Search.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Learns from raw data, scales to massive datasets, captures nuanced semantic similarity, state-of-the-art performance on many NLP tasks. </w:t>
            </w:r>
            <w:r w:rsidDel="00000000" w:rsidR="00000000" w:rsidRPr="00000000">
              <w:rPr>
                <w:rFonts w:ascii="Google Sans Text" w:cs="Google Sans Text" w:eastAsia="Google Sans Text" w:hAnsi="Google Sans Text"/>
                <w:color w:val="575b5f"/>
                <w:sz w:val="24"/>
                <w:szCs w:val="24"/>
                <w:vertAlign w:val="superscript"/>
                <w:rtl w:val="0"/>
              </w:rPr>
              <w:t xml:space="preserve">94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Black box (poor explainability), lacks logical consistency, can capture biases from training data, struggles with crisp logical relations.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Mereology / Mereotopology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Individuals, Axioms (Part of, Connection)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Part-Whole, Overlap, Disjointness, Connection, Containment.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First-Order Logic Prover.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Rigorous, axiomatic foundation for part-whole and spatial relations. </w:t>
            </w:r>
            <w:r w:rsidDel="00000000" w:rsidR="00000000" w:rsidRPr="00000000">
              <w:rPr>
                <w:rFonts w:ascii="Google Sans Text" w:cs="Google Sans Text" w:eastAsia="Google Sans Text" w:hAnsi="Google Sans Text"/>
                <w:color w:val="575b5f"/>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Highly abstract, does not distinguish cognitive types of parthood, not a complete KR system on its own.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Frame Semantics (FrameNet)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Frames, Frame Elements, Lexical Units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Thematic Roles (Agent, Patient), Frame-to-Frame relations (Inheritance, Using).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Frame Parsing / Semantic Role Labeling.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Rich, linguistically grounded representation of event structure, captures predicate-argument semantics. </w:t>
            </w:r>
            <w:r w:rsidDel="00000000" w:rsidR="00000000" w:rsidRPr="00000000">
              <w:rPr>
                <w:rFonts w:ascii="Google Sans Text" w:cs="Google Sans Text" w:eastAsia="Google Sans Text" w:hAnsi="Google Sans Text"/>
                <w:color w:val="575b5f"/>
                <w:sz w:val="24"/>
                <w:szCs w:val="24"/>
                <w:vertAlign w:val="superscript"/>
                <w:rtl w:val="0"/>
              </w:rPr>
              <w:t xml:space="preserve">95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 manual annotation cost, limited domain coverage, not a fully formal logical system.</w:t>
            </w:r>
          </w:p>
        </w:tc>
      </w:tr>
    </w:tbl>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13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D: Worked Examples: Instantiating Relational Models</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section provides concrete, side-by-side examples of how the same set of relationships in two different domains can be represented using four distinct formalisms: OWL, Property Graph, Conceptual Space, and a Causal DAG. This illustrates the practical differences in syntax, structure, and expressive focus of each approach.</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 Domain 1: Medical Diagnostics</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Scenario:</w:t>
      </w:r>
      <w:r w:rsidDel="00000000" w:rsidR="00000000" w:rsidRPr="00000000">
        <w:rPr>
          <w:rFonts w:ascii="Google Sans Text" w:cs="Google Sans Text" w:eastAsia="Google Sans Text" w:hAnsi="Google Sans Text"/>
          <w:color w:val="1b1c1d"/>
          <w:rtl w:val="0"/>
        </w:rPr>
        <w:t xml:space="preserve"> We want to model the following knowledge:</w:t>
      </w:r>
    </w:p>
    <w:p w:rsidR="00000000" w:rsidDel="00000000" w:rsidP="00000000" w:rsidRDefault="00000000" w:rsidRPr="00000000" w14:paraId="00000146">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Influenza is-a ViralDisease. (Hierarchical)</w:t>
      </w:r>
    </w:p>
    <w:p w:rsidR="00000000" w:rsidDel="00000000" w:rsidP="00000000" w:rsidRDefault="00000000" w:rsidRPr="00000000" w14:paraId="0000014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Influenza has-symptom Fever. (Associative/Causal)</w:t>
      </w:r>
    </w:p>
    <w:p w:rsidR="00000000" w:rsidDel="00000000" w:rsidP="00000000" w:rsidRDefault="00000000" w:rsidRPr="00000000" w14:paraId="0000014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Oseltamivir treats Influenza. (Associative/Causal)</w:t>
      </w:r>
    </w:p>
    <w:p w:rsidR="00000000" w:rsidDel="00000000" w:rsidP="00000000" w:rsidRDefault="00000000" w:rsidRPr="00000000" w14:paraId="0000014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Fever is-caused-by Inflammation. (Causal)</w:t>
      </w:r>
    </w:p>
    <w:p w:rsidR="00000000" w:rsidDel="00000000" w:rsidP="00000000" w:rsidRDefault="00000000" w:rsidRPr="00000000" w14:paraId="0000014A">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ViralInfection causes Inflammation. (Causal)</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4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4.1.1 OWL Implementation (Turtle Syntax)</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model focuses on logical classification and property restrictions. The causal nature is captured only by the property name, not by formal semantics.</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575b5f"/>
          <w:shd w:fill="f0f4f9" w:val="clear"/>
        </w:rPr>
      </w:pPr>
      <w:r w:rsidDel="00000000" w:rsidR="00000000" w:rsidRPr="00000000">
        <w:rPr>
          <w:rFonts w:ascii="Google Sans Text" w:cs="Google Sans Text" w:eastAsia="Google Sans Text" w:hAnsi="Google Sans Text"/>
          <w:color w:val="575b5f"/>
          <w:shd w:fill="f0f4f9" w:val="clear"/>
          <w:rtl w:val="0"/>
        </w:rPr>
        <w:t xml:space="preserve">Code snippet</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hd w:fill="f0f4f9" w:val="clear"/>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hd w:fill="f0f4f9" w:val="clear"/>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color w:val="1b1c1d"/>
          <w:shd w:fill="f0f4f9" w:val="clear"/>
          <w:rtl w:val="0"/>
        </w:rPr>
        <w:t xml:space="preserve">@prefix ex: &lt;http://example.org/medical#&gt;.</w:t>
        <w:br w:type="textWrapping"/>
        <w:t xml:space="preserve">@prefix rdfs: &lt;http://www.w3.org/2000/01/rdf-schema#&gt;.</w:t>
        <w:br w:type="textWrapping"/>
        <w:t xml:space="preserve">@prefix owl: &lt;http://www.w3.org/2002/07/owl#&gt;.</w:t>
        <w:br w:type="textWrapping"/>
        <w:br w:type="textWrapping"/>
        <w:t xml:space="preserve"># Class Definitions</w:t>
        <w:br w:type="textWrapping"/>
        <w:t xml:space="preserve">ex:Influenza a owl:Class ;</w:t>
        <w:br w:type="textWrapping"/>
        <w:t xml:space="preserve">    rdfs:subClassOf ex:ViralDisease ;</w:t>
        <w:br w:type="textWrapping"/>
        <w:t xml:space="preserve">    rdfs:subClassOf.</w:t>
        <w:br w:type="textWrapping"/>
        <w:br w:type="textWrapping"/>
        <w:t xml:space="preserve">ex:ViralDisease a owl:Class.</w:t>
        <w:br w:type="textWrapping"/>
        <w:t xml:space="preserve">ex:Fever a owl:Class.</w:t>
        <w:br w:type="textWrapping"/>
        <w:t xml:space="preserve">ex:Oseltamivir a owl:Class.</w:t>
        <w:br w:type="textWrapping"/>
        <w:t xml:space="preserve">ex:Inflammation a owl:Class.</w:t>
        <w:br w:type="textWrapping"/>
        <w:t xml:space="preserve">ex:ViralInfection a owl:Class.</w:t>
        <w:br w:type="textWrapping"/>
        <w:br w:type="textWrapping"/>
        <w:t xml:space="preserve"># Property Definitions</w:t>
        <w:br w:type="textWrapping"/>
        <w:t xml:space="preserve">ex:hasSymptom a owl:ObjectProperty.</w:t>
        <w:br w:type="textWrapping"/>
        <w:t xml:space="preserve">ex:isTreatedBy a owl:ObjectProperty ;</w:t>
        <w:br w:type="textWrapping"/>
        <w:t xml:space="preserve">    owl:inverseOf ex:treats.</w:t>
        <w:br w:type="textWrapping"/>
        <w:t xml:space="preserve">ex:treats a owl:ObjectProperty.</w:t>
        <w:br w:type="textWrapping"/>
        <w:t xml:space="preserve">ex:isCausedBy a owl:ObjectProperty.</w:t>
        <w:br w:type="textWrapping"/>
        <w:t xml:space="preserve">ex:causes a owl:ObjectProperty ;</w:t>
        <w:br w:type="textWrapping"/>
        <w:t xml:space="preserve">    owl:inverseOf ex:isCausedBy.</w:t>
        <w:br w:type="textWrapping"/>
        <w:br w:type="textWrapping"/>
        <w:t xml:space="preserve"># Assertions about relationships between classes</w:t>
        <w:br w:type="textWrapping"/>
        <w:t xml:space="preserve">ex:Oseltamivir rdfs:subClassOf.</w:t>
        <w:br w:type="textWrapping"/>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hd w:fill="f0f4f9" w:val="clear"/>
        </w:rPr>
      </w:pPr>
      <w:r w:rsidDel="00000000" w:rsidR="00000000" w:rsidRPr="00000000">
        <w:rPr>
          <w:rtl w:val="0"/>
        </w:rPr>
      </w:r>
    </w:p>
    <w:p w:rsidR="00000000" w:rsidDel="00000000" w:rsidP="00000000" w:rsidRDefault="00000000" w:rsidRPr="00000000" w14:paraId="0000015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4.1.2 Property Graph Implementation (Cypher Syntax)</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model is intuitive and focuses on explicitly named relationships between entity nodes.</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575b5f"/>
          <w:shd w:fill="f0f4f9" w:val="clear"/>
        </w:rPr>
      </w:pPr>
      <w:r w:rsidDel="00000000" w:rsidR="00000000" w:rsidRPr="00000000">
        <w:rPr>
          <w:rFonts w:ascii="Google Sans Text" w:cs="Google Sans Text" w:eastAsia="Google Sans Text" w:hAnsi="Google Sans Text"/>
          <w:color w:val="575b5f"/>
          <w:shd w:fill="f0f4f9" w:val="clear"/>
          <w:rtl w:val="0"/>
        </w:rPr>
        <w:t xml:space="preserve">Cypher</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hd w:fill="f0f4f9" w:val="clear"/>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hd w:fill="f0f4f9" w:val="clear"/>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color w:val="1b1c1d"/>
          <w:shd w:fill="f0f4f9" w:val="clear"/>
          <w:rtl w:val="0"/>
        </w:rPr>
        <w:t xml:space="preserve">// Create nodes for each concept</w:t>
        <w:br w:type="textWrapping"/>
        <w:t xml:space="preserve">CREATE (influenza:Disease:ViralDisease {name: 'Influenza'});</w:t>
        <w:br w:type="textWrapping"/>
        <w:t xml:space="preserve">CREATE (viral_disease:Class {name: 'ViralDisease'});</w:t>
        <w:br w:type="textWrapping"/>
        <w:t xml:space="preserve">CREATE (fever:Symptom {name: 'Fever'});</w:t>
        <w:br w:type="textWrapping"/>
        <w:t xml:space="preserve">CREATE (oseltamivir:Treatment {name: 'Oseltamivir'});</w:t>
        <w:br w:type="textWrapping"/>
        <w:t xml:space="preserve">CREATE (inflammation:Process {name: 'Inflammation'});</w:t>
        <w:br w:type="textWrapping"/>
        <w:t xml:space="preserve">CREATE (viral_infection:Process {name: 'ViralInfection'});</w:t>
        <w:br w:type="textWrapping"/>
        <w:br w:type="textWrapping"/>
        <w:t xml:space="preserve">// Create relationships</w:t>
        <w:br w:type="textWrapping"/>
        <w:t xml:space="preserve">MERGE (influenza)--&gt;(viral_disease);</w:t>
        <w:br w:type="textWrapping"/>
        <w:t xml:space="preserve">MERGE (influenza)--&gt;(fever);</w:t>
        <w:br w:type="textWrapping"/>
        <w:t xml:space="preserve">MERGE (oseltamivir)--&gt;(influenza);</w:t>
        <w:br w:type="textWrapping"/>
        <w:t xml:space="preserve">MERGE (inflammation)--&gt;(fever);</w:t>
        <w:br w:type="textWrapping"/>
        <w:t xml:space="preserve">MERGE (viral_infection)--&gt;(inflammation);</w:t>
        <w:br w:type="textWrapping"/>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hd w:fill="f0f4f9" w:val="clear"/>
        </w:rPr>
      </w:pPr>
      <w:r w:rsidDel="00000000" w:rsidR="00000000" w:rsidRPr="00000000">
        <w:rPr>
          <w:rtl w:val="0"/>
        </w:rPr>
      </w:r>
    </w:p>
    <w:p w:rsidR="00000000" w:rsidDel="00000000" w:rsidP="00000000" w:rsidRDefault="00000000" w:rsidRPr="00000000" w14:paraId="0000015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4.1.3 Conceptual Space Implementation (Descriptive)</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model represents concepts geometrically. Causal links are not native but can be modeled as transformations or paths in the space.</w:t>
      </w:r>
    </w:p>
    <w:p w:rsidR="00000000" w:rsidDel="00000000" w:rsidP="00000000" w:rsidRDefault="00000000" w:rsidRPr="00000000" w14:paraId="00000161">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Domains &amp; Dimensions:</w:t>
      </w:r>
    </w:p>
    <w:p w:rsidR="00000000" w:rsidDel="00000000" w:rsidP="00000000" w:rsidRDefault="00000000" w:rsidRPr="00000000" w14:paraId="00000162">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Disease Space:</w:t>
      </w:r>
      <w:r w:rsidDel="00000000" w:rsidR="00000000" w:rsidRPr="00000000">
        <w:rPr>
          <w:rFonts w:ascii="Google Sans Text" w:cs="Google Sans Text" w:eastAsia="Google Sans Text" w:hAnsi="Google Sans Text"/>
          <w:color w:val="1b1c1d"/>
          <w:rtl w:val="0"/>
        </w:rPr>
        <w:t xml:space="preserve"> Dimensions could include PathogenType (0=Bacterial, 1=Viral), Contagiousness (0-10), Severity (0-10).</w:t>
      </w:r>
    </w:p>
    <w:p w:rsidR="00000000" w:rsidDel="00000000" w:rsidP="00000000" w:rsidRDefault="00000000" w:rsidRPr="00000000" w14:paraId="00000163">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Symptom Space:</w:t>
      </w:r>
      <w:r w:rsidDel="00000000" w:rsidR="00000000" w:rsidRPr="00000000">
        <w:rPr>
          <w:rFonts w:ascii="Google Sans Text" w:cs="Google Sans Text" w:eastAsia="Google Sans Text" w:hAnsi="Google Sans Text"/>
          <w:color w:val="1b1c1d"/>
          <w:rtl w:val="0"/>
        </w:rPr>
        <w:t xml:space="preserve"> Dimensions could include BodyTemperature (°C), PainLevel (0-10), Location (Head, Chest, etc.).</w:t>
      </w:r>
    </w:p>
    <w:p w:rsidR="00000000" w:rsidDel="00000000" w:rsidP="00000000" w:rsidRDefault="00000000" w:rsidRPr="00000000" w14:paraId="00000164">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Representations:</w:t>
      </w:r>
    </w:p>
    <w:p w:rsidR="00000000" w:rsidDel="00000000" w:rsidP="00000000" w:rsidRDefault="00000000" w:rsidRPr="00000000" w14:paraId="00000165">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Influenza would be a point or small region in Disease Space with a high value on PathogenType (e.g., 1) and moderate values on Contagiousness and Severity.</w:t>
      </w:r>
    </w:p>
    <w:p w:rsidR="00000000" w:rsidDel="00000000" w:rsidP="00000000" w:rsidRDefault="00000000" w:rsidRPr="00000000" w14:paraId="00000166">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ViralDisease would be a larger, convex region in Disease Space containing all viral diseases, defined by PathogenType = 1. The fact that the Influenza point is inside this region represents the is-a relationship.</w:t>
      </w:r>
    </w:p>
    <w:p w:rsidR="00000000" w:rsidDel="00000000" w:rsidP="00000000" w:rsidRDefault="00000000" w:rsidRPr="00000000" w14:paraId="00000167">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Fever is a region in Symptom Space where BodyTemperature &gt; 38.</w:t>
      </w:r>
    </w:p>
    <w:p w:rsidR="00000000" w:rsidDel="00000000" w:rsidP="00000000" w:rsidRDefault="00000000" w:rsidRPr="00000000" w14:paraId="00000168">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Relationship Encoding:</w:t>
      </w:r>
      <w:r w:rsidDel="00000000" w:rsidR="00000000" w:rsidRPr="00000000">
        <w:rPr>
          <w:rFonts w:ascii="Google Sans Text" w:cs="Google Sans Text" w:eastAsia="Google Sans Text" w:hAnsi="Google Sans Text"/>
          <w:color w:val="1b1c1d"/>
          <w:rtl w:val="0"/>
        </w:rPr>
        <w:t xml:space="preserve"> The has-symptom relation is a mapping between the Disease Space and the Symptom Space. A specific instance of influenza would map to a point in the Fever region of the Symptom Space.</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6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4.1.4 Causal DAG Implementation (Graph Definition)</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model focuses exclusively on the causal structure, abstracting away other details.</w:t>
      </w:r>
    </w:p>
    <w:p w:rsidR="00000000" w:rsidDel="00000000" w:rsidP="00000000" w:rsidRDefault="00000000" w:rsidRPr="00000000" w14:paraId="0000016D">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Nodes:</w:t>
      </w:r>
      <w:r w:rsidDel="00000000" w:rsidR="00000000" w:rsidRPr="00000000">
        <w:rPr>
          <w:rFonts w:ascii="Google Sans Text" w:cs="Google Sans Text" w:eastAsia="Google Sans Text" w:hAnsi="Google Sans Text"/>
          <w:color w:val="1b1c1d"/>
          <w:rtl w:val="0"/>
        </w:rPr>
        <w:t xml:space="preserve"> ViralInfection, Inflammation, Fever, InfluenzaDiagnosis, OseltamivirPrescription</w:t>
      </w:r>
    </w:p>
    <w:p w:rsidR="00000000" w:rsidDel="00000000" w:rsidP="00000000" w:rsidRDefault="00000000" w:rsidRPr="00000000" w14:paraId="0000016E">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Edges (representing direct causal influence):</w:t>
      </w:r>
    </w:p>
    <w:p w:rsidR="00000000" w:rsidDel="00000000" w:rsidP="00000000" w:rsidRDefault="00000000" w:rsidRPr="00000000" w14:paraId="0000016F">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ViralInfection -&gt; Inflammation</w:t>
      </w:r>
    </w:p>
    <w:p w:rsidR="00000000" w:rsidDel="00000000" w:rsidP="00000000" w:rsidRDefault="00000000" w:rsidRPr="00000000" w14:paraId="00000170">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Inflammation -&gt; Fever</w:t>
      </w:r>
    </w:p>
    <w:p w:rsidR="00000000" w:rsidDel="00000000" w:rsidP="00000000" w:rsidRDefault="00000000" w:rsidRPr="00000000" w14:paraId="00000171">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Fever -&gt; InfluenzaDiagnosis (A symptom causes the diagnosis)</w:t>
      </w:r>
    </w:p>
    <w:p w:rsidR="00000000" w:rsidDel="00000000" w:rsidP="00000000" w:rsidRDefault="00000000" w:rsidRPr="00000000" w14:paraId="00000172">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InfluenzaDiagnosis -&gt; OseltamivirPrescription (The diagnosis causes the treatment)</w:t>
      </w:r>
    </w:p>
    <w:p w:rsidR="00000000" w:rsidDel="00000000" w:rsidP="00000000" w:rsidRDefault="00000000" w:rsidRPr="00000000" w14:paraId="00000173">
      <w:pPr>
        <w:numPr>
          <w:ilvl w:val="1"/>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OseltamivirPrescription -&gt; ViralInfection (The treatment acts to reduce the viral load, a negative causal effect)</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 Domain 2: Technology Stack</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Scenario:</w:t>
      </w:r>
      <w:r w:rsidDel="00000000" w:rsidR="00000000" w:rsidRPr="00000000">
        <w:rPr>
          <w:rFonts w:ascii="Google Sans Text" w:cs="Google Sans Text" w:eastAsia="Google Sans Text" w:hAnsi="Google Sans Text"/>
          <w:color w:val="1b1c1d"/>
          <w:rtl w:val="0"/>
        </w:rPr>
        <w:t xml:space="preserve"> We want to model the following knowledge:</w:t>
      </w:r>
    </w:p>
    <w:p w:rsidR="00000000" w:rsidDel="00000000" w:rsidP="00000000" w:rsidRDefault="00000000" w:rsidRPr="00000000" w14:paraId="00000178">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PaymentGateway is-a Microservice. (Hierarchical)</w:t>
      </w:r>
    </w:p>
    <w:p w:rsidR="00000000" w:rsidDel="00000000" w:rsidP="00000000" w:rsidRDefault="00000000" w:rsidRPr="00000000" w14:paraId="00000179">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PaymentGateway exposes a REST_API. (Attribute-Value)</w:t>
      </w:r>
    </w:p>
    <w:p w:rsidR="00000000" w:rsidDel="00000000" w:rsidP="00000000" w:rsidRDefault="00000000" w:rsidRPr="00000000" w14:paraId="0000017A">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PaymentGateway has-property LowLatency. (Attribute-Value)</w:t>
      </w:r>
    </w:p>
    <w:p w:rsidR="00000000" w:rsidDel="00000000" w:rsidP="00000000" w:rsidRDefault="00000000" w:rsidRPr="00000000" w14:paraId="0000017B">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PaymentGateway depends-on AuthenticationService. (Dependency)</w:t>
      </w:r>
    </w:p>
    <w:p w:rsidR="00000000" w:rsidDel="00000000" w:rsidP="00000000" w:rsidRDefault="00000000" w:rsidRPr="00000000" w14:paraId="0000017C">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AuthenticationService is-a Microservice. (Hierarchical)</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7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4.2.1 OWL Implementation (Turtle Syntax)</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Focuses on logical definitions and constraints.</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575b5f"/>
          <w:shd w:fill="f0f4f9" w:val="clear"/>
        </w:rPr>
      </w:pPr>
      <w:r w:rsidDel="00000000" w:rsidR="00000000" w:rsidRPr="00000000">
        <w:rPr>
          <w:rFonts w:ascii="Google Sans Text" w:cs="Google Sans Text" w:eastAsia="Google Sans Text" w:hAnsi="Google Sans Text"/>
          <w:color w:val="575b5f"/>
          <w:shd w:fill="f0f4f9" w:val="clear"/>
          <w:rtl w:val="0"/>
        </w:rPr>
        <w:t xml:space="preserve">Code snippet</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hd w:fill="f0f4f9" w:val="clear"/>
        </w:rPr>
      </w:pP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hd w:fill="f0f4f9" w:val="clear"/>
        </w:rPr>
      </w:pPr>
      <w:r w:rsidDel="00000000" w:rsidR="00000000" w:rsidRPr="00000000">
        <w:rPr>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color w:val="1b1c1d"/>
          <w:shd w:fill="f0f4f9" w:val="clear"/>
          <w:rtl w:val="0"/>
        </w:rPr>
        <w:t xml:space="preserve">@prefix ex: &lt;http://example.org/tech#&gt;.</w:t>
        <w:br w:type="textWrapping"/>
        <w:t xml:space="preserve">@prefix rdfs: &lt;http://www.w3.org/2000/01/rdf-schema#&gt;.</w:t>
        <w:br w:type="textWrapping"/>
        <w:t xml:space="preserve">@prefix owl: &lt;http://www.w3.org/2002/07/owl#&gt;.</w:t>
        <w:br w:type="textWrapping"/>
        <w:br w:type="textWrapping"/>
        <w:t xml:space="preserve"># Class Definitions</w:t>
        <w:br w:type="textWrapping"/>
        <w:t xml:space="preserve">ex:PaymentGateway a owl:Class ;</w:t>
        <w:br w:type="textWrapping"/>
        <w:t xml:space="preserve">    rdfs:subClassOf ex:Microservice ;</w:t>
        <w:br w:type="textWrapping"/>
        <w:t xml:space="preserve">    rdfs:subClassOf ,.</w:t>
        <w:br w:type="textWrapping"/>
        <w:br w:type="textWrapping"/>
        <w:t xml:space="preserve">ex:Microservice a owl:Class.</w:t>
        <w:br w:type="textWrapping"/>
        <w:t xml:space="preserve">ex:REST_API a owl:Class.</w:t>
        <w:br w:type="textWrapping"/>
        <w:t xml:space="preserve">ex:LowLatency a ex:RuntimeProperty.</w:t>
        <w:br w:type="textWrapping"/>
        <w:t xml:space="preserve">ex:AuthenticationService rdfs:subClassOf ex:Microservice.</w:t>
        <w:br w:type="textWrapping"/>
        <w:br w:type="textWrapping"/>
        <w:t xml:space="preserve"># Property Definitions</w:t>
        <w:br w:type="textWrapping"/>
        <w:t xml:space="preserve">ex:exposes a owl:ObjectProperty.</w:t>
        <w:br w:type="textWrapping"/>
        <w:t xml:space="preserve">ex:hasProperty a owl:ObjectProperty.</w:t>
        <w:br w:type="textWrapping"/>
        <w:t xml:space="preserve">ex:dependsOn a owl:ObjectProperty.</w:t>
        <w:br w:type="textWrapping"/>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hd w:fill="f0f4f9" w:val="clear"/>
        </w:rPr>
      </w:pPr>
      <w:r w:rsidDel="00000000" w:rsidR="00000000" w:rsidRPr="00000000">
        <w:rPr>
          <w:rtl w:val="0"/>
        </w:rPr>
      </w:r>
    </w:p>
    <w:p w:rsidR="00000000" w:rsidDel="00000000" w:rsidP="00000000" w:rsidRDefault="00000000" w:rsidRPr="00000000" w14:paraId="0000018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4.2.2 Property Graph Implementation (Cypher Syntax)</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direct and flexible representation of the entities and their connections.</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575b5f"/>
          <w:shd w:fill="f0f4f9" w:val="clear"/>
        </w:rPr>
      </w:pPr>
      <w:r w:rsidDel="00000000" w:rsidR="00000000" w:rsidRPr="00000000">
        <w:rPr>
          <w:rFonts w:ascii="Google Sans Text" w:cs="Google Sans Text" w:eastAsia="Google Sans Text" w:hAnsi="Google Sans Text"/>
          <w:color w:val="575b5f"/>
          <w:shd w:fill="f0f4f9" w:val="clear"/>
          <w:rtl w:val="0"/>
        </w:rPr>
        <w:t xml:space="preserve">Cypher</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hd w:fill="f0f4f9" w:val="clear"/>
        </w:rPr>
      </w:pP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hd w:fill="f0f4f9" w:val="clear"/>
        </w:rPr>
      </w:pP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color w:val="1b1c1d"/>
          <w:shd w:fill="f0f4f9" w:val="clear"/>
          <w:rtl w:val="0"/>
        </w:rPr>
        <w:t xml:space="preserve">// Create nodes for services and their types</w:t>
        <w:br w:type="textWrapping"/>
        <w:t xml:space="preserve">CREATE (pg:PaymentGateway:Microservice {name: 'StripeGateway', latency: 'Low'});</w:t>
        <w:br w:type="textWrapping"/>
        <w:t xml:space="preserve">CREATE (as:AuthenticationService:Microservice {name: 'Auth0'});</w:t>
        <w:br w:type="textWrapping"/>
        <w:t xml:space="preserve">CREATE (api:API:REST_API {name: 'v3/charge'});</w:t>
        <w:br w:type="textWrapping"/>
        <w:br w:type="textWrapping"/>
        <w:t xml:space="preserve">// Create relationships</w:t>
        <w:br w:type="textWrapping"/>
        <w:t xml:space="preserve">MERGE (pg)--&gt;(api);</w:t>
        <w:br w:type="textWrapping"/>
        <w:t xml:space="preserve">MERGE (pg)--&gt;(as);</w:t>
        <w:br w:type="textWrapping"/>
        <w:br w:type="textWrapping"/>
        <w:t xml:space="preserve">// Note: The 'is-a' is handled by multiple labels.</w:t>
        <w:br w:type="textWrapping"/>
        <w:t xml:space="preserve">// The 'has-property' is handled by a node property `latency`.</w:t>
        <w:br w:type="textWrapping"/>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hd w:fill="f0f4f9" w:val="clear"/>
        </w:rPr>
      </w:pPr>
      <w:r w:rsidDel="00000000" w:rsidR="00000000" w:rsidRPr="00000000">
        <w:rPr>
          <w:rtl w:val="0"/>
        </w:rPr>
      </w:r>
    </w:p>
    <w:p w:rsidR="00000000" w:rsidDel="00000000" w:rsidP="00000000" w:rsidRDefault="00000000" w:rsidRPr="00000000" w14:paraId="0000019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4.2.3 Conceptual Space Implementation (Descriptive)</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Models services based on their operational characteristics.</w:t>
      </w:r>
    </w:p>
    <w:p w:rsidR="00000000" w:rsidDel="00000000" w:rsidP="00000000" w:rsidRDefault="00000000" w:rsidRPr="00000000" w14:paraId="00000193">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Domains &amp; Dimensions:</w:t>
      </w:r>
    </w:p>
    <w:p w:rsidR="00000000" w:rsidDel="00000000" w:rsidP="00000000" w:rsidRDefault="00000000" w:rsidRPr="00000000" w14:paraId="00000194">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Service Space:</w:t>
      </w:r>
      <w:r w:rsidDel="00000000" w:rsidR="00000000" w:rsidRPr="00000000">
        <w:rPr>
          <w:rFonts w:ascii="Google Sans Text" w:cs="Google Sans Text" w:eastAsia="Google Sans Text" w:hAnsi="Google Sans Text"/>
          <w:color w:val="1b1c1d"/>
          <w:rtl w:val="0"/>
        </w:rPr>
        <w:t xml:space="preserve"> Dimensions could include Latency (ms, lower is better), Throughput (requests/sec), SecurityLevel (1-5), Coupling (degree of dependency, 0-1).</w:t>
      </w:r>
    </w:p>
    <w:p w:rsidR="00000000" w:rsidDel="00000000" w:rsidP="00000000" w:rsidRDefault="00000000" w:rsidRPr="00000000" w14:paraId="00000195">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Representations:</w:t>
      </w:r>
    </w:p>
    <w:p w:rsidR="00000000" w:rsidDel="00000000" w:rsidP="00000000" w:rsidRDefault="00000000" w:rsidRPr="00000000" w14:paraId="00000196">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Microservice is a region in Service Space with a low value on the Coupling dimension.</w:t>
      </w:r>
    </w:p>
    <w:p w:rsidR="00000000" w:rsidDel="00000000" w:rsidP="00000000" w:rsidRDefault="00000000" w:rsidRPr="00000000" w14:paraId="00000197">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PaymentGateway is a point/region within the Microservice region, with a very low value on Latency and a high value on SecurityLevel.</w:t>
      </w:r>
    </w:p>
    <w:p w:rsidR="00000000" w:rsidDel="00000000" w:rsidP="00000000" w:rsidRDefault="00000000" w:rsidRPr="00000000" w14:paraId="00000198">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LowLatency is a sub-region of the Latency dimension (e.g., 0-50 ms). The fact that the PaymentGateway's coordinate on this dimension falls within this region represents the has-property relation.</w:t>
      </w:r>
    </w:p>
    <w:p w:rsidR="00000000" w:rsidDel="00000000" w:rsidP="00000000" w:rsidRDefault="00000000" w:rsidRPr="00000000" w14:paraId="00000199">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Relationship Encoding:</w:t>
      </w:r>
      <w:r w:rsidDel="00000000" w:rsidR="00000000" w:rsidRPr="00000000">
        <w:rPr>
          <w:rFonts w:ascii="Google Sans Text" w:cs="Google Sans Text" w:eastAsia="Google Sans Text" w:hAnsi="Google Sans Text"/>
          <w:color w:val="1b1c1d"/>
          <w:rtl w:val="0"/>
        </w:rPr>
        <w:t xml:space="preserve"> The depends-on relation can be modeled as a constraint linking the operational status of the PaymentGateway point to the status of the AuthenticationService point.</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9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4.2.4 Causal DAG / Dependency Graph Implementation</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model focuses purely on the functional dependencies between components.</w:t>
      </w:r>
    </w:p>
    <w:p w:rsidR="00000000" w:rsidDel="00000000" w:rsidP="00000000" w:rsidRDefault="00000000" w:rsidRPr="00000000" w14:paraId="0000019E">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Nodes:</w:t>
      </w:r>
      <w:r w:rsidDel="00000000" w:rsidR="00000000" w:rsidRPr="00000000">
        <w:rPr>
          <w:rFonts w:ascii="Google Sans Text" w:cs="Google Sans Text" w:eastAsia="Google Sans Text" w:hAnsi="Google Sans Text"/>
          <w:color w:val="1b1c1d"/>
          <w:rtl w:val="0"/>
        </w:rPr>
        <w:t xml:space="preserve"> PaymentGateway, AuthenticationService, Database, UserRequest</w:t>
      </w:r>
    </w:p>
    <w:p w:rsidR="00000000" w:rsidDel="00000000" w:rsidP="00000000" w:rsidRDefault="00000000" w:rsidRPr="00000000" w14:paraId="0000019F">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Edges (representing a dependency):</w:t>
      </w:r>
    </w:p>
    <w:p w:rsidR="00000000" w:rsidDel="00000000" w:rsidP="00000000" w:rsidRDefault="00000000" w:rsidRPr="00000000" w14:paraId="000001A0">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UserRequest -&gt; PaymentGateway (A request triggers the gateway)</w:t>
      </w:r>
    </w:p>
    <w:p w:rsidR="00000000" w:rsidDel="00000000" w:rsidP="00000000" w:rsidRDefault="00000000" w:rsidRPr="00000000" w14:paraId="000001A1">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PaymentGateway -&gt; AuthenticationService (The gateway calls the auth service)</w:t>
      </w:r>
    </w:p>
    <w:p w:rsidR="00000000" w:rsidDel="00000000" w:rsidP="00000000" w:rsidRDefault="00000000" w:rsidRPr="00000000" w14:paraId="000001A2">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PaymentGateway -&gt; Database</w:t>
      </w:r>
    </w:p>
    <w:p w:rsidR="00000000" w:rsidDel="00000000" w:rsidP="00000000" w:rsidRDefault="00000000" w:rsidRPr="00000000" w14:paraId="000001A3">
      <w:pPr>
        <w:numPr>
          <w:ilvl w:val="1"/>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AuthenticationService -&gt; Database</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A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E: Foundational Bibliography</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curated bibliography lists key sources that are foundational to the topics discussed in this report. Each entry is annotated to highlight its specific contribution.</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General Knowledge Representation</w:t>
      </w:r>
    </w:p>
    <w:p w:rsidR="00000000" w:rsidDel="00000000" w:rsidP="00000000" w:rsidRDefault="00000000" w:rsidRPr="00000000" w14:paraId="000001A9">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van Harmelen, F., Lifschitz, V., &amp; Porter, B. (Eds.). (2008). </w:t>
      </w:r>
      <w:r w:rsidDel="00000000" w:rsidR="00000000" w:rsidRPr="00000000">
        <w:rPr>
          <w:rFonts w:ascii="Google Sans Text" w:cs="Google Sans Text" w:eastAsia="Google Sans Text" w:hAnsi="Google Sans Text"/>
          <w:b w:val="1"/>
          <w:i w:val="1"/>
          <w:color w:val="1b1c1d"/>
          <w:rtl w:val="0"/>
        </w:rPr>
        <w:t xml:space="preserve">Handbook of Knowledge Representation</w:t>
      </w:r>
      <w:r w:rsidDel="00000000" w:rsidR="00000000" w:rsidRPr="00000000">
        <w:rPr>
          <w:rFonts w:ascii="Google Sans Text" w:cs="Google Sans Text" w:eastAsia="Google Sans Text" w:hAnsi="Google Sans Text"/>
          <w:b w:val="1"/>
          <w:color w:val="1b1c1d"/>
          <w:rtl w:val="0"/>
        </w:rPr>
        <w:t xml:space="preserve">. Elsevier.</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575b5f"/>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 A comprehensive, authoritative handbook covering the breadth of KR, with chapters on description logics, Bayesian networks, temporal and spatial reasoning, and more. Serves as a foundational reference for the entire field.</w:t>
      </w:r>
    </w:p>
    <w:p w:rsidR="00000000" w:rsidDel="00000000" w:rsidP="00000000" w:rsidRDefault="00000000" w:rsidRPr="00000000" w14:paraId="000001AA">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Davis, R., Shrobe, H., &amp; Szolovits, P. (1993). What is a Knowledge Representation? </w:t>
      </w:r>
      <w:r w:rsidDel="00000000" w:rsidR="00000000" w:rsidRPr="00000000">
        <w:rPr>
          <w:rFonts w:ascii="Google Sans Text" w:cs="Google Sans Text" w:eastAsia="Google Sans Text" w:hAnsi="Google Sans Text"/>
          <w:b w:val="1"/>
          <w:i w:val="1"/>
          <w:color w:val="1b1c1d"/>
          <w:rtl w:val="0"/>
        </w:rPr>
        <w:t xml:space="preserve">AI Magazine</w:t>
      </w:r>
      <w:r w:rsidDel="00000000" w:rsidR="00000000" w:rsidRPr="00000000">
        <w:rPr>
          <w:rFonts w:ascii="Google Sans Text" w:cs="Google Sans Text" w:eastAsia="Google Sans Text" w:hAnsi="Google Sans Text"/>
          <w:b w:val="1"/>
          <w:color w:val="1b1c1d"/>
          <w:rtl w:val="0"/>
        </w:rPr>
        <w:t xml:space="preserve">, 14(1), 17.</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 A seminal paper that defines five key roles of a knowledge representation (a surrogate, a set of ontological commitments, a theory of reasoning, a medium for computation, and a medium for human expression), providing a crucial conceptual framework.</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Ontology &amp; Semantic Web</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 W3C. (2012). OWL 2 Web Ontology Language Document Overview (Second Edition). 97 - The official W3C standards document for OWL 2, providing the normative definition of the language and its various profiles (EL, QL, RL) and syntaxes.</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 Baader, F., Calvanese, D., McGuinness, D. L., Nardi, D., &amp; Patel-Schneider, P. F. (Eds.). (2010). The Description Logic Handbook: Theory, Implementation, and Applications. Cambridge University Press. 89 - The definitive textbook and reference for Description Logics, the logical formalism that underpins OWL. It covers theory, reasoning algorithms, and applications in detail.</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 W3C. (2009). SKOS Simple Knowledge Organization System Reference. 46 - The official W3C standard for SKOS, defining the vocabulary for representing thesauri, classification schemes, and other less formal knowledge organization systems.</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Cognitive Science &amp; Lexical Semantics</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 Gärdenfors, P. (2000). Conceptual Spaces: The Geometry of Thought. MIT Press. 24 - The foundational book on the theory of conceptual spaces, proposing a geometric framework for knowledge representation that bridges the symbolic and connectionist paradigms.</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 Mirisola, A., &amp; Schwartz, J. T. (2021). Taxonomic and thematic semantic relations are functionally distinct. Psychonomic Bulletin &amp; Review. 3 - A recent review summarizing the behavioral, computational, and neural evidence for the fundamental distinction between similarity-based (taxonomic) and event-based (thematic) relations in human cognition.</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8. Miller, G. A. (1995). WordNet: A Lexical Database for English. Communications of the ACM, 38(11), 39-41. 53 - The seminal paper introducing WordNet, one of the most widely used lexical-semantic resources in NLP, organized by synsets and semantic relations like hyponymy and meronymy.</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9. Fillmore, C. J., &amp; Baker, C. F. (2001). FrameNet. 95 - Foundational work describing the FrameNet project, which provides a rich, corpus-based lexical resource based on the theory of frame semantics, detailing thematic roles and event structures.</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Machine Learning &amp; Probabilistic Models</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10. Koller, D., &amp; Friedman, N. (2009). Probabilistic Graphical Models: Principles and Techniques. MIT Press. 34 - The definitive textbook on PGMs, covering Bayesian networks, Markov networks, and their application to inference and learning under uncertainty.</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11. Pearl, J. (2009). Causality: Models, Reasoning, and Inference. Cambridge University Press. 30 - The seminal work on modern causal inference, introducing the structural causal model framework, the</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do-calculus, and a formal language for distinguishing causation from correlation.</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12. Wang, Q., Mao, Z., Wang, B., &amp; Guo, L. (2017). Knowledge Graph Embedding: A Survey of Approaches and Applications. IEEE Transactions on Knowledge and Data Engineering. 99 - A comprehensive survey of techniques for learning vector space representations (embeddings) of entities and relations in knowledge graphs.</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Formal Theories of Parthood</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13. Winston, M. E., Chaffin, R., &amp; Herrmann, D. (1987). A Taxonomy of Part-Whole Relations. Cognitive Science, 11(4), 417-444. 7 - A landmark paper in cognitive science that empirically derives a taxonomy of six distinct meronymic relations, highlighting the inadequacy of a single, formal</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partOf relation for capturing human concepts.</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14. Varzi, A. C. (2019). Mereology. In The Stanford Encyclopedia of Philosophy. 6 - An authoritative and comprehensive overview of the formal philosophical theory of parts and wholes, detailing its axioms, variants, and philosophical implications.</w:t>
      </w:r>
    </w:p>
    <w:p w:rsidR="00000000" w:rsidDel="00000000" w:rsidP="00000000" w:rsidRDefault="00000000" w:rsidRPr="00000000" w14:paraId="000001C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C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Ontology: A Survey - ResearchGate, accessed September 19, 2025, </w:t>
      </w:r>
      <w:hyperlink r:id="rId6">
        <w:r w:rsidDel="00000000" w:rsidR="00000000" w:rsidRPr="00000000">
          <w:rPr>
            <w:rFonts w:ascii="Google Sans" w:cs="Google Sans" w:eastAsia="Google Sans" w:hAnsi="Google Sans"/>
            <w:color w:val="0000ee"/>
            <w:sz w:val="24"/>
            <w:szCs w:val="24"/>
            <w:u w:val="single"/>
            <w:rtl w:val="0"/>
          </w:rPr>
          <w:t xml:space="preserve">https://www.researchgate.net/publication/228368116_Ontology_A_Survey</w:t>
        </w:r>
      </w:hyperlink>
      <w:r w:rsidDel="00000000" w:rsidR="00000000" w:rsidRPr="00000000">
        <w:rPr>
          <w:rtl w:val="0"/>
        </w:rPr>
      </w:r>
    </w:p>
    <w:p w:rsidR="00000000" w:rsidDel="00000000" w:rsidP="00000000" w:rsidRDefault="00000000" w:rsidRPr="00000000" w14:paraId="000001C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Knowledge Representation?, accessed September 19, 2025, </w:t>
      </w:r>
      <w:hyperlink r:id="rId7">
        <w:r w:rsidDel="00000000" w:rsidR="00000000" w:rsidRPr="00000000">
          <w:rPr>
            <w:rFonts w:ascii="Google Sans" w:cs="Google Sans" w:eastAsia="Google Sans" w:hAnsi="Google Sans"/>
            <w:color w:val="0000ee"/>
            <w:sz w:val="24"/>
            <w:szCs w:val="24"/>
            <w:u w:val="single"/>
            <w:rtl w:val="0"/>
          </w:rPr>
          <w:t xml:space="preserve">https://ojs.aaai.org/aimagazine/index.php/aimagazine/article/view/1029/947</w:t>
        </w:r>
      </w:hyperlink>
      <w:r w:rsidDel="00000000" w:rsidR="00000000" w:rsidRPr="00000000">
        <w:rPr>
          <w:rtl w:val="0"/>
        </w:rPr>
      </w:r>
    </w:p>
    <w:p w:rsidR="00000000" w:rsidDel="00000000" w:rsidP="00000000" w:rsidRDefault="00000000" w:rsidRPr="00000000" w14:paraId="000001C6">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Taxonomic and Thematic Semantic Systems - PMC, accessed September 19, 2025, </w:t>
      </w:r>
      <w:hyperlink r:id="rId8">
        <w:r w:rsidDel="00000000" w:rsidR="00000000" w:rsidRPr="00000000">
          <w:rPr>
            <w:rFonts w:ascii="Google Sans" w:cs="Google Sans" w:eastAsia="Google Sans" w:hAnsi="Google Sans"/>
            <w:color w:val="0000ee"/>
            <w:sz w:val="24"/>
            <w:szCs w:val="24"/>
            <w:u w:val="single"/>
            <w:rtl w:val="0"/>
          </w:rPr>
          <w:t xml:space="preserve">https://pmc.ncbi.nlm.nih.gov/articles/PMC5393928/</w:t>
        </w:r>
      </w:hyperlink>
      <w:r w:rsidDel="00000000" w:rsidR="00000000" w:rsidRPr="00000000">
        <w:rPr>
          <w:rtl w:val="0"/>
        </w:rPr>
      </w:r>
    </w:p>
    <w:p w:rsidR="00000000" w:rsidDel="00000000" w:rsidP="00000000" w:rsidRDefault="00000000" w:rsidRPr="00000000" w14:paraId="000001C7">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theoretical investigation about the notion of parts and wholes: mereological and meronymic relations - ResearchGate, accessed September 19, 2025, </w:t>
      </w:r>
      <w:hyperlink r:id="rId9">
        <w:r w:rsidDel="00000000" w:rsidR="00000000" w:rsidRPr="00000000">
          <w:rPr>
            <w:rFonts w:ascii="Google Sans" w:cs="Google Sans" w:eastAsia="Google Sans" w:hAnsi="Google Sans"/>
            <w:color w:val="0000ee"/>
            <w:sz w:val="24"/>
            <w:szCs w:val="24"/>
            <w:u w:val="single"/>
            <w:rtl w:val="0"/>
          </w:rPr>
          <w:t xml:space="preserve">https://www.researchgate.net/publication/271136498_theoretical_investigation_about_the_notion_of_parts_and_wholes_mereological_and_meronymic_relations</w:t>
        </w:r>
      </w:hyperlink>
      <w:r w:rsidDel="00000000" w:rsidR="00000000" w:rsidRPr="00000000">
        <w:rPr>
          <w:rtl w:val="0"/>
        </w:rPr>
      </w:r>
    </w:p>
    <w:p w:rsidR="00000000" w:rsidDel="00000000" w:rsidP="00000000" w:rsidRDefault="00000000" w:rsidRPr="00000000" w14:paraId="000001C8">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Similarity learning - Wikipedia, accessed September 19, 2025, </w:t>
      </w:r>
      <w:hyperlink r:id="rId10">
        <w:r w:rsidDel="00000000" w:rsidR="00000000" w:rsidRPr="00000000">
          <w:rPr>
            <w:rFonts w:ascii="Google Sans" w:cs="Google Sans" w:eastAsia="Google Sans" w:hAnsi="Google Sans"/>
            <w:color w:val="0000ee"/>
            <w:sz w:val="24"/>
            <w:szCs w:val="24"/>
            <w:u w:val="single"/>
            <w:rtl w:val="0"/>
          </w:rPr>
          <w:t xml:space="preserve">https://en.wikipedia.org/wiki/Similarity_learning</w:t>
        </w:r>
      </w:hyperlink>
      <w:r w:rsidDel="00000000" w:rsidR="00000000" w:rsidRPr="00000000">
        <w:rPr>
          <w:rtl w:val="0"/>
        </w:rPr>
      </w:r>
    </w:p>
    <w:p w:rsidR="00000000" w:rsidDel="00000000" w:rsidP="00000000" w:rsidRDefault="00000000" w:rsidRPr="00000000" w14:paraId="000001C9">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Mereology - Wikipedia, accessed September 19, 2025, </w:t>
      </w:r>
      <w:hyperlink r:id="rId11">
        <w:r w:rsidDel="00000000" w:rsidR="00000000" w:rsidRPr="00000000">
          <w:rPr>
            <w:rFonts w:ascii="Google Sans" w:cs="Google Sans" w:eastAsia="Google Sans" w:hAnsi="Google Sans"/>
            <w:color w:val="0000ee"/>
            <w:sz w:val="24"/>
            <w:szCs w:val="24"/>
            <w:u w:val="single"/>
            <w:rtl w:val="0"/>
          </w:rPr>
          <w:t xml:space="preserve">https://en.wikipedia.org/wiki/Mereology</w:t>
        </w:r>
      </w:hyperlink>
      <w:r w:rsidDel="00000000" w:rsidR="00000000" w:rsidRPr="00000000">
        <w:rPr>
          <w:rtl w:val="0"/>
        </w:rPr>
      </w:r>
    </w:p>
    <w:p w:rsidR="00000000" w:rsidDel="00000000" w:rsidP="00000000" w:rsidRDefault="00000000" w:rsidRPr="00000000" w14:paraId="000001CA">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Taxonomy of Part‐Whole Relations, accessed September 19, 2025, </w:t>
      </w:r>
      <w:hyperlink r:id="rId12">
        <w:r w:rsidDel="00000000" w:rsidR="00000000" w:rsidRPr="00000000">
          <w:rPr>
            <w:rFonts w:ascii="Google Sans" w:cs="Google Sans" w:eastAsia="Google Sans" w:hAnsi="Google Sans"/>
            <w:color w:val="0000ee"/>
            <w:sz w:val="24"/>
            <w:szCs w:val="24"/>
            <w:u w:val="single"/>
            <w:rtl w:val="0"/>
          </w:rPr>
          <w:t xml:space="preserve">https://ifaa.unifr.ch/Public/TNAEntryPage/ref/Winston1987.pdf</w:t>
        </w:r>
      </w:hyperlink>
      <w:r w:rsidDel="00000000" w:rsidR="00000000" w:rsidRPr="00000000">
        <w:rPr>
          <w:rtl w:val="0"/>
        </w:rPr>
      </w:r>
    </w:p>
    <w:p w:rsidR="00000000" w:rsidDel="00000000" w:rsidP="00000000" w:rsidRDefault="00000000" w:rsidRPr="00000000" w14:paraId="000001CB">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 Ontology Language - Wikipedia, accessed September 19, 2025, </w:t>
      </w:r>
      <w:hyperlink r:id="rId13">
        <w:r w:rsidDel="00000000" w:rsidR="00000000" w:rsidRPr="00000000">
          <w:rPr>
            <w:rFonts w:ascii="Google Sans" w:cs="Google Sans" w:eastAsia="Google Sans" w:hAnsi="Google Sans"/>
            <w:color w:val="0000ee"/>
            <w:sz w:val="24"/>
            <w:szCs w:val="24"/>
            <w:u w:val="single"/>
            <w:rtl w:val="0"/>
          </w:rPr>
          <w:t xml:space="preserve">https://en.wikipedia.org/wiki/Web_Ontology_Language</w:t>
        </w:r>
      </w:hyperlink>
      <w:r w:rsidDel="00000000" w:rsidR="00000000" w:rsidRPr="00000000">
        <w:rPr>
          <w:rtl w:val="0"/>
        </w:rPr>
      </w:r>
    </w:p>
    <w:p w:rsidR="00000000" w:rsidDel="00000000" w:rsidP="00000000" w:rsidRDefault="00000000" w:rsidRPr="00000000" w14:paraId="000001CC">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the Small World of Word Embeddings: A Comparative Study on Conceptual Spaces from LLMs of Different Scales - arXiv, accessed September 19, 2025, </w:t>
      </w:r>
      <w:hyperlink r:id="rId14">
        <w:r w:rsidDel="00000000" w:rsidR="00000000" w:rsidRPr="00000000">
          <w:rPr>
            <w:rFonts w:ascii="Google Sans" w:cs="Google Sans" w:eastAsia="Google Sans" w:hAnsi="Google Sans"/>
            <w:color w:val="0000ee"/>
            <w:sz w:val="24"/>
            <w:szCs w:val="24"/>
            <w:u w:val="single"/>
            <w:rtl w:val="0"/>
          </w:rPr>
          <w:t xml:space="preserve">https://arxiv.org/html/2502.11380v1</w:t>
        </w:r>
      </w:hyperlink>
      <w:r w:rsidDel="00000000" w:rsidR="00000000" w:rsidRPr="00000000">
        <w:rPr>
          <w:rtl w:val="0"/>
        </w:rPr>
      </w:r>
    </w:p>
    <w:p w:rsidR="00000000" w:rsidDel="00000000" w:rsidP="00000000" w:rsidRDefault="00000000" w:rsidRPr="00000000" w14:paraId="000001CD">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Semantic Relationships, accessed September 19, 2025, </w:t>
      </w:r>
      <w:hyperlink r:id="rId15">
        <w:r w:rsidDel="00000000" w:rsidR="00000000" w:rsidRPr="00000000">
          <w:rPr>
            <w:rFonts w:ascii="Google Sans" w:cs="Google Sans" w:eastAsia="Google Sans" w:hAnsi="Google Sans"/>
            <w:color w:val="0000ee"/>
            <w:sz w:val="24"/>
            <w:szCs w:val="24"/>
            <w:u w:val="single"/>
            <w:rtl w:val="0"/>
          </w:rPr>
          <w:t xml:space="preserve">https://www.vldb.org/journal/VLDBJ2/P455.pdf</w:t>
        </w:r>
      </w:hyperlink>
      <w:r w:rsidDel="00000000" w:rsidR="00000000" w:rsidRPr="00000000">
        <w:rPr>
          <w:rtl w:val="0"/>
        </w:rPr>
      </w:r>
    </w:p>
    <w:p w:rsidR="00000000" w:rsidDel="00000000" w:rsidP="00000000" w:rsidRDefault="00000000" w:rsidRPr="00000000" w14:paraId="000001CE">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Handbook of Knowledge Representation by Frank van Harmelen ..., accessed September 19, 2025, </w:t>
      </w:r>
      <w:hyperlink r:id="rId16">
        <w:r w:rsidDel="00000000" w:rsidR="00000000" w:rsidRPr="00000000">
          <w:rPr>
            <w:rFonts w:ascii="Google Sans" w:cs="Google Sans" w:eastAsia="Google Sans" w:hAnsi="Google Sans"/>
            <w:color w:val="0000ee"/>
            <w:sz w:val="24"/>
            <w:szCs w:val="24"/>
            <w:u w:val="single"/>
            <w:rtl w:val="0"/>
          </w:rPr>
          <w:t xml:space="preserve">https://www.barnesandnoble.com/w/handbook-of-knowledge-representation-frank-van-harmelen/1147770059</w:t>
        </w:r>
      </w:hyperlink>
      <w:r w:rsidDel="00000000" w:rsidR="00000000" w:rsidRPr="00000000">
        <w:rPr>
          <w:rtl w:val="0"/>
        </w:rPr>
      </w:r>
    </w:p>
    <w:p w:rsidR="00000000" w:rsidDel="00000000" w:rsidP="00000000" w:rsidRDefault="00000000" w:rsidRPr="00000000" w14:paraId="000001CF">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Knowledge representation and reasoning - Wikipedia, accessed September 19, 2025, </w:t>
      </w:r>
      <w:hyperlink r:id="rId17">
        <w:r w:rsidDel="00000000" w:rsidR="00000000" w:rsidRPr="00000000">
          <w:rPr>
            <w:rFonts w:ascii="Google Sans" w:cs="Google Sans" w:eastAsia="Google Sans" w:hAnsi="Google Sans"/>
            <w:color w:val="0000ee"/>
            <w:sz w:val="24"/>
            <w:szCs w:val="24"/>
            <w:u w:val="single"/>
            <w:rtl w:val="0"/>
          </w:rPr>
          <w:t xml:space="preserve">https://en.wikipedia.org/wiki/Knowledge_representation_and_reasoning</w:t>
        </w:r>
      </w:hyperlink>
      <w:r w:rsidDel="00000000" w:rsidR="00000000" w:rsidRPr="00000000">
        <w:rPr>
          <w:rtl w:val="0"/>
        </w:rPr>
      </w:r>
    </w:p>
    <w:p w:rsidR="00000000" w:rsidDel="00000000" w:rsidP="00000000" w:rsidRDefault="00000000" w:rsidRPr="00000000" w14:paraId="000001D0">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Computational Models of Semantic Memory (Chapter 8) - The ..., accessed September 19, 2025, </w:t>
      </w:r>
      <w:hyperlink r:id="rId18">
        <w:r w:rsidDel="00000000" w:rsidR="00000000" w:rsidRPr="00000000">
          <w:rPr>
            <w:rFonts w:ascii="Google Sans" w:cs="Google Sans" w:eastAsia="Google Sans" w:hAnsi="Google Sans"/>
            <w:color w:val="0000ee"/>
            <w:sz w:val="24"/>
            <w:szCs w:val="24"/>
            <w:u w:val="single"/>
            <w:rtl w:val="0"/>
          </w:rPr>
          <w:t xml:space="preserve">https://www.cambridge.org/core/books/cambridge-handbook-of-computational-psychology/computational-models-of-semantic-memory/AB817E5BA1541431EA621A67E0036DFC</w:t>
        </w:r>
      </w:hyperlink>
      <w:r w:rsidDel="00000000" w:rsidR="00000000" w:rsidRPr="00000000">
        <w:rPr>
          <w:rtl w:val="0"/>
        </w:rPr>
      </w:r>
    </w:p>
    <w:p w:rsidR="00000000" w:rsidDel="00000000" w:rsidP="00000000" w:rsidRDefault="00000000" w:rsidRPr="00000000" w14:paraId="000001D1">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to: SKOS - DATAVERSITY, accessed September 19, 2025, </w:t>
      </w:r>
      <w:hyperlink r:id="rId19">
        <w:r w:rsidDel="00000000" w:rsidR="00000000" w:rsidRPr="00000000">
          <w:rPr>
            <w:rFonts w:ascii="Google Sans" w:cs="Google Sans" w:eastAsia="Google Sans" w:hAnsi="Google Sans"/>
            <w:color w:val="0000ee"/>
            <w:sz w:val="24"/>
            <w:szCs w:val="24"/>
            <w:u w:val="single"/>
            <w:rtl w:val="0"/>
          </w:rPr>
          <w:t xml:space="preserve">https://www.dataversity.net/introduction-to-skos/</w:t>
        </w:r>
      </w:hyperlink>
      <w:r w:rsidDel="00000000" w:rsidR="00000000" w:rsidRPr="00000000">
        <w:rPr>
          <w:rtl w:val="0"/>
        </w:rPr>
      </w:r>
    </w:p>
    <w:p w:rsidR="00000000" w:rsidDel="00000000" w:rsidP="00000000" w:rsidRDefault="00000000" w:rsidRPr="00000000" w14:paraId="000001D2">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Equivalence relation - Wikipedia, accessed September 19, 2025, </w:t>
      </w:r>
      <w:hyperlink r:id="rId20">
        <w:r w:rsidDel="00000000" w:rsidR="00000000" w:rsidRPr="00000000">
          <w:rPr>
            <w:rFonts w:ascii="Google Sans" w:cs="Google Sans" w:eastAsia="Google Sans" w:hAnsi="Google Sans"/>
            <w:color w:val="0000ee"/>
            <w:sz w:val="24"/>
            <w:szCs w:val="24"/>
            <w:u w:val="single"/>
            <w:rtl w:val="0"/>
          </w:rPr>
          <w:t xml:space="preserve">https://en.wikipedia.org/wiki/Equivalence_relation</w:t>
        </w:r>
      </w:hyperlink>
      <w:r w:rsidDel="00000000" w:rsidR="00000000" w:rsidRPr="00000000">
        <w:rPr>
          <w:rtl w:val="0"/>
        </w:rPr>
      </w:r>
    </w:p>
    <w:p w:rsidR="00000000" w:rsidDel="00000000" w:rsidP="00000000" w:rsidRDefault="00000000" w:rsidRPr="00000000" w14:paraId="000001D3">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Compatible and Incompatible Ontology Mappings - CEUR-WS.org, accessed September 19, 2025, </w:t>
      </w:r>
      <w:hyperlink r:id="rId21">
        <w:r w:rsidDel="00000000" w:rsidR="00000000" w:rsidRPr="00000000">
          <w:rPr>
            <w:rFonts w:ascii="Google Sans" w:cs="Google Sans" w:eastAsia="Google Sans" w:hAnsi="Google Sans"/>
            <w:color w:val="0000ee"/>
            <w:sz w:val="24"/>
            <w:szCs w:val="24"/>
            <w:u w:val="single"/>
            <w:rtl w:val="0"/>
          </w:rPr>
          <w:t xml:space="preserve">https://ceur-ws.org/Vol-1001/paper1.pdf</w:t>
        </w:r>
      </w:hyperlink>
      <w:r w:rsidDel="00000000" w:rsidR="00000000" w:rsidRPr="00000000">
        <w:rPr>
          <w:rtl w:val="0"/>
        </w:rPr>
      </w:r>
    </w:p>
    <w:p w:rsidR="00000000" w:rsidDel="00000000" w:rsidP="00000000" w:rsidRDefault="00000000" w:rsidRPr="00000000" w14:paraId="000001D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it is like to be a Dialetheia The Ontology of True Contradictions - Pensa MultiMedia Editore, accessed September 19, 2025, </w:t>
      </w:r>
      <w:hyperlink r:id="rId22">
        <w:r w:rsidDel="00000000" w:rsidR="00000000" w:rsidRPr="00000000">
          <w:rPr>
            <w:rFonts w:ascii="Google Sans" w:cs="Google Sans" w:eastAsia="Google Sans" w:hAnsi="Google Sans"/>
            <w:color w:val="0000ee"/>
            <w:sz w:val="24"/>
            <w:szCs w:val="24"/>
            <w:u w:val="single"/>
            <w:rtl w:val="0"/>
          </w:rPr>
          <w:t xml:space="preserve">https://ojs.pensamultimedia.it/index.php/eandc/article/download/3913/3543/14681</w:t>
        </w:r>
      </w:hyperlink>
      <w:r w:rsidDel="00000000" w:rsidR="00000000" w:rsidRPr="00000000">
        <w:rPr>
          <w:rtl w:val="0"/>
        </w:rPr>
      </w:r>
    </w:p>
    <w:p w:rsidR="00000000" w:rsidDel="00000000" w:rsidP="00000000" w:rsidRDefault="00000000" w:rsidRPr="00000000" w14:paraId="000001D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Mereology - Buffalo Ontology Site, accessed September 19, 2025, </w:t>
      </w:r>
      <w:hyperlink r:id="rId23">
        <w:r w:rsidDel="00000000" w:rsidR="00000000" w:rsidRPr="00000000">
          <w:rPr>
            <w:rFonts w:ascii="Google Sans" w:cs="Google Sans" w:eastAsia="Google Sans" w:hAnsi="Google Sans"/>
            <w:color w:val="0000ee"/>
            <w:sz w:val="24"/>
            <w:szCs w:val="24"/>
            <w:u w:val="single"/>
            <w:rtl w:val="0"/>
          </w:rPr>
          <w:t xml:space="preserve">https://ontology.buffalo.edu/smith/courses03/tb/mereology.pdf</w:t>
        </w:r>
      </w:hyperlink>
      <w:r w:rsidDel="00000000" w:rsidR="00000000" w:rsidRPr="00000000">
        <w:rPr>
          <w:rtl w:val="0"/>
        </w:rPr>
      </w:r>
    </w:p>
    <w:p w:rsidR="00000000" w:rsidDel="00000000" w:rsidP="00000000" w:rsidRDefault="00000000" w:rsidRPr="00000000" w14:paraId="000001D6">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entailment and implication are different? : r/askphilosophy - Reddit, accessed September 19, 2025, </w:t>
      </w:r>
      <w:hyperlink r:id="rId24">
        <w:r w:rsidDel="00000000" w:rsidR="00000000" w:rsidRPr="00000000">
          <w:rPr>
            <w:rFonts w:ascii="Google Sans" w:cs="Google Sans" w:eastAsia="Google Sans" w:hAnsi="Google Sans"/>
            <w:color w:val="0000ee"/>
            <w:sz w:val="24"/>
            <w:szCs w:val="24"/>
            <w:u w:val="single"/>
            <w:rtl w:val="0"/>
          </w:rPr>
          <w:t xml:space="preserve">https://www.reddit.com/r/askphilosophy/comments/1775uxm/how_entailment_and_implication_are_different/</w:t>
        </w:r>
      </w:hyperlink>
      <w:r w:rsidDel="00000000" w:rsidR="00000000" w:rsidRPr="00000000">
        <w:rPr>
          <w:rtl w:val="0"/>
        </w:rPr>
      </w:r>
    </w:p>
    <w:p w:rsidR="00000000" w:rsidDel="00000000" w:rsidP="00000000" w:rsidRDefault="00000000" w:rsidRPr="00000000" w14:paraId="000001D7">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Logical consequence - Wikipedia, accessed September 19, 2025, </w:t>
      </w:r>
      <w:hyperlink r:id="rId25">
        <w:r w:rsidDel="00000000" w:rsidR="00000000" w:rsidRPr="00000000">
          <w:rPr>
            <w:rFonts w:ascii="Google Sans" w:cs="Google Sans" w:eastAsia="Google Sans" w:hAnsi="Google Sans"/>
            <w:color w:val="0000ee"/>
            <w:sz w:val="24"/>
            <w:szCs w:val="24"/>
            <w:u w:val="single"/>
            <w:rtl w:val="0"/>
          </w:rPr>
          <w:t xml:space="preserve">https://en.wikipedia.org/wiki/Logical_consequence</w:t>
        </w:r>
      </w:hyperlink>
      <w:r w:rsidDel="00000000" w:rsidR="00000000" w:rsidRPr="00000000">
        <w:rPr>
          <w:rtl w:val="0"/>
        </w:rPr>
      </w:r>
    </w:p>
    <w:p w:rsidR="00000000" w:rsidDel="00000000" w:rsidP="00000000" w:rsidRDefault="00000000" w:rsidRPr="00000000" w14:paraId="000001D8">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Knowledge Representation Learning with Entities, Attributes and Relations - IJCAI, accessed September 19, 2025, </w:t>
      </w:r>
      <w:hyperlink r:id="rId26">
        <w:r w:rsidDel="00000000" w:rsidR="00000000" w:rsidRPr="00000000">
          <w:rPr>
            <w:rFonts w:ascii="Google Sans" w:cs="Google Sans" w:eastAsia="Google Sans" w:hAnsi="Google Sans"/>
            <w:color w:val="0000ee"/>
            <w:sz w:val="24"/>
            <w:szCs w:val="24"/>
            <w:u w:val="single"/>
            <w:rtl w:val="0"/>
          </w:rPr>
          <w:t xml:space="preserve">https://www.ijcai.org/Proceedings/16/Papers/407.pdf</w:t>
        </w:r>
      </w:hyperlink>
      <w:r w:rsidDel="00000000" w:rsidR="00000000" w:rsidRPr="00000000">
        <w:rPr>
          <w:rtl w:val="0"/>
        </w:rPr>
      </w:r>
    </w:p>
    <w:p w:rsidR="00000000" w:rsidDel="00000000" w:rsidP="00000000" w:rsidRDefault="00000000" w:rsidRPr="00000000" w14:paraId="000001D9">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Relation-Aware Compositional Zero-Shot Learning for Attribute-Object Pair Recognition | Request PDF - ResearchGate, accessed September 19, 2025, </w:t>
      </w:r>
      <w:hyperlink r:id="rId27">
        <w:r w:rsidDel="00000000" w:rsidR="00000000" w:rsidRPr="00000000">
          <w:rPr>
            <w:rFonts w:ascii="Google Sans" w:cs="Google Sans" w:eastAsia="Google Sans" w:hAnsi="Google Sans"/>
            <w:color w:val="0000ee"/>
            <w:sz w:val="24"/>
            <w:szCs w:val="24"/>
            <w:u w:val="single"/>
            <w:rtl w:val="0"/>
          </w:rPr>
          <w:t xml:space="preserve">https://www.researchgate.net/publication/353892152_Relation-aware_Compositional_Zero-shot_Learning_for_Attribute-Object_Pair_Recognition</w:t>
        </w:r>
      </w:hyperlink>
      <w:r w:rsidDel="00000000" w:rsidR="00000000" w:rsidRPr="00000000">
        <w:rPr>
          <w:rtl w:val="0"/>
        </w:rPr>
      </w:r>
    </w:p>
    <w:p w:rsidR="00000000" w:rsidDel="00000000" w:rsidP="00000000" w:rsidRDefault="00000000" w:rsidRPr="00000000" w14:paraId="000001DA">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Dependencies in Knowledge~Graph~Construction - CEUR-WS, accessed September 19, 2025, </w:t>
      </w:r>
      <w:hyperlink r:id="rId28">
        <w:r w:rsidDel="00000000" w:rsidR="00000000" w:rsidRPr="00000000">
          <w:rPr>
            <w:rFonts w:ascii="Google Sans" w:cs="Google Sans" w:eastAsia="Google Sans" w:hAnsi="Google Sans"/>
            <w:color w:val="0000ee"/>
            <w:sz w:val="24"/>
            <w:szCs w:val="24"/>
            <w:u w:val="single"/>
            <w:rtl w:val="0"/>
          </w:rPr>
          <w:t xml:space="preserve">https://ceur-ws.org/Vol-3999/paper4.pdf</w:t>
        </w:r>
      </w:hyperlink>
      <w:r w:rsidDel="00000000" w:rsidR="00000000" w:rsidRPr="00000000">
        <w:rPr>
          <w:rtl w:val="0"/>
        </w:rPr>
      </w:r>
    </w:p>
    <w:p w:rsidR="00000000" w:rsidDel="00000000" w:rsidP="00000000" w:rsidRDefault="00000000" w:rsidRPr="00000000" w14:paraId="000001DB">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Reasoning about Categories in Conceptual Spaces, accessed September 19, 2025, </w:t>
      </w:r>
      <w:hyperlink r:id="rId29">
        <w:r w:rsidDel="00000000" w:rsidR="00000000" w:rsidRPr="00000000">
          <w:rPr>
            <w:rFonts w:ascii="Google Sans" w:cs="Google Sans" w:eastAsia="Google Sans" w:hAnsi="Google Sans"/>
            <w:color w:val="0000ee"/>
            <w:sz w:val="24"/>
            <w:szCs w:val="24"/>
            <w:u w:val="single"/>
            <w:rtl w:val="0"/>
          </w:rPr>
          <w:t xml:space="preserve">https://cs.nyu.edu/faculty/davise/commonsense01/final/Gardenfors.pdf</w:t>
        </w:r>
      </w:hyperlink>
      <w:r w:rsidDel="00000000" w:rsidR="00000000" w:rsidRPr="00000000">
        <w:rPr>
          <w:rtl w:val="0"/>
        </w:rPr>
      </w:r>
    </w:p>
    <w:p w:rsidR="00000000" w:rsidDel="00000000" w:rsidP="00000000" w:rsidRDefault="00000000" w:rsidRPr="00000000" w14:paraId="000001DC">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Metric Learning: A Survey - Now Publishers, accessed September 19, 2025, </w:t>
      </w:r>
      <w:hyperlink r:id="rId30">
        <w:r w:rsidDel="00000000" w:rsidR="00000000" w:rsidRPr="00000000">
          <w:rPr>
            <w:rFonts w:ascii="Google Sans" w:cs="Google Sans" w:eastAsia="Google Sans" w:hAnsi="Google Sans"/>
            <w:color w:val="0000ee"/>
            <w:sz w:val="24"/>
            <w:szCs w:val="24"/>
            <w:u w:val="single"/>
            <w:rtl w:val="0"/>
          </w:rPr>
          <w:t xml:space="preserve">https://www.nowpublishers.com/article/DownloadSummary/MAL-019</w:t>
        </w:r>
      </w:hyperlink>
      <w:r w:rsidDel="00000000" w:rsidR="00000000" w:rsidRPr="00000000">
        <w:rPr>
          <w:rtl w:val="0"/>
        </w:rPr>
      </w:r>
    </w:p>
    <w:p w:rsidR="00000000" w:rsidDel="00000000" w:rsidP="00000000" w:rsidRDefault="00000000" w:rsidRPr="00000000" w14:paraId="000001DD">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Formalizing Conceptual Spaces - Martin Raubal, accessed September 19, 2025, </w:t>
      </w:r>
      <w:hyperlink r:id="rId31">
        <w:r w:rsidDel="00000000" w:rsidR="00000000" w:rsidRPr="00000000">
          <w:rPr>
            <w:rFonts w:ascii="Google Sans" w:cs="Google Sans" w:eastAsia="Google Sans" w:hAnsi="Google Sans"/>
            <w:color w:val="0000ee"/>
            <w:sz w:val="24"/>
            <w:szCs w:val="24"/>
            <w:u w:val="single"/>
            <w:rtl w:val="0"/>
          </w:rPr>
          <w:t xml:space="preserve">https://www.raubal.ethz.ch/Courses/288MR_Spring08_Papers/Raubal_FormalizingConceptualSpaces_FOIS04.pdf</w:t>
        </w:r>
      </w:hyperlink>
      <w:r w:rsidDel="00000000" w:rsidR="00000000" w:rsidRPr="00000000">
        <w:rPr>
          <w:rtl w:val="0"/>
        </w:rPr>
      </w:r>
    </w:p>
    <w:p w:rsidR="00000000" w:rsidDel="00000000" w:rsidP="00000000" w:rsidRDefault="00000000" w:rsidRPr="00000000" w14:paraId="000001DE">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Combining Dimensions and Features in Similarity-Based Representations, accessed September 19, 2025, </w:t>
      </w:r>
      <w:hyperlink r:id="rId32">
        <w:r w:rsidDel="00000000" w:rsidR="00000000" w:rsidRPr="00000000">
          <w:rPr>
            <w:rFonts w:ascii="Google Sans" w:cs="Google Sans" w:eastAsia="Google Sans" w:hAnsi="Google Sans"/>
            <w:color w:val="0000ee"/>
            <w:sz w:val="24"/>
            <w:szCs w:val="24"/>
            <w:u w:val="single"/>
            <w:rtl w:val="0"/>
          </w:rPr>
          <w:t xml:space="preserve">http://papers.neurips.cc/paper/2249-combining-dimensions-and-features-in-similarity-based-representations.pdf</w:t>
        </w:r>
      </w:hyperlink>
      <w:r w:rsidDel="00000000" w:rsidR="00000000" w:rsidRPr="00000000">
        <w:rPr>
          <w:rtl w:val="0"/>
        </w:rPr>
      </w:r>
    </w:p>
    <w:p w:rsidR="00000000" w:rsidDel="00000000" w:rsidP="00000000" w:rsidRDefault="00000000" w:rsidRPr="00000000" w14:paraId="000001DF">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Survey on complex ontology matching - Department of information ..., accessed September 19, 2025, </w:t>
      </w:r>
      <w:hyperlink r:id="rId33">
        <w:r w:rsidDel="00000000" w:rsidR="00000000" w:rsidRPr="00000000">
          <w:rPr>
            <w:rFonts w:ascii="Google Sans" w:cs="Google Sans" w:eastAsia="Google Sans" w:hAnsi="Google Sans"/>
            <w:color w:val="0000ee"/>
            <w:sz w:val="24"/>
            <w:szCs w:val="24"/>
            <w:u w:val="single"/>
            <w:rtl w:val="0"/>
          </w:rPr>
          <w:t xml:space="preserve">http://disi.unitn.it/~pavel/OM/articles/Thieblin_SWJ_2018.pdf</w:t>
        </w:r>
      </w:hyperlink>
      <w:r w:rsidDel="00000000" w:rsidR="00000000" w:rsidRPr="00000000">
        <w:rPr>
          <w:rtl w:val="0"/>
        </w:rPr>
      </w:r>
    </w:p>
    <w:p w:rsidR="00000000" w:rsidDel="00000000" w:rsidP="00000000" w:rsidRDefault="00000000" w:rsidRPr="00000000" w14:paraId="000001E0">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Reasoning and Learning by Analogy, accessed September 19, 2025, </w:t>
      </w:r>
      <w:hyperlink r:id="rId34">
        <w:r w:rsidDel="00000000" w:rsidR="00000000" w:rsidRPr="00000000">
          <w:rPr>
            <w:rFonts w:ascii="Google Sans" w:cs="Google Sans" w:eastAsia="Google Sans" w:hAnsi="Google Sans"/>
            <w:color w:val="0000ee"/>
            <w:sz w:val="24"/>
            <w:szCs w:val="24"/>
            <w:u w:val="single"/>
            <w:rtl w:val="0"/>
          </w:rPr>
          <w:t xml:space="preserve">https://reasoninglab.psych.ucla.edu/wp-content/uploads/sites/273/2021/04/Gentner-and-Holyoak-1997.pdf</w:t>
        </w:r>
      </w:hyperlink>
      <w:r w:rsidDel="00000000" w:rsidR="00000000" w:rsidRPr="00000000">
        <w:rPr>
          <w:rtl w:val="0"/>
        </w:rPr>
      </w:r>
    </w:p>
    <w:p w:rsidR="00000000" w:rsidDel="00000000" w:rsidP="00000000" w:rsidRDefault="00000000" w:rsidRPr="00000000" w14:paraId="000001E1">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Pearl's Causal Inference Framework? - Milvus, accessed September 19, 2025, </w:t>
      </w:r>
      <w:hyperlink r:id="rId35">
        <w:r w:rsidDel="00000000" w:rsidR="00000000" w:rsidRPr="00000000">
          <w:rPr>
            <w:rFonts w:ascii="Google Sans" w:cs="Google Sans" w:eastAsia="Google Sans" w:hAnsi="Google Sans"/>
            <w:color w:val="0000ee"/>
            <w:sz w:val="24"/>
            <w:szCs w:val="24"/>
            <w:u w:val="single"/>
            <w:rtl w:val="0"/>
          </w:rPr>
          <w:t xml:space="preserve">https://milvus.io/ai-quick-reference/what-is-pearls-causal-inference-framework</w:t>
        </w:r>
      </w:hyperlink>
      <w:r w:rsidDel="00000000" w:rsidR="00000000" w:rsidRPr="00000000">
        <w:rPr>
          <w:rtl w:val="0"/>
        </w:rPr>
      </w:r>
    </w:p>
    <w:p w:rsidR="00000000" w:rsidDel="00000000" w:rsidP="00000000" w:rsidRDefault="00000000" w:rsidRPr="00000000" w14:paraId="000001E2">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Introduction to Causal Inference - PMC, accessed September 19, 2025, </w:t>
      </w:r>
      <w:hyperlink r:id="rId36">
        <w:r w:rsidDel="00000000" w:rsidR="00000000" w:rsidRPr="00000000">
          <w:rPr>
            <w:rFonts w:ascii="Google Sans" w:cs="Google Sans" w:eastAsia="Google Sans" w:hAnsi="Google Sans"/>
            <w:color w:val="0000ee"/>
            <w:sz w:val="24"/>
            <w:szCs w:val="24"/>
            <w:u w:val="single"/>
            <w:rtl w:val="0"/>
          </w:rPr>
          <w:t xml:space="preserve">https://pmc.ncbi.nlm.nih.gov/articles/PMC2836213/</w:t>
        </w:r>
      </w:hyperlink>
      <w:r w:rsidDel="00000000" w:rsidR="00000000" w:rsidRPr="00000000">
        <w:rPr>
          <w:rtl w:val="0"/>
        </w:rPr>
      </w:r>
    </w:p>
    <w:p w:rsidR="00000000" w:rsidDel="00000000" w:rsidP="00000000" w:rsidRDefault="00000000" w:rsidRPr="00000000" w14:paraId="000001E3">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[2506.06367] Towards Foundation Model on Temporal Knowledge Graph Reasoning - arXiv, accessed September 19, 2025, </w:t>
      </w:r>
      <w:hyperlink r:id="rId37">
        <w:r w:rsidDel="00000000" w:rsidR="00000000" w:rsidRPr="00000000">
          <w:rPr>
            <w:rFonts w:ascii="Google Sans" w:cs="Google Sans" w:eastAsia="Google Sans" w:hAnsi="Google Sans"/>
            <w:color w:val="0000ee"/>
            <w:sz w:val="24"/>
            <w:szCs w:val="24"/>
            <w:u w:val="single"/>
            <w:rtl w:val="0"/>
          </w:rPr>
          <w:t xml:space="preserve">https://arxiv.org/abs/2506.06367</w:t>
        </w:r>
      </w:hyperlink>
      <w:r w:rsidDel="00000000" w:rsidR="00000000" w:rsidRPr="00000000">
        <w:rPr>
          <w:rtl w:val="0"/>
        </w:rPr>
      </w:r>
    </w:p>
    <w:p w:rsidR="00000000" w:rsidDel="00000000" w:rsidP="00000000" w:rsidRDefault="00000000" w:rsidRPr="00000000" w14:paraId="000001E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27-Intersection Model for Representing Detailed Topological Relations between Spatial Objects in Two-Dimensional Space - MDPI, accessed September 19, 2025, </w:t>
      </w:r>
      <w:hyperlink r:id="rId38">
        <w:r w:rsidDel="00000000" w:rsidR="00000000" w:rsidRPr="00000000">
          <w:rPr>
            <w:rFonts w:ascii="Google Sans" w:cs="Google Sans" w:eastAsia="Google Sans" w:hAnsi="Google Sans"/>
            <w:color w:val="0000ee"/>
            <w:sz w:val="24"/>
            <w:szCs w:val="24"/>
            <w:u w:val="single"/>
            <w:rtl w:val="0"/>
          </w:rPr>
          <w:t xml:space="preserve">https://www.mdpi.com/2220-9964/6/2/37</w:t>
        </w:r>
      </w:hyperlink>
      <w:r w:rsidDel="00000000" w:rsidR="00000000" w:rsidRPr="00000000">
        <w:rPr>
          <w:rtl w:val="0"/>
        </w:rPr>
      </w:r>
    </w:p>
    <w:p w:rsidR="00000000" w:rsidDel="00000000" w:rsidP="00000000" w:rsidRDefault="00000000" w:rsidRPr="00000000" w14:paraId="000001E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to Probabilistic Graphical Models ... - SPSC @ TU Graz, accessed September 19, 2025, </w:t>
      </w:r>
      <w:hyperlink r:id="rId39">
        <w:r w:rsidDel="00000000" w:rsidR="00000000" w:rsidRPr="00000000">
          <w:rPr>
            <w:rFonts w:ascii="Google Sans" w:cs="Google Sans" w:eastAsia="Google Sans" w:hAnsi="Google Sans"/>
            <w:color w:val="0000ee"/>
            <w:sz w:val="24"/>
            <w:szCs w:val="24"/>
            <w:u w:val="single"/>
            <w:rtl w:val="0"/>
          </w:rPr>
          <w:t xml:space="preserve">https://www.spsc.tugraz.at/system/files/PGM.pdf</w:t>
        </w:r>
      </w:hyperlink>
      <w:r w:rsidDel="00000000" w:rsidR="00000000" w:rsidRPr="00000000">
        <w:rPr>
          <w:rtl w:val="0"/>
        </w:rPr>
      </w:r>
    </w:p>
    <w:p w:rsidR="00000000" w:rsidDel="00000000" w:rsidP="00000000" w:rsidRDefault="00000000" w:rsidRPr="00000000" w14:paraId="000001E6">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Probabilistic Models in Machine Learning - GeeksforGeeks, accessed September 19, 2025, </w:t>
      </w:r>
      <w:hyperlink r:id="rId40">
        <w:r w:rsidDel="00000000" w:rsidR="00000000" w:rsidRPr="00000000">
          <w:rPr>
            <w:rFonts w:ascii="Google Sans" w:cs="Google Sans" w:eastAsia="Google Sans" w:hAnsi="Google Sans"/>
            <w:color w:val="0000ee"/>
            <w:sz w:val="24"/>
            <w:szCs w:val="24"/>
            <w:u w:val="single"/>
            <w:rtl w:val="0"/>
          </w:rPr>
          <w:t xml:space="preserve">https://www.geeksforgeeks.org/machine-learning/probabilistic-models-in-machine-learning/</w:t>
        </w:r>
      </w:hyperlink>
      <w:r w:rsidDel="00000000" w:rsidR="00000000" w:rsidRPr="00000000">
        <w:rPr>
          <w:rtl w:val="0"/>
        </w:rPr>
      </w:r>
    </w:p>
    <w:p w:rsidR="00000000" w:rsidDel="00000000" w:rsidP="00000000" w:rsidRDefault="00000000" w:rsidRPr="00000000" w14:paraId="000001E7">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Correlation vs. Causation: What's the Difference? - Coursera, accessed September 19, 2025, </w:t>
      </w:r>
      <w:hyperlink r:id="rId41">
        <w:r w:rsidDel="00000000" w:rsidR="00000000" w:rsidRPr="00000000">
          <w:rPr>
            <w:rFonts w:ascii="Google Sans" w:cs="Google Sans" w:eastAsia="Google Sans" w:hAnsi="Google Sans"/>
            <w:color w:val="0000ee"/>
            <w:sz w:val="24"/>
            <w:szCs w:val="24"/>
            <w:u w:val="single"/>
            <w:rtl w:val="0"/>
          </w:rPr>
          <w:t xml:space="preserve">https://www.coursera.org/articles/correlation-vs-causation</w:t>
        </w:r>
      </w:hyperlink>
      <w:r w:rsidDel="00000000" w:rsidR="00000000" w:rsidRPr="00000000">
        <w:rPr>
          <w:rtl w:val="0"/>
        </w:rPr>
      </w:r>
    </w:p>
    <w:p w:rsidR="00000000" w:rsidDel="00000000" w:rsidP="00000000" w:rsidRDefault="00000000" w:rsidRPr="00000000" w14:paraId="000001E8">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utility function - Artificial Intelligence, accessed September 19, 2025, </w:t>
      </w:r>
      <w:hyperlink r:id="rId42">
        <w:r w:rsidDel="00000000" w:rsidR="00000000" w:rsidRPr="00000000">
          <w:rPr>
            <w:rFonts w:ascii="Google Sans" w:cs="Google Sans" w:eastAsia="Google Sans" w:hAnsi="Google Sans"/>
            <w:color w:val="0000ee"/>
            <w:sz w:val="24"/>
            <w:szCs w:val="24"/>
            <w:u w:val="single"/>
            <w:rtl w:val="0"/>
          </w:rPr>
          <w:t xml:space="preserve">https://ktiml.mff.cuni.cz/~bartak/ui2/lectures/lecture05eng.pdf</w:t>
        </w:r>
      </w:hyperlink>
      <w:r w:rsidDel="00000000" w:rsidR="00000000" w:rsidRPr="00000000">
        <w:rPr>
          <w:rtl w:val="0"/>
        </w:rPr>
      </w:r>
    </w:p>
    <w:p w:rsidR="00000000" w:rsidDel="00000000" w:rsidP="00000000" w:rsidRDefault="00000000" w:rsidRPr="00000000" w14:paraId="000001E9">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Contextual Knowledge Graph - arXiv, accessed September 19, 2025, </w:t>
      </w:r>
      <w:hyperlink r:id="rId43">
        <w:r w:rsidDel="00000000" w:rsidR="00000000" w:rsidRPr="00000000">
          <w:rPr>
            <w:rFonts w:ascii="Google Sans" w:cs="Google Sans" w:eastAsia="Google Sans" w:hAnsi="Google Sans"/>
            <w:color w:val="0000ee"/>
            <w:sz w:val="24"/>
            <w:szCs w:val="24"/>
            <w:u w:val="single"/>
            <w:rtl w:val="0"/>
          </w:rPr>
          <w:t xml:space="preserve">https://arxiv.org/html/2406.11160v2</w:t>
        </w:r>
      </w:hyperlink>
      <w:r w:rsidDel="00000000" w:rsidR="00000000" w:rsidRPr="00000000">
        <w:rPr>
          <w:rtl w:val="0"/>
        </w:rPr>
      </w:r>
    </w:p>
    <w:p w:rsidR="00000000" w:rsidDel="00000000" w:rsidP="00000000" w:rsidRDefault="00000000" w:rsidRPr="00000000" w14:paraId="000001EA">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Survey in Characterization of Semantic Change - arXiv, accessed September 19, 2025, </w:t>
      </w:r>
      <w:hyperlink r:id="rId44">
        <w:r w:rsidDel="00000000" w:rsidR="00000000" w:rsidRPr="00000000">
          <w:rPr>
            <w:rFonts w:ascii="Google Sans" w:cs="Google Sans" w:eastAsia="Google Sans" w:hAnsi="Google Sans"/>
            <w:color w:val="0000ee"/>
            <w:sz w:val="24"/>
            <w:szCs w:val="24"/>
            <w:u w:val="single"/>
            <w:rtl w:val="0"/>
          </w:rPr>
          <w:t xml:space="preserve">https://arxiv.org/html/2402.19088v1</w:t>
        </w:r>
      </w:hyperlink>
      <w:r w:rsidDel="00000000" w:rsidR="00000000" w:rsidRPr="00000000">
        <w:rPr>
          <w:rtl w:val="0"/>
        </w:rPr>
      </w:r>
    </w:p>
    <w:p w:rsidR="00000000" w:rsidDel="00000000" w:rsidP="00000000" w:rsidRDefault="00000000" w:rsidRPr="00000000" w14:paraId="000001EB">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pubs.dbs.uni-leipzig.de, accessed September 19, 2025, </w:t>
      </w:r>
      <w:hyperlink r:id="rId45">
        <w:r w:rsidDel="00000000" w:rsidR="00000000" w:rsidRPr="00000000">
          <w:rPr>
            <w:rFonts w:ascii="Google Sans" w:cs="Google Sans" w:eastAsia="Google Sans" w:hAnsi="Google Sans"/>
            <w:color w:val="0000ee"/>
            <w:sz w:val="24"/>
            <w:szCs w:val="24"/>
            <w:u w:val="single"/>
            <w:rtl w:val="0"/>
          </w:rPr>
          <w:t xml:space="preserve">https://pubs.dbs.uni-leipzig.de/se/files/Yildiz2006OntologyEvolutionand.pdf</w:t>
        </w:r>
      </w:hyperlink>
      <w:r w:rsidDel="00000000" w:rsidR="00000000" w:rsidRPr="00000000">
        <w:rPr>
          <w:rtl w:val="0"/>
        </w:rPr>
      </w:r>
    </w:p>
    <w:p w:rsidR="00000000" w:rsidDel="00000000" w:rsidP="00000000" w:rsidRDefault="00000000" w:rsidRPr="00000000" w14:paraId="000001EC">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Cognitive maps for hierarchical spaces in the human brain | bioRxiv, accessed September 19, 2025, </w:t>
      </w:r>
      <w:hyperlink r:id="rId46">
        <w:r w:rsidDel="00000000" w:rsidR="00000000" w:rsidRPr="00000000">
          <w:rPr>
            <w:rFonts w:ascii="Google Sans" w:cs="Google Sans" w:eastAsia="Google Sans" w:hAnsi="Google Sans"/>
            <w:color w:val="0000ee"/>
            <w:sz w:val="24"/>
            <w:szCs w:val="24"/>
            <w:u w:val="single"/>
            <w:rtl w:val="0"/>
          </w:rPr>
          <w:t xml:space="preserve">https://www.biorxiv.org/content/10.1101/2025.02.05.636580v1.full-text</w:t>
        </w:r>
      </w:hyperlink>
      <w:r w:rsidDel="00000000" w:rsidR="00000000" w:rsidRPr="00000000">
        <w:rPr>
          <w:rtl w:val="0"/>
        </w:rPr>
      </w:r>
    </w:p>
    <w:p w:rsidR="00000000" w:rsidDel="00000000" w:rsidP="00000000" w:rsidRDefault="00000000" w:rsidRPr="00000000" w14:paraId="000001ED">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Conceptual Hierarchies in a Flat Attractor Network: Dynamics of Learning and Computations - PMC - PubMed Central, accessed September 19, 2025, </w:t>
      </w:r>
      <w:hyperlink r:id="rId47">
        <w:r w:rsidDel="00000000" w:rsidR="00000000" w:rsidRPr="00000000">
          <w:rPr>
            <w:rFonts w:ascii="Google Sans" w:cs="Google Sans" w:eastAsia="Google Sans" w:hAnsi="Google Sans"/>
            <w:color w:val="0000ee"/>
            <w:sz w:val="24"/>
            <w:szCs w:val="24"/>
            <w:u w:val="single"/>
            <w:rtl w:val="0"/>
          </w:rPr>
          <w:t xml:space="preserve">https://pmc.ncbi.nlm.nih.gov/articles/PMC2699208/</w:t>
        </w:r>
      </w:hyperlink>
      <w:r w:rsidDel="00000000" w:rsidR="00000000" w:rsidRPr="00000000">
        <w:rPr>
          <w:rtl w:val="0"/>
        </w:rPr>
      </w:r>
    </w:p>
    <w:p w:rsidR="00000000" w:rsidDel="00000000" w:rsidP="00000000" w:rsidRDefault="00000000" w:rsidRPr="00000000" w14:paraId="000001EE">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Journal of Experimental Psychology 1973, Vol. 100, No. 2, 435-431 - SEMANTIC MEMORY AND SENTENCE VERIFICATION TIME!, accessed September 19, 2025, </w:t>
      </w:r>
      <w:hyperlink r:id="rId48">
        <w:r w:rsidDel="00000000" w:rsidR="00000000" w:rsidRPr="00000000">
          <w:rPr>
            <w:rFonts w:ascii="Google Sans" w:cs="Google Sans" w:eastAsia="Google Sans" w:hAnsi="Google Sans"/>
            <w:color w:val="0000ee"/>
            <w:sz w:val="24"/>
            <w:szCs w:val="24"/>
            <w:u w:val="single"/>
            <w:rtl w:val="0"/>
          </w:rPr>
          <w:t xml:space="preserve">https://memlab.yale.edu/sites/default/files/files/1973_Doll_Tweedy_Johnson_JoEP.pdf</w:t>
        </w:r>
      </w:hyperlink>
      <w:r w:rsidDel="00000000" w:rsidR="00000000" w:rsidRPr="00000000">
        <w:rPr>
          <w:rtl w:val="0"/>
        </w:rPr>
      </w:r>
    </w:p>
    <w:p w:rsidR="00000000" w:rsidDel="00000000" w:rsidP="00000000" w:rsidRDefault="00000000" w:rsidRPr="00000000" w14:paraId="000001EF">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Semantic Memory Redux: An Experimental Test of Hierarchical Category Representation - PMC, accessed September 19, 2025, </w:t>
      </w:r>
      <w:hyperlink r:id="rId49">
        <w:r w:rsidDel="00000000" w:rsidR="00000000" w:rsidRPr="00000000">
          <w:rPr>
            <w:rFonts w:ascii="Google Sans" w:cs="Google Sans" w:eastAsia="Google Sans" w:hAnsi="Google Sans"/>
            <w:color w:val="0000ee"/>
            <w:sz w:val="24"/>
            <w:szCs w:val="24"/>
            <w:u w:val="single"/>
            <w:rtl w:val="0"/>
          </w:rPr>
          <w:t xml:space="preserve">https://pmc.ncbi.nlm.nih.gov/articles/PMC3519438/</w:t>
        </w:r>
      </w:hyperlink>
      <w:r w:rsidDel="00000000" w:rsidR="00000000" w:rsidRPr="00000000">
        <w:rPr>
          <w:rtl w:val="0"/>
        </w:rPr>
      </w:r>
    </w:p>
    <w:p w:rsidR="00000000" w:rsidDel="00000000" w:rsidP="00000000" w:rsidRDefault="00000000" w:rsidRPr="00000000" w14:paraId="000001F0">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Hierarchy processing in human neurobiology: how specific is it? | Philosophical Transactions of the Royal Society B: Biological Sciences - Journals, accessed September 19, 2025, </w:t>
      </w:r>
      <w:hyperlink r:id="rId50">
        <w:r w:rsidDel="00000000" w:rsidR="00000000" w:rsidRPr="00000000">
          <w:rPr>
            <w:rFonts w:ascii="Google Sans" w:cs="Google Sans" w:eastAsia="Google Sans" w:hAnsi="Google Sans"/>
            <w:color w:val="0000ee"/>
            <w:sz w:val="24"/>
            <w:szCs w:val="24"/>
            <w:u w:val="single"/>
            <w:rtl w:val="0"/>
          </w:rPr>
          <w:t xml:space="preserve">https://royalsocietypublishing.org/doi/10.1098/rstb.2018.0391</w:t>
        </w:r>
      </w:hyperlink>
      <w:r w:rsidDel="00000000" w:rsidR="00000000" w:rsidRPr="00000000">
        <w:rPr>
          <w:rtl w:val="0"/>
        </w:rPr>
      </w:r>
    </w:p>
    <w:p w:rsidR="00000000" w:rsidDel="00000000" w:rsidP="00000000" w:rsidRDefault="00000000" w:rsidRPr="00000000" w14:paraId="000001F1">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Simple Knowledge Organization System - Wikipedia, accessed September 19, 2025, </w:t>
      </w:r>
      <w:hyperlink r:id="rId51">
        <w:r w:rsidDel="00000000" w:rsidR="00000000" w:rsidRPr="00000000">
          <w:rPr>
            <w:rFonts w:ascii="Google Sans" w:cs="Google Sans" w:eastAsia="Google Sans" w:hAnsi="Google Sans"/>
            <w:color w:val="0000ee"/>
            <w:sz w:val="24"/>
            <w:szCs w:val="24"/>
            <w:u w:val="single"/>
            <w:rtl w:val="0"/>
          </w:rPr>
          <w:t xml:space="preserve">https://en.wikipedia.org/wiki/Simple_Knowledge_Organization_System</w:t>
        </w:r>
      </w:hyperlink>
      <w:r w:rsidDel="00000000" w:rsidR="00000000" w:rsidRPr="00000000">
        <w:rPr>
          <w:rtl w:val="0"/>
        </w:rPr>
      </w:r>
    </w:p>
    <w:p w:rsidR="00000000" w:rsidDel="00000000" w:rsidP="00000000" w:rsidRDefault="00000000" w:rsidRPr="00000000" w14:paraId="000001F2">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Ontology Development 101: A Guide to Creating Your First Ontology - protégé, accessed September 19, 2025, </w:t>
      </w:r>
      <w:hyperlink r:id="rId52">
        <w:r w:rsidDel="00000000" w:rsidR="00000000" w:rsidRPr="00000000">
          <w:rPr>
            <w:rFonts w:ascii="Google Sans" w:cs="Google Sans" w:eastAsia="Google Sans" w:hAnsi="Google Sans"/>
            <w:color w:val="0000ee"/>
            <w:sz w:val="24"/>
            <w:szCs w:val="24"/>
            <w:u w:val="single"/>
            <w:rtl w:val="0"/>
          </w:rPr>
          <w:t xml:space="preserve">https://protege.stanford.edu/publications/ontology_development/ontology101.pdf</w:t>
        </w:r>
      </w:hyperlink>
      <w:r w:rsidDel="00000000" w:rsidR="00000000" w:rsidRPr="00000000">
        <w:rPr>
          <w:rtl w:val="0"/>
        </w:rPr>
      </w:r>
    </w:p>
    <w:p w:rsidR="00000000" w:rsidDel="00000000" w:rsidP="00000000" w:rsidRDefault="00000000" w:rsidRPr="00000000" w14:paraId="000001F3">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Description logic - Wikipedia, accessed September 19, 2025, </w:t>
      </w:r>
      <w:hyperlink r:id="rId53">
        <w:r w:rsidDel="00000000" w:rsidR="00000000" w:rsidRPr="00000000">
          <w:rPr>
            <w:rFonts w:ascii="Google Sans" w:cs="Google Sans" w:eastAsia="Google Sans" w:hAnsi="Google Sans"/>
            <w:color w:val="0000ee"/>
            <w:sz w:val="24"/>
            <w:szCs w:val="24"/>
            <w:u w:val="single"/>
            <w:rtl w:val="0"/>
          </w:rPr>
          <w:t xml:space="preserve">https://en.wikipedia.org/wiki/Description_logic</w:t>
        </w:r>
      </w:hyperlink>
      <w:r w:rsidDel="00000000" w:rsidR="00000000" w:rsidRPr="00000000">
        <w:rPr>
          <w:rtl w:val="0"/>
        </w:rPr>
      </w:r>
    </w:p>
    <w:p w:rsidR="00000000" w:rsidDel="00000000" w:rsidP="00000000" w:rsidRDefault="00000000" w:rsidRPr="00000000" w14:paraId="000001F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Description Logics - UMBC, accessed September 19, 2025, </w:t>
      </w:r>
      <w:hyperlink r:id="rId54">
        <w:r w:rsidDel="00000000" w:rsidR="00000000" w:rsidRPr="00000000">
          <w:rPr>
            <w:rFonts w:ascii="Google Sans" w:cs="Google Sans" w:eastAsia="Google Sans" w:hAnsi="Google Sans"/>
            <w:color w:val="0000ee"/>
            <w:sz w:val="24"/>
            <w:szCs w:val="24"/>
            <w:u w:val="single"/>
            <w:rtl w:val="0"/>
          </w:rPr>
          <w:t xml:space="preserve">https://courses.cs.umbc.edu/691s/notes/08dl.pdf</w:t>
        </w:r>
      </w:hyperlink>
      <w:r w:rsidDel="00000000" w:rsidR="00000000" w:rsidRPr="00000000">
        <w:rPr>
          <w:rtl w:val="0"/>
        </w:rPr>
      </w:r>
    </w:p>
    <w:p w:rsidR="00000000" w:rsidDel="00000000" w:rsidP="00000000" w:rsidRDefault="00000000" w:rsidRPr="00000000" w14:paraId="000001F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Introduction to Description Logics and Query Rewriting - Birkbeck, University of London, accessed September 19, 2025, </w:t>
      </w:r>
      <w:hyperlink r:id="rId55">
        <w:r w:rsidDel="00000000" w:rsidR="00000000" w:rsidRPr="00000000">
          <w:rPr>
            <w:rFonts w:ascii="Google Sans" w:cs="Google Sans" w:eastAsia="Google Sans" w:hAnsi="Google Sans"/>
            <w:color w:val="0000ee"/>
            <w:sz w:val="24"/>
            <w:szCs w:val="24"/>
            <w:u w:val="single"/>
            <w:rtl w:val="0"/>
          </w:rPr>
          <w:t xml:space="preserve">https://titan.dcs.bbk.ac.uk/~roman/papers/RW12014.pdf</w:t>
        </w:r>
      </w:hyperlink>
      <w:r w:rsidDel="00000000" w:rsidR="00000000" w:rsidRPr="00000000">
        <w:rPr>
          <w:rtl w:val="0"/>
        </w:rPr>
      </w:r>
    </w:p>
    <w:p w:rsidR="00000000" w:rsidDel="00000000" w:rsidP="00000000" w:rsidRDefault="00000000" w:rsidRPr="00000000" w14:paraId="000001F6">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Hyponymy: Special Cases and Significance - Atlantis Press, accessed September 19, 2025, </w:t>
      </w:r>
      <w:hyperlink r:id="rId56">
        <w:r w:rsidDel="00000000" w:rsidR="00000000" w:rsidRPr="00000000">
          <w:rPr>
            <w:rFonts w:ascii="Google Sans" w:cs="Google Sans" w:eastAsia="Google Sans" w:hAnsi="Google Sans"/>
            <w:color w:val="0000ee"/>
            <w:sz w:val="24"/>
            <w:szCs w:val="24"/>
            <w:u w:val="single"/>
            <w:rtl w:val="0"/>
          </w:rPr>
          <w:t xml:space="preserve">https://www.atlantis-press.com/article/125977895.pdf</w:t>
        </w:r>
      </w:hyperlink>
      <w:r w:rsidDel="00000000" w:rsidR="00000000" w:rsidRPr="00000000">
        <w:rPr>
          <w:rtl w:val="0"/>
        </w:rPr>
      </w:r>
    </w:p>
    <w:p w:rsidR="00000000" w:rsidDel="00000000" w:rsidP="00000000" w:rsidRDefault="00000000" w:rsidRPr="00000000" w14:paraId="000001F7">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LEXICAL AND SEMANTIC CHARACTERISTICS OF HYPONOMIC RELATIONS AND DEEPLY ANALYZING ITS FEATURES IN ENGLISH LINGUISTUCS Nasiba Komi - ARES.UZ, accessed September 19, 2025, </w:t>
      </w:r>
      <w:hyperlink r:id="rId57">
        <w:r w:rsidDel="00000000" w:rsidR="00000000" w:rsidRPr="00000000">
          <w:rPr>
            <w:rFonts w:ascii="Google Sans" w:cs="Google Sans" w:eastAsia="Google Sans" w:hAnsi="Google Sans"/>
            <w:color w:val="0000ee"/>
            <w:sz w:val="24"/>
            <w:szCs w:val="24"/>
            <w:u w:val="single"/>
            <w:rtl w:val="0"/>
          </w:rPr>
          <w:t xml:space="preserve">https://www.ares.uz/storage/app/uploads/public/625/bf3/f3d/625bf3f3dcc3e866823744.pdf</w:t>
        </w:r>
      </w:hyperlink>
      <w:r w:rsidDel="00000000" w:rsidR="00000000" w:rsidRPr="00000000">
        <w:rPr>
          <w:rtl w:val="0"/>
        </w:rPr>
      </w:r>
    </w:p>
    <w:p w:rsidR="00000000" w:rsidDel="00000000" w:rsidP="00000000" w:rsidRDefault="00000000" w:rsidRPr="00000000" w14:paraId="000001F8">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WordNet: A Lexical Database for English George A. Miller, accessed September 19, 2025, </w:t>
      </w:r>
      <w:hyperlink r:id="rId58">
        <w:r w:rsidDel="00000000" w:rsidR="00000000" w:rsidRPr="00000000">
          <w:rPr>
            <w:rFonts w:ascii="Google Sans" w:cs="Google Sans" w:eastAsia="Google Sans" w:hAnsi="Google Sans"/>
            <w:color w:val="0000ee"/>
            <w:sz w:val="24"/>
            <w:szCs w:val="24"/>
            <w:u w:val="single"/>
            <w:rtl w:val="0"/>
          </w:rPr>
          <w:t xml:space="preserve">https://redirect.cs.umbc.edu/courses/graduate/691/spring13/01/papers/p39-miller.pdf</w:t>
        </w:r>
      </w:hyperlink>
      <w:r w:rsidDel="00000000" w:rsidR="00000000" w:rsidRPr="00000000">
        <w:rPr>
          <w:rtl w:val="0"/>
        </w:rPr>
      </w:r>
    </w:p>
    <w:p w:rsidR="00000000" w:rsidDel="00000000" w:rsidP="00000000" w:rsidRDefault="00000000" w:rsidRPr="00000000" w14:paraId="000001F9">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WordNet - Wikipedia, accessed September 19, 2025, </w:t>
      </w:r>
      <w:hyperlink r:id="rId59">
        <w:r w:rsidDel="00000000" w:rsidR="00000000" w:rsidRPr="00000000">
          <w:rPr>
            <w:rFonts w:ascii="Google Sans" w:cs="Google Sans" w:eastAsia="Google Sans" w:hAnsi="Google Sans"/>
            <w:color w:val="0000ee"/>
            <w:sz w:val="24"/>
            <w:szCs w:val="24"/>
            <w:u w:val="single"/>
            <w:rtl w:val="0"/>
          </w:rPr>
          <w:t xml:space="preserve">https://en.wikipedia.org/wiki/WordNet</w:t>
        </w:r>
      </w:hyperlink>
      <w:r w:rsidDel="00000000" w:rsidR="00000000" w:rsidRPr="00000000">
        <w:rPr>
          <w:rtl w:val="0"/>
        </w:rPr>
      </w:r>
    </w:p>
    <w:p w:rsidR="00000000" w:rsidDel="00000000" w:rsidP="00000000" w:rsidRDefault="00000000" w:rsidRPr="00000000" w14:paraId="000001FA">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Hierarchies &amp; Graph Databases - Medium, accessed September 19, 2025, </w:t>
      </w:r>
      <w:hyperlink r:id="rId60">
        <w:r w:rsidDel="00000000" w:rsidR="00000000" w:rsidRPr="00000000">
          <w:rPr>
            <w:rFonts w:ascii="Google Sans" w:cs="Google Sans" w:eastAsia="Google Sans" w:hAnsi="Google Sans"/>
            <w:color w:val="0000ee"/>
            <w:sz w:val="24"/>
            <w:szCs w:val="24"/>
            <w:u w:val="single"/>
            <w:rtl w:val="0"/>
          </w:rPr>
          <w:t xml:space="preserve">https://medium.com/@jim.mchugh/hierarchies-graph-databases-e2d7d6c8dd83</w:t>
        </w:r>
      </w:hyperlink>
      <w:r w:rsidDel="00000000" w:rsidR="00000000" w:rsidRPr="00000000">
        <w:rPr>
          <w:rtl w:val="0"/>
        </w:rPr>
      </w:r>
    </w:p>
    <w:p w:rsidR="00000000" w:rsidDel="00000000" w:rsidP="00000000" w:rsidRDefault="00000000" w:rsidRPr="00000000" w14:paraId="000001FB">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hierarchical embeddings? - Milvus, accessed September 19, 2025, </w:t>
      </w:r>
      <w:hyperlink r:id="rId61">
        <w:r w:rsidDel="00000000" w:rsidR="00000000" w:rsidRPr="00000000">
          <w:rPr>
            <w:rFonts w:ascii="Google Sans" w:cs="Google Sans" w:eastAsia="Google Sans" w:hAnsi="Google Sans"/>
            <w:color w:val="0000ee"/>
            <w:sz w:val="24"/>
            <w:szCs w:val="24"/>
            <w:u w:val="single"/>
            <w:rtl w:val="0"/>
          </w:rPr>
          <w:t xml:space="preserve">https://milvus.io/ai-quick-reference/what-are-hierarchical-embeddings</w:t>
        </w:r>
      </w:hyperlink>
      <w:r w:rsidDel="00000000" w:rsidR="00000000" w:rsidRPr="00000000">
        <w:rPr>
          <w:rtl w:val="0"/>
        </w:rPr>
      </w:r>
    </w:p>
    <w:p w:rsidR="00000000" w:rsidDel="00000000" w:rsidP="00000000" w:rsidRDefault="00000000" w:rsidRPr="00000000" w14:paraId="000001FC">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are embeddings applied to hierarchical data? - Milvus, accessed September 19, 2025, </w:t>
      </w:r>
      <w:hyperlink r:id="rId62">
        <w:r w:rsidDel="00000000" w:rsidR="00000000" w:rsidRPr="00000000">
          <w:rPr>
            <w:rFonts w:ascii="Google Sans" w:cs="Google Sans" w:eastAsia="Google Sans" w:hAnsi="Google Sans"/>
            <w:color w:val="0000ee"/>
            <w:sz w:val="24"/>
            <w:szCs w:val="24"/>
            <w:u w:val="single"/>
            <w:rtl w:val="0"/>
          </w:rPr>
          <w:t xml:space="preserve">https://milvus.io/ai-quick-reference/how-are-embeddings-applied-to-hierarchical-data</w:t>
        </w:r>
      </w:hyperlink>
      <w:r w:rsidDel="00000000" w:rsidR="00000000" w:rsidRPr="00000000">
        <w:rPr>
          <w:rtl w:val="0"/>
        </w:rPr>
      </w:r>
    </w:p>
    <w:p w:rsidR="00000000" w:rsidDel="00000000" w:rsidP="00000000" w:rsidRDefault="00000000" w:rsidRPr="00000000" w14:paraId="000001FD">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Learning Semantic Hierarchies via Word Embeddings - ACL Anthology, accessed September 19, 2025, </w:t>
      </w:r>
      <w:hyperlink r:id="rId63">
        <w:r w:rsidDel="00000000" w:rsidR="00000000" w:rsidRPr="00000000">
          <w:rPr>
            <w:rFonts w:ascii="Google Sans" w:cs="Google Sans" w:eastAsia="Google Sans" w:hAnsi="Google Sans"/>
            <w:color w:val="0000ee"/>
            <w:sz w:val="24"/>
            <w:szCs w:val="24"/>
            <w:u w:val="single"/>
            <w:rtl w:val="0"/>
          </w:rPr>
          <w:t xml:space="preserve">https://aclanthology.org/P14-1113.pdf</w:t>
        </w:r>
      </w:hyperlink>
      <w:r w:rsidDel="00000000" w:rsidR="00000000" w:rsidRPr="00000000">
        <w:rPr>
          <w:rtl w:val="0"/>
        </w:rPr>
      </w:r>
    </w:p>
    <w:p w:rsidR="00000000" w:rsidDel="00000000" w:rsidP="00000000" w:rsidRDefault="00000000" w:rsidRPr="00000000" w14:paraId="000001FE">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Explaining Subsumption in Description Logics - IJCAI, accessed September 19, 2025, </w:t>
      </w:r>
      <w:hyperlink r:id="rId64">
        <w:r w:rsidDel="00000000" w:rsidR="00000000" w:rsidRPr="00000000">
          <w:rPr>
            <w:rFonts w:ascii="Google Sans" w:cs="Google Sans" w:eastAsia="Google Sans" w:hAnsi="Google Sans"/>
            <w:color w:val="0000ee"/>
            <w:sz w:val="24"/>
            <w:szCs w:val="24"/>
            <w:u w:val="single"/>
            <w:rtl w:val="0"/>
          </w:rPr>
          <w:t xml:space="preserve">https://www.ijcai.org/Proceedings/95-1/Papers/105.pdf</w:t>
        </w:r>
      </w:hyperlink>
      <w:r w:rsidDel="00000000" w:rsidR="00000000" w:rsidRPr="00000000">
        <w:rPr>
          <w:rtl w:val="0"/>
        </w:rPr>
      </w:r>
    </w:p>
    <w:p w:rsidR="00000000" w:rsidDel="00000000" w:rsidP="00000000" w:rsidRDefault="00000000" w:rsidRPr="00000000" w14:paraId="000001FF">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Ontologies for clinical and translational research: Introduction - PMC, accessed September 19, 2025, </w:t>
      </w:r>
      <w:hyperlink r:id="rId65">
        <w:r w:rsidDel="00000000" w:rsidR="00000000" w:rsidRPr="00000000">
          <w:rPr>
            <w:rFonts w:ascii="Google Sans" w:cs="Google Sans" w:eastAsia="Google Sans" w:hAnsi="Google Sans"/>
            <w:color w:val="0000ee"/>
            <w:sz w:val="24"/>
            <w:szCs w:val="24"/>
            <w:u w:val="single"/>
            <w:rtl w:val="0"/>
          </w:rPr>
          <w:t xml:space="preserve">https://pmc.ncbi.nlm.nih.gov/articles/PMC4896064/</w:t>
        </w:r>
      </w:hyperlink>
      <w:r w:rsidDel="00000000" w:rsidR="00000000" w:rsidRPr="00000000">
        <w:rPr>
          <w:rtl w:val="0"/>
        </w:rPr>
      </w:r>
    </w:p>
    <w:p w:rsidR="00000000" w:rsidDel="00000000" w:rsidP="00000000" w:rsidRDefault="00000000" w:rsidRPr="00000000" w14:paraId="00000200">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Learning subsumption hierarchies of ontology concepts from texts - Use, accessed September 19, 2025, </w:t>
      </w:r>
      <w:hyperlink r:id="rId66">
        <w:r w:rsidDel="00000000" w:rsidR="00000000" w:rsidRPr="00000000">
          <w:rPr>
            <w:rFonts w:ascii="Google Sans" w:cs="Google Sans" w:eastAsia="Google Sans" w:hAnsi="Google Sans"/>
            <w:color w:val="0000ee"/>
            <w:sz w:val="24"/>
            <w:szCs w:val="24"/>
            <w:u w:val="single"/>
            <w:rtl w:val="0"/>
          </w:rPr>
          <w:t xml:space="preserve">https://users.iit.demokritos.gr/~paliourg/old/papers/WIJ2010.pdf</w:t>
        </w:r>
      </w:hyperlink>
      <w:r w:rsidDel="00000000" w:rsidR="00000000" w:rsidRPr="00000000">
        <w:rPr>
          <w:rtl w:val="0"/>
        </w:rPr>
      </w:r>
    </w:p>
    <w:p w:rsidR="00000000" w:rsidDel="00000000" w:rsidP="00000000" w:rsidRDefault="00000000" w:rsidRPr="00000000" w14:paraId="00000201">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Box embeddings for extending ontologies: a data-driven and interpretable approach - PMC, accessed September 19, 2025, </w:t>
      </w:r>
      <w:hyperlink r:id="rId67">
        <w:r w:rsidDel="00000000" w:rsidR="00000000" w:rsidRPr="00000000">
          <w:rPr>
            <w:rFonts w:ascii="Google Sans" w:cs="Google Sans" w:eastAsia="Google Sans" w:hAnsi="Google Sans"/>
            <w:color w:val="0000ee"/>
            <w:sz w:val="24"/>
            <w:szCs w:val="24"/>
            <w:u w:val="single"/>
            <w:rtl w:val="0"/>
          </w:rPr>
          <w:t xml:space="preserve">https://pmc.ncbi.nlm.nih.gov/articles/PMC12403937/</w:t>
        </w:r>
      </w:hyperlink>
      <w:r w:rsidDel="00000000" w:rsidR="00000000" w:rsidRPr="00000000">
        <w:rPr>
          <w:rtl w:val="0"/>
        </w:rPr>
      </w:r>
    </w:p>
    <w:p w:rsidR="00000000" w:rsidDel="00000000" w:rsidP="00000000" w:rsidRDefault="00000000" w:rsidRPr="00000000" w14:paraId="00000202">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Automating OntoClean - Subsumption Hierarchy Construction | Request PDF, accessed September 19, 2025, </w:t>
      </w:r>
      <w:hyperlink r:id="rId68">
        <w:r w:rsidDel="00000000" w:rsidR="00000000" w:rsidRPr="00000000">
          <w:rPr>
            <w:rFonts w:ascii="Google Sans" w:cs="Google Sans" w:eastAsia="Google Sans" w:hAnsi="Google Sans"/>
            <w:color w:val="0000ee"/>
            <w:sz w:val="24"/>
            <w:szCs w:val="24"/>
            <w:u w:val="single"/>
            <w:rtl w:val="0"/>
          </w:rPr>
          <w:t xml:space="preserve">https://www.researchgate.net/publication/393248646_Automating_OntoClean_-_Subsumption_Hierarchy_Construction</w:t>
        </w:r>
      </w:hyperlink>
      <w:r w:rsidDel="00000000" w:rsidR="00000000" w:rsidRPr="00000000">
        <w:rPr>
          <w:rtl w:val="0"/>
        </w:rPr>
      </w:r>
    </w:p>
    <w:p w:rsidR="00000000" w:rsidDel="00000000" w:rsidP="00000000" w:rsidRDefault="00000000" w:rsidRPr="00000000" w14:paraId="00000203">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Ontology Design Pattern Property Specialisation Strategies - Semantic Web Journal, accessed September 19, 2025, </w:t>
      </w:r>
      <w:hyperlink r:id="rId69">
        <w:r w:rsidDel="00000000" w:rsidR="00000000" w:rsidRPr="00000000">
          <w:rPr>
            <w:rFonts w:ascii="Google Sans" w:cs="Google Sans" w:eastAsia="Google Sans" w:hAnsi="Google Sans"/>
            <w:color w:val="0000ee"/>
            <w:sz w:val="24"/>
            <w:szCs w:val="24"/>
            <w:u w:val="single"/>
            <w:rtl w:val="0"/>
          </w:rPr>
          <w:t xml:space="preserve">https://www.semantic-web-journal.net/system/files/swj715.pdf</w:t>
        </w:r>
      </w:hyperlink>
      <w:r w:rsidDel="00000000" w:rsidR="00000000" w:rsidRPr="00000000">
        <w:rPr>
          <w:rtl w:val="0"/>
        </w:rPr>
      </w:r>
    </w:p>
    <w:p w:rsidR="00000000" w:rsidDel="00000000" w:rsidP="00000000" w:rsidRDefault="00000000" w:rsidRPr="00000000" w14:paraId="0000020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Validating domain ontologies: A methodology exemplified for concept maps, accessed September 19, 2025, </w:t>
      </w:r>
      <w:hyperlink r:id="rId70">
        <w:r w:rsidDel="00000000" w:rsidR="00000000" w:rsidRPr="00000000">
          <w:rPr>
            <w:rFonts w:ascii="Google Sans" w:cs="Google Sans" w:eastAsia="Google Sans" w:hAnsi="Google Sans"/>
            <w:color w:val="0000ee"/>
            <w:sz w:val="24"/>
            <w:szCs w:val="24"/>
            <w:u w:val="single"/>
            <w:rtl w:val="0"/>
          </w:rPr>
          <w:t xml:space="preserve">https://www.tandfonline.com/doi/full/10.1080/2331186X.2016.1263006</w:t>
        </w:r>
      </w:hyperlink>
      <w:r w:rsidDel="00000000" w:rsidR="00000000" w:rsidRPr="00000000">
        <w:rPr>
          <w:rtl w:val="0"/>
        </w:rPr>
      </w:r>
    </w:p>
    <w:p w:rsidR="00000000" w:rsidDel="00000000" w:rsidP="00000000" w:rsidRDefault="00000000" w:rsidRPr="00000000" w14:paraId="0000020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Meronomy - Wikipedia, accessed September 19, 2025, </w:t>
      </w:r>
      <w:hyperlink r:id="rId71">
        <w:r w:rsidDel="00000000" w:rsidR="00000000" w:rsidRPr="00000000">
          <w:rPr>
            <w:rFonts w:ascii="Google Sans" w:cs="Google Sans" w:eastAsia="Google Sans" w:hAnsi="Google Sans"/>
            <w:color w:val="0000ee"/>
            <w:sz w:val="24"/>
            <w:szCs w:val="24"/>
            <w:u w:val="single"/>
            <w:rtl w:val="0"/>
          </w:rPr>
          <w:t xml:space="preserve">https://en.wikipedia.org/wiki/Meronomy</w:t>
        </w:r>
      </w:hyperlink>
      <w:r w:rsidDel="00000000" w:rsidR="00000000" w:rsidRPr="00000000">
        <w:rPr>
          <w:rtl w:val="0"/>
        </w:rPr>
      </w:r>
    </w:p>
    <w:p w:rsidR="00000000" w:rsidDel="00000000" w:rsidP="00000000" w:rsidRDefault="00000000" w:rsidRPr="00000000" w14:paraId="00000206">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Parts, Wholes, and Part-Whole Relations: The Prospects of ..., accessed September 19, 2025, </w:t>
      </w:r>
      <w:hyperlink r:id="rId72">
        <w:r w:rsidDel="00000000" w:rsidR="00000000" w:rsidRPr="00000000">
          <w:rPr>
            <w:rFonts w:ascii="Google Sans" w:cs="Google Sans" w:eastAsia="Google Sans" w:hAnsi="Google Sans"/>
            <w:color w:val="0000ee"/>
            <w:sz w:val="24"/>
            <w:szCs w:val="24"/>
            <w:u w:val="single"/>
            <w:rtl w:val="0"/>
          </w:rPr>
          <w:t xml:space="preserve">https://www.researchgate.net/publication/222495923_Parts_Wholes_and_Part-Whole_Relations_The_Prospects_of_Mereotopology</w:t>
        </w:r>
      </w:hyperlink>
      <w:r w:rsidDel="00000000" w:rsidR="00000000" w:rsidRPr="00000000">
        <w:rPr>
          <w:rtl w:val="0"/>
        </w:rPr>
      </w:r>
    </w:p>
    <w:p w:rsidR="00000000" w:rsidDel="00000000" w:rsidP="00000000" w:rsidRDefault="00000000" w:rsidRPr="00000000" w14:paraId="00000207">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natural axioms for classical mereology - University of St Andrews, accessed September 19, 2025, </w:t>
      </w:r>
      <w:hyperlink r:id="rId73">
        <w:r w:rsidDel="00000000" w:rsidR="00000000" w:rsidRPr="00000000">
          <w:rPr>
            <w:rFonts w:ascii="Google Sans" w:cs="Google Sans" w:eastAsia="Google Sans" w:hAnsi="Google Sans"/>
            <w:color w:val="0000ee"/>
            <w:sz w:val="24"/>
            <w:szCs w:val="24"/>
            <w:u w:val="single"/>
            <w:rtl w:val="0"/>
          </w:rPr>
          <w:t xml:space="preserve">https://www.st-andrews.ac.uk/~ac117/papers/Natural.pdf</w:t>
        </w:r>
      </w:hyperlink>
      <w:r w:rsidDel="00000000" w:rsidR="00000000" w:rsidRPr="00000000">
        <w:rPr>
          <w:rtl w:val="0"/>
        </w:rPr>
      </w:r>
    </w:p>
    <w:p w:rsidR="00000000" w:rsidDel="00000000" w:rsidP="00000000" w:rsidRDefault="00000000" w:rsidRPr="00000000" w14:paraId="00000208">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Representing and reasoning over a taxonomy of part ... - SciSpace, accessed September 19, 2025, </w:t>
      </w:r>
      <w:hyperlink r:id="rId74">
        <w:r w:rsidDel="00000000" w:rsidR="00000000" w:rsidRPr="00000000">
          <w:rPr>
            <w:rFonts w:ascii="Google Sans" w:cs="Google Sans" w:eastAsia="Google Sans" w:hAnsi="Google Sans"/>
            <w:color w:val="0000ee"/>
            <w:sz w:val="24"/>
            <w:szCs w:val="24"/>
            <w:u w:val="single"/>
            <w:rtl w:val="0"/>
          </w:rPr>
          <w:t xml:space="preserve">https://scispace.com/pdf/representing-and-reasoning-over-a-taxonomy-of-part-whole-41mfkc57v0.pdf</w:t>
        </w:r>
      </w:hyperlink>
      <w:r w:rsidDel="00000000" w:rsidR="00000000" w:rsidRPr="00000000">
        <w:rPr>
          <w:rtl w:val="0"/>
        </w:rPr>
      </w:r>
    </w:p>
    <w:p w:rsidR="00000000" w:rsidDel="00000000" w:rsidP="00000000" w:rsidRDefault="00000000" w:rsidRPr="00000000" w14:paraId="00000209">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Table 1 from A Taxonomy of Part-Whole Relations | Semantic Scholar, accessed September 19, 2025, </w:t>
      </w:r>
      <w:hyperlink r:id="rId75">
        <w:r w:rsidDel="00000000" w:rsidR="00000000" w:rsidRPr="00000000">
          <w:rPr>
            <w:rFonts w:ascii="Google Sans" w:cs="Google Sans" w:eastAsia="Google Sans" w:hAnsi="Google Sans"/>
            <w:color w:val="0000ee"/>
            <w:sz w:val="24"/>
            <w:szCs w:val="24"/>
            <w:u w:val="single"/>
            <w:rtl w:val="0"/>
          </w:rPr>
          <w:t xml:space="preserve">https://www.semanticscholar.org/paper/A-Taxonomy-of-Part-Whole-Relations-Winston-Chaffin/a98b053fc717b3bced8acd7661fc84218f63260e/figure/0</w:t>
        </w:r>
      </w:hyperlink>
      <w:r w:rsidDel="00000000" w:rsidR="00000000" w:rsidRPr="00000000">
        <w:rPr>
          <w:rtl w:val="0"/>
        </w:rPr>
      </w:r>
    </w:p>
    <w:p w:rsidR="00000000" w:rsidDel="00000000" w:rsidP="00000000" w:rsidRDefault="00000000" w:rsidRPr="00000000" w14:paraId="0000020A">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 Taxonomy of Part-Whole Relationships - ResearchGate, accessed September 19, 2025, </w:t>
      </w:r>
      <w:hyperlink r:id="rId76">
        <w:r w:rsidDel="00000000" w:rsidR="00000000" w:rsidRPr="00000000">
          <w:rPr>
            <w:rFonts w:ascii="Google Sans" w:cs="Google Sans" w:eastAsia="Google Sans" w:hAnsi="Google Sans"/>
            <w:color w:val="0000ee"/>
            <w:sz w:val="24"/>
            <w:szCs w:val="24"/>
            <w:u w:val="single"/>
            <w:rtl w:val="0"/>
          </w:rPr>
          <w:t xml:space="preserve">https://www.researchgate.net/publication/245104866_A_Taxonomy_of_Part-Whole_Relationships</w:t>
        </w:r>
      </w:hyperlink>
      <w:r w:rsidDel="00000000" w:rsidR="00000000" w:rsidRPr="00000000">
        <w:rPr>
          <w:rtl w:val="0"/>
        </w:rPr>
      </w:r>
    </w:p>
    <w:p w:rsidR="00000000" w:rsidDel="00000000" w:rsidP="00000000" w:rsidRDefault="00000000" w:rsidRPr="00000000" w14:paraId="0000020B">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classical mereology?, accessed September 19, 2025, </w:t>
      </w:r>
      <w:hyperlink r:id="rId77">
        <w:r w:rsidDel="00000000" w:rsidR="00000000" w:rsidRPr="00000000">
          <w:rPr>
            <w:rFonts w:ascii="Google Sans" w:cs="Google Sans" w:eastAsia="Google Sans" w:hAnsi="Google Sans"/>
            <w:color w:val="0000ee"/>
            <w:sz w:val="24"/>
            <w:szCs w:val="24"/>
            <w:u w:val="single"/>
            <w:rtl w:val="0"/>
          </w:rPr>
          <w:t xml:space="preserve">https://www.reed.edu/philosophy/hovda/publications/WICM1a.pdf</w:t>
        </w:r>
      </w:hyperlink>
      <w:r w:rsidDel="00000000" w:rsidR="00000000" w:rsidRPr="00000000">
        <w:rPr>
          <w:rtl w:val="0"/>
        </w:rPr>
      </w:r>
    </w:p>
    <w:p w:rsidR="00000000" w:rsidDel="00000000" w:rsidP="00000000" w:rsidRDefault="00000000" w:rsidRPr="00000000" w14:paraId="0000020C">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Simple part-whole relations in OWL Ontologies - W3C, accessed September 19, 2025, </w:t>
      </w:r>
      <w:hyperlink r:id="rId78">
        <w:r w:rsidDel="00000000" w:rsidR="00000000" w:rsidRPr="00000000">
          <w:rPr>
            <w:rFonts w:ascii="Google Sans" w:cs="Google Sans" w:eastAsia="Google Sans" w:hAnsi="Google Sans"/>
            <w:color w:val="0000ee"/>
            <w:sz w:val="24"/>
            <w:szCs w:val="24"/>
            <w:u w:val="single"/>
            <w:rtl w:val="0"/>
          </w:rPr>
          <w:t xml:space="preserve">https://www.w3.org/2001/sw/BestPractices/OEP/SimplePartWhole/simple-part-whole-relations-v1.3.html</w:t>
        </w:r>
      </w:hyperlink>
      <w:r w:rsidDel="00000000" w:rsidR="00000000" w:rsidRPr="00000000">
        <w:rPr>
          <w:rtl w:val="0"/>
        </w:rPr>
      </w:r>
    </w:p>
    <w:p w:rsidR="00000000" w:rsidDel="00000000" w:rsidP="00000000" w:rsidRDefault="00000000" w:rsidRPr="00000000" w14:paraId="0000020D">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Simple part-whole relations in OWL Ontologies - W3C, accessed September 19, 2025, </w:t>
      </w:r>
      <w:hyperlink r:id="rId79">
        <w:r w:rsidDel="00000000" w:rsidR="00000000" w:rsidRPr="00000000">
          <w:rPr>
            <w:rFonts w:ascii="Google Sans" w:cs="Google Sans" w:eastAsia="Google Sans" w:hAnsi="Google Sans"/>
            <w:color w:val="0000ee"/>
            <w:sz w:val="24"/>
            <w:szCs w:val="24"/>
            <w:u w:val="single"/>
            <w:rtl w:val="0"/>
          </w:rPr>
          <w:t xml:space="preserve">https://www.w3.org/2001/sw/BestPractices/OEP/SimplePartWhole/</w:t>
        </w:r>
      </w:hyperlink>
      <w:r w:rsidDel="00000000" w:rsidR="00000000" w:rsidRPr="00000000">
        <w:rPr>
          <w:rtl w:val="0"/>
        </w:rPr>
      </w:r>
    </w:p>
    <w:p w:rsidR="00000000" w:rsidDel="00000000" w:rsidP="00000000" w:rsidRDefault="00000000" w:rsidRPr="00000000" w14:paraId="0000020E">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Nontransitive vs. intransitive direct part-whole relations in OWL - Keet blog - WordPress.com, accessed September 19, 2025, </w:t>
      </w:r>
      <w:hyperlink r:id="rId80">
        <w:r w:rsidDel="00000000" w:rsidR="00000000" w:rsidRPr="00000000">
          <w:rPr>
            <w:rFonts w:ascii="Google Sans" w:cs="Google Sans" w:eastAsia="Google Sans" w:hAnsi="Google Sans"/>
            <w:color w:val="0000ee"/>
            <w:sz w:val="24"/>
            <w:szCs w:val="24"/>
            <w:u w:val="single"/>
            <w:rtl w:val="0"/>
          </w:rPr>
          <w:t xml:space="preserve">https://keet.wordpress.com/2010/11/14/nontransitive-vs-intransitive-direct-part-whole-relations-in-owl/</w:t>
        </w:r>
      </w:hyperlink>
      <w:r w:rsidDel="00000000" w:rsidR="00000000" w:rsidRPr="00000000">
        <w:rPr>
          <w:rtl w:val="0"/>
        </w:rPr>
      </w:r>
    </w:p>
    <w:p w:rsidR="00000000" w:rsidDel="00000000" w:rsidP="00000000" w:rsidRDefault="00000000" w:rsidRPr="00000000" w14:paraId="0000020F">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Towards Effective Correction Methods Using WordNet Meronymy Relations - ACL Anthology, accessed September 19, 2025, </w:t>
      </w:r>
      <w:hyperlink r:id="rId81">
        <w:r w:rsidDel="00000000" w:rsidR="00000000" w:rsidRPr="00000000">
          <w:rPr>
            <w:rFonts w:ascii="Google Sans" w:cs="Google Sans" w:eastAsia="Google Sans" w:hAnsi="Google Sans"/>
            <w:color w:val="0000ee"/>
            <w:sz w:val="24"/>
            <w:szCs w:val="24"/>
            <w:u w:val="single"/>
            <w:rtl w:val="0"/>
          </w:rPr>
          <w:t xml:space="preserve">https://aclanthology.org/2023.gwc-1.4.pdf</w:t>
        </w:r>
      </w:hyperlink>
      <w:r w:rsidDel="00000000" w:rsidR="00000000" w:rsidRPr="00000000">
        <w:rPr>
          <w:rtl w:val="0"/>
        </w:rPr>
      </w:r>
    </w:p>
    <w:p w:rsidR="00000000" w:rsidDel="00000000" w:rsidP="00000000" w:rsidRDefault="00000000" w:rsidRPr="00000000" w14:paraId="00000210">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 Data Modeling: All About Relationships | by David Allen ..., accessed September 19, 2025, </w:t>
      </w:r>
      <w:hyperlink r:id="rId82">
        <w:r w:rsidDel="00000000" w:rsidR="00000000" w:rsidRPr="00000000">
          <w:rPr>
            <w:rFonts w:ascii="Google Sans" w:cs="Google Sans" w:eastAsia="Google Sans" w:hAnsi="Google Sans"/>
            <w:color w:val="0000ee"/>
            <w:sz w:val="24"/>
            <w:szCs w:val="24"/>
            <w:u w:val="single"/>
            <w:rtl w:val="0"/>
          </w:rPr>
          <w:t xml:space="preserve">https://medium.com/neo4j/graph-data-modeling-all-about-relationships-5060e46820ce</w:t>
        </w:r>
      </w:hyperlink>
      <w:r w:rsidDel="00000000" w:rsidR="00000000" w:rsidRPr="00000000">
        <w:rPr>
          <w:rtl w:val="0"/>
        </w:rPr>
      </w:r>
    </w:p>
    <w:p w:rsidR="00000000" w:rsidDel="00000000" w:rsidP="00000000" w:rsidRDefault="00000000" w:rsidRPr="00000000" w14:paraId="00000211">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Meronymy-Based Aggregation of Activities in Business Process Models - ResearchGate, accessed September 19, 2025, </w:t>
      </w:r>
      <w:hyperlink r:id="rId83">
        <w:r w:rsidDel="00000000" w:rsidR="00000000" w:rsidRPr="00000000">
          <w:rPr>
            <w:rFonts w:ascii="Google Sans" w:cs="Google Sans" w:eastAsia="Google Sans" w:hAnsi="Google Sans"/>
            <w:color w:val="0000ee"/>
            <w:sz w:val="24"/>
            <w:szCs w:val="24"/>
            <w:u w:val="single"/>
            <w:rtl w:val="0"/>
          </w:rPr>
          <w:t xml:space="preserve">https://www.researchgate.net/publication/221269263_Meronymy-Based_Aggregation_of_Activities_in_Business_Process_Models</w:t>
        </w:r>
      </w:hyperlink>
      <w:r w:rsidDel="00000000" w:rsidR="00000000" w:rsidRPr="00000000">
        <w:rPr>
          <w:rtl w:val="0"/>
        </w:rPr>
      </w:r>
    </w:p>
    <w:p w:rsidR="00000000" w:rsidDel="00000000" w:rsidP="00000000" w:rsidRDefault="00000000" w:rsidRPr="00000000" w14:paraId="00000212">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Representing part-whole relations in conceptual spaces, accessed September 19, 2025, </w:t>
      </w:r>
      <w:hyperlink r:id="rId84">
        <w:r w:rsidDel="00000000" w:rsidR="00000000" w:rsidRPr="00000000">
          <w:rPr>
            <w:rFonts w:ascii="Google Sans" w:cs="Google Sans" w:eastAsia="Google Sans" w:hAnsi="Google Sans"/>
            <w:color w:val="0000ee"/>
            <w:sz w:val="24"/>
            <w:szCs w:val="24"/>
            <w:u w:val="single"/>
            <w:rtl w:val="0"/>
          </w:rPr>
          <w:t xml:space="preserve">https://www.researchgate.net/publication/258065836_Representing_part-whole_relations_in_conceptual_spaces</w:t>
        </w:r>
      </w:hyperlink>
      <w:r w:rsidDel="00000000" w:rsidR="00000000" w:rsidRPr="00000000">
        <w:rPr>
          <w:rtl w:val="0"/>
        </w:rPr>
      </w:r>
    </w:p>
    <w:p w:rsidR="00000000" w:rsidDel="00000000" w:rsidP="00000000" w:rsidRDefault="00000000" w:rsidRPr="00000000" w14:paraId="00000213">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Representing and reasoning over a taxonomy of part-whole ..., accessed September 19, 2025, </w:t>
      </w:r>
      <w:hyperlink r:id="rId85">
        <w:r w:rsidDel="00000000" w:rsidR="00000000" w:rsidRPr="00000000">
          <w:rPr>
            <w:rFonts w:ascii="Google Sans" w:cs="Google Sans" w:eastAsia="Google Sans" w:hAnsi="Google Sans"/>
            <w:color w:val="0000ee"/>
            <w:sz w:val="24"/>
            <w:szCs w:val="24"/>
            <w:u w:val="single"/>
            <w:rtl w:val="0"/>
          </w:rPr>
          <w:t xml:space="preserve">https://www.researchgate.net/publication/220438611_Representing_and_reasoning_over_a_taxonomy_of_part-whole_relations</w:t>
        </w:r>
      </w:hyperlink>
      <w:r w:rsidDel="00000000" w:rsidR="00000000" w:rsidRPr="00000000">
        <w:rPr>
          <w:rtl w:val="0"/>
        </w:rPr>
      </w:r>
    </w:p>
    <w:p w:rsidR="00000000" w:rsidDel="00000000" w:rsidP="00000000" w:rsidRDefault="00000000" w:rsidRPr="00000000" w14:paraId="0000021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Cross-checking WordNet and SUMO Using ... - ACL Anthology, accessed September 19, 2025, </w:t>
      </w:r>
      <w:hyperlink r:id="rId86">
        <w:r w:rsidDel="00000000" w:rsidR="00000000" w:rsidRPr="00000000">
          <w:rPr>
            <w:rFonts w:ascii="Google Sans" w:cs="Google Sans" w:eastAsia="Google Sans" w:hAnsi="Google Sans"/>
            <w:color w:val="0000ee"/>
            <w:sz w:val="24"/>
            <w:szCs w:val="24"/>
            <w:u w:val="single"/>
            <w:rtl w:val="0"/>
          </w:rPr>
          <w:t xml:space="preserve">https://aclanthology.org/L18-1723.pdf</w:t>
        </w:r>
      </w:hyperlink>
      <w:r w:rsidDel="00000000" w:rsidR="00000000" w:rsidRPr="00000000">
        <w:rPr>
          <w:rtl w:val="0"/>
        </w:rPr>
      </w:r>
    </w:p>
    <w:p w:rsidR="00000000" w:rsidDel="00000000" w:rsidP="00000000" w:rsidRDefault="00000000" w:rsidRPr="00000000" w14:paraId="0000021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differences between causality and correlation?how can we select the right algorithm?, accessed September 19, 2025, </w:t>
      </w:r>
      <w:hyperlink r:id="rId87">
        <w:r w:rsidDel="00000000" w:rsidR="00000000" w:rsidRPr="00000000">
          <w:rPr>
            <w:rFonts w:ascii="Google Sans" w:cs="Google Sans" w:eastAsia="Google Sans" w:hAnsi="Google Sans"/>
            <w:color w:val="0000ee"/>
            <w:sz w:val="24"/>
            <w:szCs w:val="24"/>
            <w:u w:val="single"/>
            <w:rtl w:val="0"/>
          </w:rPr>
          <w:t xml:space="preserve">https://learn.microsoft.com/en-us/answers/questions/1454972/differences-between-causality-and-correlation-how</w:t>
        </w:r>
      </w:hyperlink>
      <w:r w:rsidDel="00000000" w:rsidR="00000000" w:rsidRPr="00000000">
        <w:rPr>
          <w:rtl w:val="0"/>
        </w:rPr>
      </w:r>
    </w:p>
    <w:p w:rsidR="00000000" w:rsidDel="00000000" w:rsidP="00000000" w:rsidRDefault="00000000" w:rsidRPr="00000000" w14:paraId="00000216">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[2507.17116] Probabilistic Graphical Models: A Concise Tutorial - arXiv, accessed September 19, 2025, </w:t>
      </w:r>
      <w:hyperlink r:id="rId88">
        <w:r w:rsidDel="00000000" w:rsidR="00000000" w:rsidRPr="00000000">
          <w:rPr>
            <w:rFonts w:ascii="Google Sans" w:cs="Google Sans" w:eastAsia="Google Sans" w:hAnsi="Google Sans"/>
            <w:color w:val="0000ee"/>
            <w:sz w:val="24"/>
            <w:szCs w:val="24"/>
            <w:u w:val="single"/>
            <w:rtl w:val="0"/>
          </w:rPr>
          <w:t xml:space="preserve">https://arxiv.org/abs/2507.17116</w:t>
        </w:r>
      </w:hyperlink>
      <w:r w:rsidDel="00000000" w:rsidR="00000000" w:rsidRPr="00000000">
        <w:rPr>
          <w:rtl w:val="0"/>
        </w:rPr>
      </w:r>
    </w:p>
    <w:p w:rsidR="00000000" w:rsidDel="00000000" w:rsidP="00000000" w:rsidRDefault="00000000" w:rsidRPr="00000000" w14:paraId="00000217">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Basic Example for Graphical Causal Models — DoWhy documentation, accessed September 19, 2025, </w:t>
      </w:r>
      <w:hyperlink r:id="rId89">
        <w:r w:rsidDel="00000000" w:rsidR="00000000" w:rsidRPr="00000000">
          <w:rPr>
            <w:rFonts w:ascii="Google Sans" w:cs="Google Sans" w:eastAsia="Google Sans" w:hAnsi="Google Sans"/>
            <w:color w:val="0000ee"/>
            <w:sz w:val="24"/>
            <w:szCs w:val="24"/>
            <w:u w:val="single"/>
            <w:rtl w:val="0"/>
          </w:rPr>
          <w:t xml:space="preserve">https://www.pywhy.org/dowhy/v0.11.1/example_notebooks/gcm_basic_example.html</w:t>
        </w:r>
      </w:hyperlink>
      <w:r w:rsidDel="00000000" w:rsidR="00000000" w:rsidRPr="00000000">
        <w:rPr>
          <w:rtl w:val="0"/>
        </w:rPr>
      </w:r>
    </w:p>
    <w:p w:rsidR="00000000" w:rsidDel="00000000" w:rsidP="00000000" w:rsidRDefault="00000000" w:rsidRPr="00000000" w14:paraId="00000218">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Causal Inference for Knowledge Graph Completion | OpenReview, accessed September 19, 2025, </w:t>
      </w:r>
      <w:hyperlink r:id="rId90">
        <w:r w:rsidDel="00000000" w:rsidR="00000000" w:rsidRPr="00000000">
          <w:rPr>
            <w:rFonts w:ascii="Google Sans" w:cs="Google Sans" w:eastAsia="Google Sans" w:hAnsi="Google Sans"/>
            <w:color w:val="0000ee"/>
            <w:sz w:val="24"/>
            <w:szCs w:val="24"/>
            <w:u w:val="single"/>
            <w:rtl w:val="0"/>
          </w:rPr>
          <w:t xml:space="preserve">https://openreview.net/forum?id=Y1J29OryQg</w:t>
        </w:r>
      </w:hyperlink>
      <w:r w:rsidDel="00000000" w:rsidR="00000000" w:rsidRPr="00000000">
        <w:rPr>
          <w:rtl w:val="0"/>
        </w:rPr>
      </w:r>
    </w:p>
    <w:p w:rsidR="00000000" w:rsidDel="00000000" w:rsidP="00000000" w:rsidRDefault="00000000" w:rsidRPr="00000000" w14:paraId="00000219">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Causal Relationship over Knowledge Graphs, accessed September 19, 2025, </w:t>
      </w:r>
      <w:hyperlink r:id="rId91">
        <w:r w:rsidDel="00000000" w:rsidR="00000000" w:rsidRPr="00000000">
          <w:rPr>
            <w:rFonts w:ascii="Google Sans" w:cs="Google Sans" w:eastAsia="Google Sans" w:hAnsi="Google Sans"/>
            <w:color w:val="0000ee"/>
            <w:sz w:val="24"/>
            <w:szCs w:val="24"/>
            <w:u w:val="single"/>
            <w:rtl w:val="0"/>
          </w:rPr>
          <w:t xml:space="preserve">https://www.repo.uni-hannover.de/bitstream/123456789/17193/1/3511808-3557818.pdf</w:t>
        </w:r>
      </w:hyperlink>
      <w:r w:rsidDel="00000000" w:rsidR="00000000" w:rsidRPr="00000000">
        <w:rPr>
          <w:rtl w:val="0"/>
        </w:rPr>
      </w:r>
    </w:p>
    <w:p w:rsidR="00000000" w:rsidDel="00000000" w:rsidP="00000000" w:rsidRDefault="00000000" w:rsidRPr="00000000" w14:paraId="0000021A">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Fujitsu Causal Knowledge Graph, accessed September 19, 2025, </w:t>
      </w:r>
      <w:hyperlink r:id="rId92">
        <w:r w:rsidDel="00000000" w:rsidR="00000000" w:rsidRPr="00000000">
          <w:rPr>
            <w:rFonts w:ascii="Google Sans" w:cs="Google Sans" w:eastAsia="Google Sans" w:hAnsi="Google Sans"/>
            <w:color w:val="0000ee"/>
            <w:sz w:val="24"/>
            <w:szCs w:val="24"/>
            <w:u w:val="single"/>
            <w:rtl w:val="0"/>
          </w:rPr>
          <w:t xml:space="preserve">https://www.fujitsu.com/global/documents/about/research/article/202410-causal-knowledge-graph/202410_White-Paper-Casual-Knowledge-Graph_EN.pdf</w:t>
        </w:r>
      </w:hyperlink>
      <w:r w:rsidDel="00000000" w:rsidR="00000000" w:rsidRPr="00000000">
        <w:rPr>
          <w:rtl w:val="0"/>
        </w:rPr>
      </w:r>
    </w:p>
    <w:p w:rsidR="00000000" w:rsidDel="00000000" w:rsidP="00000000" w:rsidRDefault="00000000" w:rsidRPr="00000000" w14:paraId="0000021B">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Handbook of Knowledge Representation, Volume 1 - 1st Edition - Elsevier Shop, accessed September 19, 2025, </w:t>
      </w:r>
      <w:hyperlink r:id="rId93">
        <w:r w:rsidDel="00000000" w:rsidR="00000000" w:rsidRPr="00000000">
          <w:rPr>
            <w:rFonts w:ascii="Google Sans" w:cs="Google Sans" w:eastAsia="Google Sans" w:hAnsi="Google Sans"/>
            <w:color w:val="0000ee"/>
            <w:sz w:val="24"/>
            <w:szCs w:val="24"/>
            <w:u w:val="single"/>
            <w:rtl w:val="0"/>
          </w:rPr>
          <w:t xml:space="preserve">https://shop.elsevier.com/books/handbook-of-knowledge-representation/van-harmelen/978-0-444-52211-5</w:t>
        </w:r>
      </w:hyperlink>
      <w:r w:rsidDel="00000000" w:rsidR="00000000" w:rsidRPr="00000000">
        <w:rPr>
          <w:rtl w:val="0"/>
        </w:rPr>
      </w:r>
    </w:p>
    <w:p w:rsidR="00000000" w:rsidDel="00000000" w:rsidP="00000000" w:rsidRDefault="00000000" w:rsidRPr="00000000" w14:paraId="0000021C">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Description Logic Handbook: Theory, Implementation and Applications, accessed September 19, 2025, </w:t>
      </w:r>
      <w:hyperlink r:id="rId94">
        <w:r w:rsidDel="00000000" w:rsidR="00000000" w:rsidRPr="00000000">
          <w:rPr>
            <w:rFonts w:ascii="Google Sans" w:cs="Google Sans" w:eastAsia="Google Sans" w:hAnsi="Google Sans"/>
            <w:color w:val="0000ee"/>
            <w:sz w:val="24"/>
            <w:szCs w:val="24"/>
            <w:u w:val="single"/>
            <w:rtl w:val="0"/>
          </w:rPr>
          <w:t xml:space="preserve">https://www.barnesandnoble.com/w/the-description-logic-handbook-franz-baader/1126365592</w:t>
        </w:r>
      </w:hyperlink>
      <w:r w:rsidDel="00000000" w:rsidR="00000000" w:rsidRPr="00000000">
        <w:rPr>
          <w:rtl w:val="0"/>
        </w:rPr>
      </w:r>
    </w:p>
    <w:p w:rsidR="00000000" w:rsidDel="00000000" w:rsidP="00000000" w:rsidRDefault="00000000" w:rsidRPr="00000000" w14:paraId="0000021D">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Learning Word Embedding | Lil'Log, accessed September 19, 2025, </w:t>
      </w:r>
      <w:hyperlink r:id="rId95">
        <w:r w:rsidDel="00000000" w:rsidR="00000000" w:rsidRPr="00000000">
          <w:rPr>
            <w:rFonts w:ascii="Google Sans" w:cs="Google Sans" w:eastAsia="Google Sans" w:hAnsi="Google Sans"/>
            <w:color w:val="0000ee"/>
            <w:sz w:val="24"/>
            <w:szCs w:val="24"/>
            <w:u w:val="single"/>
            <w:rtl w:val="0"/>
          </w:rPr>
          <w:t xml:space="preserve">https://lilianweng.github.io/posts/2017-10-15-word-embedding/</w:t>
        </w:r>
      </w:hyperlink>
      <w:r w:rsidDel="00000000" w:rsidR="00000000" w:rsidRPr="00000000">
        <w:rPr>
          <w:rtl w:val="0"/>
        </w:rPr>
      </w:r>
    </w:p>
    <w:p w:rsidR="00000000" w:rsidDel="00000000" w:rsidP="00000000" w:rsidRDefault="00000000" w:rsidRPr="00000000" w14:paraId="0000021E">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Latent variable model - Wikipedia, accessed September 19, 2025, </w:t>
      </w:r>
      <w:hyperlink r:id="rId96">
        <w:r w:rsidDel="00000000" w:rsidR="00000000" w:rsidRPr="00000000">
          <w:rPr>
            <w:rFonts w:ascii="Google Sans" w:cs="Google Sans" w:eastAsia="Google Sans" w:hAnsi="Google Sans"/>
            <w:color w:val="0000ee"/>
            <w:sz w:val="24"/>
            <w:szCs w:val="24"/>
            <w:u w:val="single"/>
            <w:rtl w:val="0"/>
          </w:rPr>
          <w:t xml:space="preserve">https://en.wikipedia.org/wiki/Latent_variable_model</w:t>
        </w:r>
      </w:hyperlink>
      <w:r w:rsidDel="00000000" w:rsidR="00000000" w:rsidRPr="00000000">
        <w:rPr>
          <w:rtl w:val="0"/>
        </w:rPr>
      </w:r>
    </w:p>
    <w:p w:rsidR="00000000" w:rsidDel="00000000" w:rsidP="00000000" w:rsidRDefault="00000000" w:rsidRPr="00000000" w14:paraId="0000021F">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Property graph - Wikipedia, accessed September 19, 2025, </w:t>
      </w:r>
      <w:hyperlink r:id="rId97">
        <w:r w:rsidDel="00000000" w:rsidR="00000000" w:rsidRPr="00000000">
          <w:rPr>
            <w:rFonts w:ascii="Google Sans" w:cs="Google Sans" w:eastAsia="Google Sans" w:hAnsi="Google Sans"/>
            <w:color w:val="0000ee"/>
            <w:sz w:val="24"/>
            <w:szCs w:val="24"/>
            <w:u w:val="single"/>
            <w:rtl w:val="0"/>
          </w:rPr>
          <w:t xml:space="preserve">https://en.wikipedia.org/wiki/Property_graph</w:t>
        </w:r>
      </w:hyperlink>
      <w:r w:rsidDel="00000000" w:rsidR="00000000" w:rsidRPr="00000000">
        <w:rPr>
          <w:rtl w:val="0"/>
        </w:rPr>
      </w:r>
    </w:p>
    <w:p w:rsidR="00000000" w:rsidDel="00000000" w:rsidP="00000000" w:rsidRDefault="00000000" w:rsidRPr="00000000" w14:paraId="00000220">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 database - Wikipedia, accessed September 19, 2025, </w:t>
      </w:r>
      <w:hyperlink r:id="rId98">
        <w:r w:rsidDel="00000000" w:rsidR="00000000" w:rsidRPr="00000000">
          <w:rPr>
            <w:rFonts w:ascii="Google Sans" w:cs="Google Sans" w:eastAsia="Google Sans" w:hAnsi="Google Sans"/>
            <w:color w:val="0000ee"/>
            <w:sz w:val="24"/>
            <w:szCs w:val="24"/>
            <w:u w:val="single"/>
            <w:rtl w:val="0"/>
          </w:rPr>
          <w:t xml:space="preserve">https://en.wikipedia.org/wiki/Graph_database</w:t>
        </w:r>
      </w:hyperlink>
      <w:r w:rsidDel="00000000" w:rsidR="00000000" w:rsidRPr="00000000">
        <w:rPr>
          <w:rtl w:val="0"/>
        </w:rPr>
      </w:r>
    </w:p>
    <w:p w:rsidR="00000000" w:rsidDel="00000000" w:rsidP="00000000" w:rsidRDefault="00000000" w:rsidRPr="00000000" w14:paraId="00000221">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embeddings handle similarity comparisons? - Milvus, accessed September 19, 2025, </w:t>
      </w:r>
      <w:hyperlink r:id="rId99">
        <w:r w:rsidDel="00000000" w:rsidR="00000000" w:rsidRPr="00000000">
          <w:rPr>
            <w:rFonts w:ascii="Google Sans" w:cs="Google Sans" w:eastAsia="Google Sans" w:hAnsi="Google Sans"/>
            <w:color w:val="0000ee"/>
            <w:sz w:val="24"/>
            <w:szCs w:val="24"/>
            <w:u w:val="single"/>
            <w:rtl w:val="0"/>
          </w:rPr>
          <w:t xml:space="preserve">https://milvus.io/ai-quick-reference/how-do-embeddings-handle-similarity-comparisons</w:t>
        </w:r>
      </w:hyperlink>
      <w:r w:rsidDel="00000000" w:rsidR="00000000" w:rsidRPr="00000000">
        <w:rPr>
          <w:rtl w:val="0"/>
        </w:rPr>
      </w:r>
    </w:p>
    <w:p w:rsidR="00000000" w:rsidDel="00000000" w:rsidP="00000000" w:rsidRDefault="00000000" w:rsidRPr="00000000" w14:paraId="00000222">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Berkeley FrameNet Project - ACL Anthology, accessed September 19, 2025, </w:t>
      </w:r>
      <w:hyperlink r:id="rId100">
        <w:r w:rsidDel="00000000" w:rsidR="00000000" w:rsidRPr="00000000">
          <w:rPr>
            <w:rFonts w:ascii="Google Sans" w:cs="Google Sans" w:eastAsia="Google Sans" w:hAnsi="Google Sans"/>
            <w:color w:val="0000ee"/>
            <w:sz w:val="24"/>
            <w:szCs w:val="24"/>
            <w:u w:val="single"/>
            <w:rtl w:val="0"/>
          </w:rPr>
          <w:t xml:space="preserve">https://aclanthology.org/C98-1013.pdf</w:t>
        </w:r>
      </w:hyperlink>
      <w:r w:rsidDel="00000000" w:rsidR="00000000" w:rsidRPr="00000000">
        <w:rPr>
          <w:rtl w:val="0"/>
        </w:rPr>
      </w:r>
    </w:p>
    <w:p w:rsidR="00000000" w:rsidDel="00000000" w:rsidP="00000000" w:rsidRDefault="00000000" w:rsidRPr="00000000" w14:paraId="00000223">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Featured Research: FrameNet - ICSI Berkeley, accessed September 19, 2025, </w:t>
      </w:r>
      <w:hyperlink r:id="rId101">
        <w:r w:rsidDel="00000000" w:rsidR="00000000" w:rsidRPr="00000000">
          <w:rPr>
            <w:rFonts w:ascii="Google Sans" w:cs="Google Sans" w:eastAsia="Google Sans" w:hAnsi="Google Sans"/>
            <w:color w:val="0000ee"/>
            <w:sz w:val="24"/>
            <w:szCs w:val="24"/>
            <w:u w:val="single"/>
            <w:rtl w:val="0"/>
          </w:rPr>
          <w:t xml:space="preserve">https://www.icsi.berkeley.edu/icsi/gazette/2007/09/feat-research-framenet</w:t>
        </w:r>
      </w:hyperlink>
      <w:r w:rsidDel="00000000" w:rsidR="00000000" w:rsidRPr="00000000">
        <w:rPr>
          <w:rtl w:val="0"/>
        </w:rPr>
      </w:r>
    </w:p>
    <w:p w:rsidR="00000000" w:rsidDel="00000000" w:rsidP="00000000" w:rsidRDefault="00000000" w:rsidRPr="00000000" w14:paraId="0000022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OWL - Semantic Web Standards - W3C, accessed September 19, 2025, </w:t>
      </w:r>
      <w:hyperlink r:id="rId102">
        <w:r w:rsidDel="00000000" w:rsidR="00000000" w:rsidRPr="00000000">
          <w:rPr>
            <w:rFonts w:ascii="Google Sans" w:cs="Google Sans" w:eastAsia="Google Sans" w:hAnsi="Google Sans"/>
            <w:color w:val="0000ee"/>
            <w:sz w:val="24"/>
            <w:szCs w:val="24"/>
            <w:u w:val="single"/>
            <w:rtl w:val="0"/>
          </w:rPr>
          <w:t xml:space="preserve">https://www.w3.org/OWL/</w:t>
        </w:r>
      </w:hyperlink>
      <w:r w:rsidDel="00000000" w:rsidR="00000000" w:rsidRPr="00000000">
        <w:rPr>
          <w:rtl w:val="0"/>
        </w:rPr>
      </w:r>
    </w:p>
    <w:p w:rsidR="00000000" w:rsidDel="00000000" w:rsidP="00000000" w:rsidRDefault="00000000" w:rsidRPr="00000000" w14:paraId="0000022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WordNet: A Lexical Database for English - Semantic Scholar, accessed September 19, 2025, </w:t>
      </w:r>
      <w:hyperlink r:id="rId103">
        <w:r w:rsidDel="00000000" w:rsidR="00000000" w:rsidRPr="00000000">
          <w:rPr>
            <w:rFonts w:ascii="Google Sans" w:cs="Google Sans" w:eastAsia="Google Sans" w:hAnsi="Google Sans"/>
            <w:color w:val="0000ee"/>
            <w:sz w:val="24"/>
            <w:szCs w:val="24"/>
            <w:u w:val="single"/>
            <w:rtl w:val="0"/>
          </w:rPr>
          <w:t xml:space="preserve">https://www.semanticscholar.org/paper/WordNet%3A-A-Lexical-Database-for-English-Miller/68c03788224000794d5491ab459be0b2a2c38677</w:t>
        </w:r>
      </w:hyperlink>
      <w:r w:rsidDel="00000000" w:rsidR="00000000" w:rsidRPr="00000000">
        <w:rPr>
          <w:rtl w:val="0"/>
        </w:rPr>
      </w:r>
    </w:p>
    <w:p w:rsidR="00000000" w:rsidDel="00000000" w:rsidP="00000000" w:rsidRDefault="00000000" w:rsidRPr="00000000" w14:paraId="00000226">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Survey On Knowledge Graphs: Representation, Acquisition and Applications - Scribd, accessed September 19, 2025, </w:t>
      </w:r>
      <w:hyperlink r:id="rId104">
        <w:r w:rsidDel="00000000" w:rsidR="00000000" w:rsidRPr="00000000">
          <w:rPr>
            <w:rFonts w:ascii="Google Sans" w:cs="Google Sans" w:eastAsia="Google Sans" w:hAnsi="Google Sans"/>
            <w:color w:val="0000ee"/>
            <w:sz w:val="24"/>
            <w:szCs w:val="24"/>
            <w:u w:val="single"/>
            <w:rtl w:val="0"/>
          </w:rPr>
          <w:t xml:space="preserve">https://www.scribd.com/document/708816536/KG</w:t>
        </w:r>
      </w:hyperlink>
      <w:r w:rsidDel="00000000" w:rsidR="00000000" w:rsidRPr="00000000">
        <w:rPr>
          <w:rtl w:val="0"/>
        </w:rPr>
      </w:r>
    </w:p>
    <w:p w:rsidR="00000000" w:rsidDel="00000000" w:rsidP="00000000" w:rsidRDefault="00000000" w:rsidRPr="00000000" w14:paraId="00000227">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Mereology - Stanford Encyclopedia of Philosophy, accessed September 19, 2025, </w:t>
      </w:r>
      <w:hyperlink r:id="rId105">
        <w:r w:rsidDel="00000000" w:rsidR="00000000" w:rsidRPr="00000000">
          <w:rPr>
            <w:rFonts w:ascii="Google Sans" w:cs="Google Sans" w:eastAsia="Google Sans" w:hAnsi="Google Sans"/>
            <w:color w:val="0000ee"/>
            <w:sz w:val="24"/>
            <w:szCs w:val="24"/>
            <w:u w:val="single"/>
            <w:rtl w:val="0"/>
          </w:rPr>
          <w:t xml:space="preserve">https://plato.stanford.edu/entries/mereology/</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eeksforgeeks.org/machine-learning/probabilistic-models-in-machine-learning/" TargetMode="External"/><Relationship Id="rId42" Type="http://schemas.openxmlformats.org/officeDocument/2006/relationships/hyperlink" Target="https://ktiml.mff.cuni.cz/~bartak/ui2/lectures/lecture05eng.pdf" TargetMode="External"/><Relationship Id="rId41" Type="http://schemas.openxmlformats.org/officeDocument/2006/relationships/hyperlink" Target="https://www.coursera.org/articles/correlation-vs-causation" TargetMode="External"/><Relationship Id="rId44" Type="http://schemas.openxmlformats.org/officeDocument/2006/relationships/hyperlink" Target="https://arxiv.org/html/2402.19088v1" TargetMode="External"/><Relationship Id="rId43" Type="http://schemas.openxmlformats.org/officeDocument/2006/relationships/hyperlink" Target="https://arxiv.org/html/2406.11160v2" TargetMode="External"/><Relationship Id="rId46" Type="http://schemas.openxmlformats.org/officeDocument/2006/relationships/hyperlink" Target="https://www.biorxiv.org/content/10.1101/2025.02.05.636580v1.full-text" TargetMode="External"/><Relationship Id="rId45" Type="http://schemas.openxmlformats.org/officeDocument/2006/relationships/hyperlink" Target="https://pubs.dbs.uni-leipzig.de/se/files/Yildiz2006OntologyEvolutionand.pdf" TargetMode="External"/><Relationship Id="rId105" Type="http://schemas.openxmlformats.org/officeDocument/2006/relationships/hyperlink" Target="https://plato.stanford.edu/entries/mereology/" TargetMode="External"/><Relationship Id="rId104" Type="http://schemas.openxmlformats.org/officeDocument/2006/relationships/hyperlink" Target="https://www.scribd.com/document/708816536/KG" TargetMode="External"/><Relationship Id="rId48" Type="http://schemas.openxmlformats.org/officeDocument/2006/relationships/hyperlink" Target="https://memlab.yale.edu/sites/default/files/files/1973_Doll_Tweedy_Johnson_JoEP.pdf" TargetMode="External"/><Relationship Id="rId47" Type="http://schemas.openxmlformats.org/officeDocument/2006/relationships/hyperlink" Target="https://pmc.ncbi.nlm.nih.gov/articles/PMC2699208/" TargetMode="External"/><Relationship Id="rId49" Type="http://schemas.openxmlformats.org/officeDocument/2006/relationships/hyperlink" Target="https://pmc.ncbi.nlm.nih.gov/articles/PMC3519438/" TargetMode="External"/><Relationship Id="rId103" Type="http://schemas.openxmlformats.org/officeDocument/2006/relationships/hyperlink" Target="https://www.semanticscholar.org/paper/WordNet%3A-A-Lexical-Database-for-English-Miller/68c03788224000794d5491ab459be0b2a2c38677" TargetMode="External"/><Relationship Id="rId102" Type="http://schemas.openxmlformats.org/officeDocument/2006/relationships/hyperlink" Target="https://www.w3.org/OWL/" TargetMode="External"/><Relationship Id="rId101" Type="http://schemas.openxmlformats.org/officeDocument/2006/relationships/hyperlink" Target="https://www.icsi.berkeley.edu/icsi/gazette/2007/09/feat-research-framenet" TargetMode="External"/><Relationship Id="rId100" Type="http://schemas.openxmlformats.org/officeDocument/2006/relationships/hyperlink" Target="https://aclanthology.org/C98-1013.pdf" TargetMode="External"/><Relationship Id="rId31" Type="http://schemas.openxmlformats.org/officeDocument/2006/relationships/hyperlink" Target="https://www.raubal.ethz.ch/Courses/288MR_Spring08_Papers/Raubal_FormalizingConceptualSpaces_FOIS04.pdf" TargetMode="External"/><Relationship Id="rId30" Type="http://schemas.openxmlformats.org/officeDocument/2006/relationships/hyperlink" Target="https://www.nowpublishers.com/article/DownloadSummary/MAL-019" TargetMode="External"/><Relationship Id="rId33" Type="http://schemas.openxmlformats.org/officeDocument/2006/relationships/hyperlink" Target="http://disi.unitn.it/~pavel/OM/articles/Thieblin_SWJ_2018.pdf" TargetMode="External"/><Relationship Id="rId32" Type="http://schemas.openxmlformats.org/officeDocument/2006/relationships/hyperlink" Target="http://papers.neurips.cc/paper/2249-combining-dimensions-and-features-in-similarity-based-representations.pdf" TargetMode="External"/><Relationship Id="rId35" Type="http://schemas.openxmlformats.org/officeDocument/2006/relationships/hyperlink" Target="https://milvus.io/ai-quick-reference/what-is-pearls-causal-inference-framework" TargetMode="External"/><Relationship Id="rId34" Type="http://schemas.openxmlformats.org/officeDocument/2006/relationships/hyperlink" Target="https://reasoninglab.psych.ucla.edu/wp-content/uploads/sites/273/2021/04/Gentner-and-Holyoak-1997.pdf" TargetMode="External"/><Relationship Id="rId37" Type="http://schemas.openxmlformats.org/officeDocument/2006/relationships/hyperlink" Target="https://arxiv.org/abs/2506.06367" TargetMode="External"/><Relationship Id="rId36" Type="http://schemas.openxmlformats.org/officeDocument/2006/relationships/hyperlink" Target="https://pmc.ncbi.nlm.nih.gov/articles/PMC2836213/" TargetMode="External"/><Relationship Id="rId39" Type="http://schemas.openxmlformats.org/officeDocument/2006/relationships/hyperlink" Target="https://www.spsc.tugraz.at/system/files/PGM.pdf" TargetMode="External"/><Relationship Id="rId38" Type="http://schemas.openxmlformats.org/officeDocument/2006/relationships/hyperlink" Target="https://www.mdpi.com/2220-9964/6/2/37" TargetMode="External"/><Relationship Id="rId20" Type="http://schemas.openxmlformats.org/officeDocument/2006/relationships/hyperlink" Target="https://en.wikipedia.org/wiki/Equivalence_relation" TargetMode="External"/><Relationship Id="rId22" Type="http://schemas.openxmlformats.org/officeDocument/2006/relationships/hyperlink" Target="https://ojs.pensamultimedia.it/index.php/eandc/article/download/3913/3543/14681" TargetMode="External"/><Relationship Id="rId21" Type="http://schemas.openxmlformats.org/officeDocument/2006/relationships/hyperlink" Target="https://ceur-ws.org/Vol-1001/paper1.pdf" TargetMode="External"/><Relationship Id="rId24" Type="http://schemas.openxmlformats.org/officeDocument/2006/relationships/hyperlink" Target="https://www.reddit.com/r/askphilosophy/comments/1775uxm/how_entailment_and_implication_are_different/" TargetMode="External"/><Relationship Id="rId23" Type="http://schemas.openxmlformats.org/officeDocument/2006/relationships/hyperlink" Target="https://ontology.buffalo.edu/smith/courses03/tb/mereology.pdf" TargetMode="External"/><Relationship Id="rId26" Type="http://schemas.openxmlformats.org/officeDocument/2006/relationships/hyperlink" Target="https://www.ijcai.org/Proceedings/16/Papers/407.pdf" TargetMode="External"/><Relationship Id="rId25" Type="http://schemas.openxmlformats.org/officeDocument/2006/relationships/hyperlink" Target="https://en.wikipedia.org/wiki/Logical_consequence" TargetMode="External"/><Relationship Id="rId28" Type="http://schemas.openxmlformats.org/officeDocument/2006/relationships/hyperlink" Target="https://ceur-ws.org/Vol-3999/paper4.pdf" TargetMode="External"/><Relationship Id="rId27" Type="http://schemas.openxmlformats.org/officeDocument/2006/relationships/hyperlink" Target="https://www.researchgate.net/publication/353892152_Relation-aware_Compositional_Zero-shot_Learning_for_Attribute-Object_Pair_Recognition" TargetMode="External"/><Relationship Id="rId29" Type="http://schemas.openxmlformats.org/officeDocument/2006/relationships/hyperlink" Target="https://cs.nyu.edu/faculty/davise/commonsense01/final/Gardenfors.pdf" TargetMode="External"/><Relationship Id="rId95" Type="http://schemas.openxmlformats.org/officeDocument/2006/relationships/hyperlink" Target="https://lilianweng.github.io/posts/2017-10-15-word-embedding/" TargetMode="External"/><Relationship Id="rId94" Type="http://schemas.openxmlformats.org/officeDocument/2006/relationships/hyperlink" Target="https://www.barnesandnoble.com/w/the-description-logic-handbook-franz-baader/1126365592" TargetMode="External"/><Relationship Id="rId97" Type="http://schemas.openxmlformats.org/officeDocument/2006/relationships/hyperlink" Target="https://en.wikipedia.org/wiki/Property_graph" TargetMode="External"/><Relationship Id="rId96" Type="http://schemas.openxmlformats.org/officeDocument/2006/relationships/hyperlink" Target="https://en.wikipedia.org/wiki/Latent_variable_model" TargetMode="External"/><Relationship Id="rId11" Type="http://schemas.openxmlformats.org/officeDocument/2006/relationships/hyperlink" Target="https://en.wikipedia.org/wiki/Mereology" TargetMode="External"/><Relationship Id="rId99" Type="http://schemas.openxmlformats.org/officeDocument/2006/relationships/hyperlink" Target="https://milvus.io/ai-quick-reference/how-do-embeddings-handle-similarity-comparisons" TargetMode="External"/><Relationship Id="rId10" Type="http://schemas.openxmlformats.org/officeDocument/2006/relationships/hyperlink" Target="https://en.wikipedia.org/wiki/Similarity_learning" TargetMode="External"/><Relationship Id="rId98" Type="http://schemas.openxmlformats.org/officeDocument/2006/relationships/hyperlink" Target="https://en.wikipedia.org/wiki/Graph_database" TargetMode="External"/><Relationship Id="rId13" Type="http://schemas.openxmlformats.org/officeDocument/2006/relationships/hyperlink" Target="https://en.wikipedia.org/wiki/Web_Ontology_Language" TargetMode="External"/><Relationship Id="rId12" Type="http://schemas.openxmlformats.org/officeDocument/2006/relationships/hyperlink" Target="https://ifaa.unifr.ch/Public/TNAEntryPage/ref/Winston1987.pdf" TargetMode="External"/><Relationship Id="rId91" Type="http://schemas.openxmlformats.org/officeDocument/2006/relationships/hyperlink" Target="https://www.repo.uni-hannover.de/bitstream/123456789/17193/1/3511808-3557818.pdf" TargetMode="External"/><Relationship Id="rId90" Type="http://schemas.openxmlformats.org/officeDocument/2006/relationships/hyperlink" Target="https://openreview.net/forum?id=Y1J29OryQg" TargetMode="External"/><Relationship Id="rId93" Type="http://schemas.openxmlformats.org/officeDocument/2006/relationships/hyperlink" Target="https://shop.elsevier.com/books/handbook-of-knowledge-representation/van-harmelen/978-0-444-52211-5" TargetMode="External"/><Relationship Id="rId92" Type="http://schemas.openxmlformats.org/officeDocument/2006/relationships/hyperlink" Target="https://www.fujitsu.com/global/documents/about/research/article/202410-causal-knowledge-graph/202410_White-Paper-Casual-Knowledge-Graph_EN.pdf" TargetMode="External"/><Relationship Id="rId15" Type="http://schemas.openxmlformats.org/officeDocument/2006/relationships/hyperlink" Target="https://www.vldb.org/journal/VLDBJ2/P455.pdf" TargetMode="External"/><Relationship Id="rId14" Type="http://schemas.openxmlformats.org/officeDocument/2006/relationships/hyperlink" Target="https://arxiv.org/html/2502.11380v1" TargetMode="External"/><Relationship Id="rId17" Type="http://schemas.openxmlformats.org/officeDocument/2006/relationships/hyperlink" Target="https://en.wikipedia.org/wiki/Knowledge_representation_and_reasoning" TargetMode="External"/><Relationship Id="rId16" Type="http://schemas.openxmlformats.org/officeDocument/2006/relationships/hyperlink" Target="https://www.barnesandnoble.com/w/handbook-of-knowledge-representation-frank-van-harmelen/1147770059" TargetMode="External"/><Relationship Id="rId19" Type="http://schemas.openxmlformats.org/officeDocument/2006/relationships/hyperlink" Target="https://www.dataversity.net/introduction-to-skos/" TargetMode="External"/><Relationship Id="rId18" Type="http://schemas.openxmlformats.org/officeDocument/2006/relationships/hyperlink" Target="https://www.cambridge.org/core/books/cambridge-handbook-of-computational-psychology/computational-models-of-semantic-memory/AB817E5BA1541431EA621A67E0036DFC" TargetMode="External"/><Relationship Id="rId84" Type="http://schemas.openxmlformats.org/officeDocument/2006/relationships/hyperlink" Target="https://www.researchgate.net/publication/258065836_Representing_part-whole_relations_in_conceptual_spaces" TargetMode="External"/><Relationship Id="rId83" Type="http://schemas.openxmlformats.org/officeDocument/2006/relationships/hyperlink" Target="https://www.researchgate.net/publication/221269263_Meronymy-Based_Aggregation_of_Activities_in_Business_Process_Models" TargetMode="External"/><Relationship Id="rId86" Type="http://schemas.openxmlformats.org/officeDocument/2006/relationships/hyperlink" Target="https://aclanthology.org/L18-1723.pdf" TargetMode="External"/><Relationship Id="rId85" Type="http://schemas.openxmlformats.org/officeDocument/2006/relationships/hyperlink" Target="https://www.researchgate.net/publication/220438611_Representing_and_reasoning_over_a_taxonomy_of_part-whole_relations" TargetMode="External"/><Relationship Id="rId88" Type="http://schemas.openxmlformats.org/officeDocument/2006/relationships/hyperlink" Target="https://arxiv.org/abs/2507.17116" TargetMode="External"/><Relationship Id="rId87" Type="http://schemas.openxmlformats.org/officeDocument/2006/relationships/hyperlink" Target="https://learn.microsoft.com/en-us/answers/questions/1454972/differences-between-causality-and-correlation-how" TargetMode="External"/><Relationship Id="rId89" Type="http://schemas.openxmlformats.org/officeDocument/2006/relationships/hyperlink" Target="https://www.pywhy.org/dowhy/v0.11.1/example_notebooks/gcm_basic_example.html" TargetMode="External"/><Relationship Id="rId80" Type="http://schemas.openxmlformats.org/officeDocument/2006/relationships/hyperlink" Target="https://keet.wordpress.com/2010/11/14/nontransitive-vs-intransitive-direct-part-whole-relations-in-owl/" TargetMode="External"/><Relationship Id="rId82" Type="http://schemas.openxmlformats.org/officeDocument/2006/relationships/hyperlink" Target="https://medium.com/neo4j/graph-data-modeling-all-about-relationships-5060e46820ce" TargetMode="External"/><Relationship Id="rId81" Type="http://schemas.openxmlformats.org/officeDocument/2006/relationships/hyperlink" Target="https://aclanthology.org/2023.gwc-1.4.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searchgate.net/publication/271136498_theoretical_investigation_about_the_notion_of_parts_and_wholes_mereological_and_meronymic_relations" TargetMode="External"/><Relationship Id="rId5" Type="http://schemas.openxmlformats.org/officeDocument/2006/relationships/styles" Target="styles.xml"/><Relationship Id="rId6" Type="http://schemas.openxmlformats.org/officeDocument/2006/relationships/hyperlink" Target="https://www.researchgate.net/publication/228368116_Ontology_A_Survey" TargetMode="External"/><Relationship Id="rId7" Type="http://schemas.openxmlformats.org/officeDocument/2006/relationships/hyperlink" Target="https://ojs.aaai.org/aimagazine/index.php/aimagazine/article/view/1029/947" TargetMode="External"/><Relationship Id="rId8" Type="http://schemas.openxmlformats.org/officeDocument/2006/relationships/hyperlink" Target="https://pmc.ncbi.nlm.nih.gov/articles/PMC5393928/" TargetMode="External"/><Relationship Id="rId73" Type="http://schemas.openxmlformats.org/officeDocument/2006/relationships/hyperlink" Target="https://www.st-andrews.ac.uk/~ac117/papers/Natural.pdf" TargetMode="External"/><Relationship Id="rId72" Type="http://schemas.openxmlformats.org/officeDocument/2006/relationships/hyperlink" Target="https://www.researchgate.net/publication/222495923_Parts_Wholes_and_Part-Whole_Relations_The_Prospects_of_Mereotopology" TargetMode="External"/><Relationship Id="rId75" Type="http://schemas.openxmlformats.org/officeDocument/2006/relationships/hyperlink" Target="https://www.semanticscholar.org/paper/A-Taxonomy-of-Part-Whole-Relations-Winston-Chaffin/a98b053fc717b3bced8acd7661fc84218f63260e/figure/0" TargetMode="External"/><Relationship Id="rId74" Type="http://schemas.openxmlformats.org/officeDocument/2006/relationships/hyperlink" Target="https://scispace.com/pdf/representing-and-reasoning-over-a-taxonomy-of-part-whole-41mfkc57v0.pdf" TargetMode="External"/><Relationship Id="rId77" Type="http://schemas.openxmlformats.org/officeDocument/2006/relationships/hyperlink" Target="https://www.reed.edu/philosophy/hovda/publications/WICM1a.pdf" TargetMode="External"/><Relationship Id="rId76" Type="http://schemas.openxmlformats.org/officeDocument/2006/relationships/hyperlink" Target="https://www.researchgate.net/publication/245104866_A_Taxonomy_of_Part-Whole_Relationships" TargetMode="External"/><Relationship Id="rId79" Type="http://schemas.openxmlformats.org/officeDocument/2006/relationships/hyperlink" Target="https://www.w3.org/2001/sw/BestPractices/OEP/SimplePartWhole/" TargetMode="External"/><Relationship Id="rId78" Type="http://schemas.openxmlformats.org/officeDocument/2006/relationships/hyperlink" Target="https://www.w3.org/2001/sw/BestPractices/OEP/SimplePartWhole/simple-part-whole-relations-v1.3.html" TargetMode="External"/><Relationship Id="rId71" Type="http://schemas.openxmlformats.org/officeDocument/2006/relationships/hyperlink" Target="https://en.wikipedia.org/wiki/Meronomy" TargetMode="External"/><Relationship Id="rId70" Type="http://schemas.openxmlformats.org/officeDocument/2006/relationships/hyperlink" Target="https://www.tandfonline.com/doi/full/10.1080/2331186X.2016.1263006" TargetMode="External"/><Relationship Id="rId62" Type="http://schemas.openxmlformats.org/officeDocument/2006/relationships/hyperlink" Target="https://milvus.io/ai-quick-reference/how-are-embeddings-applied-to-hierarchical-data" TargetMode="External"/><Relationship Id="rId61" Type="http://schemas.openxmlformats.org/officeDocument/2006/relationships/hyperlink" Target="https://milvus.io/ai-quick-reference/what-are-hierarchical-embeddings" TargetMode="External"/><Relationship Id="rId64" Type="http://schemas.openxmlformats.org/officeDocument/2006/relationships/hyperlink" Target="https://www.ijcai.org/Proceedings/95-1/Papers/105.pdf" TargetMode="External"/><Relationship Id="rId63" Type="http://schemas.openxmlformats.org/officeDocument/2006/relationships/hyperlink" Target="https://aclanthology.org/P14-1113.pdf" TargetMode="External"/><Relationship Id="rId66" Type="http://schemas.openxmlformats.org/officeDocument/2006/relationships/hyperlink" Target="https://users.iit.demokritos.gr/~paliourg/old/papers/WIJ2010.pdf" TargetMode="External"/><Relationship Id="rId65" Type="http://schemas.openxmlformats.org/officeDocument/2006/relationships/hyperlink" Target="https://pmc.ncbi.nlm.nih.gov/articles/PMC4896064/" TargetMode="External"/><Relationship Id="rId68" Type="http://schemas.openxmlformats.org/officeDocument/2006/relationships/hyperlink" Target="https://www.researchgate.net/publication/393248646_Automating_OntoClean_-_Subsumption_Hierarchy_Construction" TargetMode="External"/><Relationship Id="rId67" Type="http://schemas.openxmlformats.org/officeDocument/2006/relationships/hyperlink" Target="https://pmc.ncbi.nlm.nih.gov/articles/PMC12403937/" TargetMode="External"/><Relationship Id="rId60" Type="http://schemas.openxmlformats.org/officeDocument/2006/relationships/hyperlink" Target="https://medium.com/@jim.mchugh/hierarchies-graph-databases-e2d7d6c8dd83" TargetMode="External"/><Relationship Id="rId69" Type="http://schemas.openxmlformats.org/officeDocument/2006/relationships/hyperlink" Target="https://www.semantic-web-journal.net/system/files/swj715.pdf" TargetMode="External"/><Relationship Id="rId51" Type="http://schemas.openxmlformats.org/officeDocument/2006/relationships/hyperlink" Target="https://en.wikipedia.org/wiki/Simple_Knowledge_Organization_System" TargetMode="External"/><Relationship Id="rId50" Type="http://schemas.openxmlformats.org/officeDocument/2006/relationships/hyperlink" Target="https://royalsocietypublishing.org/doi/10.1098/rstb.2018.0391" TargetMode="External"/><Relationship Id="rId53" Type="http://schemas.openxmlformats.org/officeDocument/2006/relationships/hyperlink" Target="https://en.wikipedia.org/wiki/Description_logic" TargetMode="External"/><Relationship Id="rId52" Type="http://schemas.openxmlformats.org/officeDocument/2006/relationships/hyperlink" Target="https://protege.stanford.edu/publications/ontology_development/ontology101.pdf" TargetMode="External"/><Relationship Id="rId55" Type="http://schemas.openxmlformats.org/officeDocument/2006/relationships/hyperlink" Target="https://titan.dcs.bbk.ac.uk/~roman/papers/RW12014.pdf" TargetMode="External"/><Relationship Id="rId54" Type="http://schemas.openxmlformats.org/officeDocument/2006/relationships/hyperlink" Target="https://courses.cs.umbc.edu/691s/notes/08dl.pdf" TargetMode="External"/><Relationship Id="rId57" Type="http://schemas.openxmlformats.org/officeDocument/2006/relationships/hyperlink" Target="https://www.ares.uz/storage/app/uploads/public/625/bf3/f3d/625bf3f3dcc3e866823744.pdf" TargetMode="External"/><Relationship Id="rId56" Type="http://schemas.openxmlformats.org/officeDocument/2006/relationships/hyperlink" Target="https://www.atlantis-press.com/article/125977895.pdf" TargetMode="External"/><Relationship Id="rId59" Type="http://schemas.openxmlformats.org/officeDocument/2006/relationships/hyperlink" Target="https://en.wikipedia.org/wiki/WordNet" TargetMode="External"/><Relationship Id="rId58" Type="http://schemas.openxmlformats.org/officeDocument/2006/relationships/hyperlink" Target="https://redirect.cs.umbc.edu/courses/graduate/691/spring13/01/papers/p39-miller.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