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0E4C" w:rsidP="5E8F6871" w:rsidRDefault="419D0338" w14:paraId="2C078E63" w14:textId="0EEF161C">
      <w:pPr>
        <w:rPr>
          <w:rFonts w:ascii="Times New Roman" w:hAnsi="Times New Roman" w:eastAsia="Times New Roman" w:cs="Times New Roman"/>
          <w:b/>
          <w:bCs/>
        </w:rPr>
      </w:pPr>
      <w:r w:rsidRPr="226E3A88">
        <w:rPr>
          <w:rFonts w:ascii="Times New Roman" w:hAnsi="Times New Roman" w:eastAsia="Times New Roman" w:cs="Times New Roman"/>
          <w:b/>
          <w:bCs/>
        </w:rPr>
        <w:t>Predictive AI Analysis of Brain Neurons Using High‑Bandwidth Neural Sensors for Early Detection of Brain Seizures</w:t>
      </w:r>
      <w:r w:rsidRPr="226E3A88" w:rsidR="54BF9B36">
        <w:rPr>
          <w:rFonts w:ascii="Times New Roman" w:hAnsi="Times New Roman" w:eastAsia="Times New Roman" w:cs="Times New Roman"/>
          <w:b/>
          <w:bCs/>
        </w:rPr>
        <w:t>.</w:t>
      </w:r>
    </w:p>
    <w:p w:rsidRPr="00DD0734" w:rsidR="7ABF2E8D" w:rsidP="226E3A88" w:rsidRDefault="7ABF2E8D" w14:paraId="43C4B6E3" w14:textId="600FC1E6">
      <w:pPr>
        <w:rPr>
          <w:rFonts w:ascii="Times New Roman" w:hAnsi="Times New Roman" w:eastAsia="Times New Roman" w:cs="Times New Roman"/>
          <w:b/>
          <w:bCs/>
        </w:rPr>
      </w:pPr>
    </w:p>
    <w:p w:rsidR="54BF9B36" w:rsidP="226E3A88" w:rsidRDefault="54BF9B36" w14:paraId="2A6FC4AA" w14:textId="63D7C625">
      <w:pPr>
        <w:rPr>
          <w:rFonts w:ascii="Times New Roman" w:hAnsi="Times New Roman" w:eastAsia="Times New Roman" w:cs="Times New Roman"/>
          <w:b/>
          <w:bCs/>
        </w:rPr>
      </w:pPr>
      <w:r w:rsidRPr="226E3A88">
        <w:rPr>
          <w:rFonts w:ascii="Times New Roman" w:hAnsi="Times New Roman" w:eastAsia="Times New Roman" w:cs="Times New Roman"/>
          <w:b/>
          <w:bCs/>
        </w:rPr>
        <w:t>Robert F. Heslar, Senior Firmware Engineer</w:t>
      </w:r>
    </w:p>
    <w:p w:rsidR="54BF9B36" w:rsidP="226E3A88" w:rsidRDefault="54BF9B36" w14:paraId="5FFF2B43" w14:textId="513F1D12">
      <w:pPr>
        <w:rPr>
          <w:rFonts w:ascii="Times New Roman" w:hAnsi="Times New Roman" w:eastAsia="Times New Roman" w:cs="Times New Roman"/>
          <w:b/>
          <w:bCs/>
        </w:rPr>
      </w:pPr>
      <w:r w:rsidRPr="226E3A88">
        <w:rPr>
          <w:rFonts w:ascii="Times New Roman" w:hAnsi="Times New Roman" w:eastAsia="Times New Roman" w:cs="Times New Roman"/>
          <w:b/>
          <w:bCs/>
        </w:rPr>
        <w:t>April 5, 2026</w:t>
      </w:r>
    </w:p>
    <w:p w:rsidR="226E3A88" w:rsidP="226E3A88" w:rsidRDefault="226E3A88" w14:paraId="35946388" w14:textId="1DE2F8E1">
      <w:pPr>
        <w:rPr>
          <w:rFonts w:ascii="Times New Roman" w:hAnsi="Times New Roman" w:eastAsia="Times New Roman" w:cs="Times New Roman"/>
          <w:b/>
          <w:bCs/>
        </w:rPr>
      </w:pPr>
    </w:p>
    <w:p w:rsidR="42A43FC9" w:rsidP="226E3A88" w:rsidRDefault="42A43FC9" w14:paraId="231E2135" w14:textId="343C4B74">
      <w:pPr>
        <w:pStyle w:val="Heading2"/>
        <w:spacing w:before="0" w:after="299"/>
      </w:pPr>
      <w:r w:rsidRPr="226E3A88">
        <w:rPr>
          <w:rFonts w:ascii="Times New Roman" w:hAnsi="Times New Roman" w:eastAsia="Times New Roman" w:cs="Times New Roman"/>
          <w:b/>
          <w:bCs/>
          <w:sz w:val="24"/>
          <w:szCs w:val="24"/>
        </w:rPr>
        <w:t>Abstract</w:t>
      </w:r>
    </w:p>
    <w:p w:rsidR="42A43FC9" w:rsidP="226E3A88" w:rsidRDefault="44B85569" w14:paraId="345640DE" w14:textId="5C186E62">
      <w:pPr>
        <w:spacing w:before="240" w:after="240"/>
      </w:pPr>
      <w:r w:rsidRPr="551AFD23">
        <w:rPr>
          <w:rFonts w:ascii="Times New Roman" w:hAnsi="Times New Roman" w:eastAsia="Times New Roman" w:cs="Times New Roman"/>
        </w:rPr>
        <w:t>Early detection of epileptic seizures remains a critical challenge in computational neuroscience. High‑bandwidth neural sensors—such as intracortical microelectrode arrays, high‑density electrocorticography (</w:t>
      </w:r>
      <w:r w:rsidRPr="551AFD23" w:rsidR="5BD40595">
        <w:rPr>
          <w:rFonts w:ascii="Times New Roman" w:hAnsi="Times New Roman" w:eastAsia="Times New Roman" w:cs="Times New Roman"/>
        </w:rPr>
        <w:t>ECOG</w:t>
      </w:r>
      <w:r w:rsidRPr="551AFD23">
        <w:rPr>
          <w:rFonts w:ascii="Times New Roman" w:hAnsi="Times New Roman" w:eastAsia="Times New Roman" w:cs="Times New Roman"/>
        </w:rPr>
        <w:t>), and advanced EEG systems—</w:t>
      </w:r>
      <w:r w:rsidRPr="551AFD23" w:rsidR="5A262235">
        <w:rPr>
          <w:rFonts w:ascii="Times New Roman" w:hAnsi="Times New Roman" w:eastAsia="Times New Roman" w:cs="Times New Roman"/>
        </w:rPr>
        <w:t>enable for</w:t>
      </w:r>
      <w:r w:rsidRPr="551AFD23">
        <w:rPr>
          <w:rFonts w:ascii="Times New Roman" w:hAnsi="Times New Roman" w:eastAsia="Times New Roman" w:cs="Times New Roman"/>
        </w:rPr>
        <w:t xml:space="preserve"> the capture of fine‑grained neuronal dynamics that precede seizure onset. When paired with predictive artificial intelligence (AI), these sensors support real‑time identification of pre‑ictal biomarkers. This manuscript presents a comprehensive evaluation of predictive AI methodologies applied to high‑resolution neural data, including deep learning architectures, multimodal signal fusion, knowledge distillation (KD), and closed‑loop neuromodulation. Results from recent peer‑reviewed studies demonstrate that convolutional neural networks, recurrent architectures, and transformer‑based models significantly outperform traditional statistical methods. KD further enables deployment of high‑accuracy models on embedded neurotechnology platforms. Ethical considerations, technical limitations, and future research directions are discussed. The integration of predictive AI with high‑bandwidth neural interfaces represents a transformative pathway toward personalized seizure forecasting and next‑generation neurotherapeutics.</w:t>
      </w:r>
    </w:p>
    <w:p w:rsidR="42A43FC9" w:rsidP="226E3A88" w:rsidRDefault="42A43FC9" w14:paraId="7C16651A" w14:textId="14BBB6B5">
      <w:pPr>
        <w:pStyle w:val="Heading1"/>
        <w:spacing w:before="0" w:after="322"/>
      </w:pPr>
      <w:r w:rsidRPr="226E3A88">
        <w:rPr>
          <w:rFonts w:ascii="Times New Roman" w:hAnsi="Times New Roman" w:eastAsia="Times New Roman" w:cs="Times New Roman"/>
          <w:b/>
          <w:bCs/>
          <w:sz w:val="24"/>
          <w:szCs w:val="24"/>
        </w:rPr>
        <w:t>1. Introduction</w:t>
      </w:r>
    </w:p>
    <w:p w:rsidR="42A43FC9" w:rsidP="226E3A88" w:rsidRDefault="42A43FC9" w14:paraId="082855A2" w14:textId="4CB5F730">
      <w:pPr>
        <w:spacing w:before="240" w:after="240"/>
      </w:pPr>
      <w:r w:rsidRPr="226E3A88">
        <w:rPr>
          <w:rFonts w:ascii="Times New Roman" w:hAnsi="Times New Roman" w:eastAsia="Times New Roman" w:cs="Times New Roman"/>
        </w:rPr>
        <w:t>Epileptic seizures arise from abnormal, synchronous neuronal firing that disrupts normal brain function. For individuals with drug‑resistant epilepsy, early detection of seizure onset is essential for enabling timely interventions and improving quality of life. Traditional EEG systems provide valuable diagnostic information but lack the spatial and temporal resolution required to capture micro‑scale neuronal events linked to seizure onset.</w:t>
      </w:r>
    </w:p>
    <w:p w:rsidR="42A43FC9" w:rsidP="226E3A88" w:rsidRDefault="44B85569" w14:paraId="085D04E2" w14:textId="646FA7C6">
      <w:pPr>
        <w:spacing w:before="240" w:after="240"/>
      </w:pPr>
      <w:r w:rsidRPr="551AFD23">
        <w:rPr>
          <w:rFonts w:ascii="Times New Roman" w:hAnsi="Times New Roman" w:eastAsia="Times New Roman" w:cs="Times New Roman"/>
        </w:rPr>
        <w:t>High‑bandwidth neural sensors address this limitation by enabling kilohertz‑level sampling of neuronal activity. These sensors generate large, complex datasets that require advanced AI models for interpretation. Recent studies demonstrate that deep learning models can reliably predict seizures using intracranial EEG (</w:t>
      </w:r>
      <w:bookmarkStart w:name="_Int_Wn6Wwhsr" w:id="0"/>
      <w:r w:rsidRPr="551AFD23">
        <w:rPr>
          <w:rFonts w:ascii="Times New Roman" w:hAnsi="Times New Roman" w:eastAsia="Times New Roman" w:cs="Times New Roman"/>
        </w:rPr>
        <w:t>iEEG</w:t>
      </w:r>
      <w:bookmarkEnd w:id="0"/>
      <w:r w:rsidRPr="551AFD23">
        <w:rPr>
          <w:rFonts w:ascii="Times New Roman" w:hAnsi="Times New Roman" w:eastAsia="Times New Roman" w:cs="Times New Roman"/>
        </w:rPr>
        <w:t xml:space="preserve">), high‑density EEG, and ECoG. A 2026 </w:t>
      </w:r>
      <w:r w:rsidRPr="551AFD23">
        <w:rPr>
          <w:rFonts w:ascii="Times New Roman" w:hAnsi="Times New Roman" w:eastAsia="Times New Roman" w:cs="Times New Roman"/>
          <w:i/>
          <w:iCs/>
        </w:rPr>
        <w:t>Nature Scientific Reports</w:t>
      </w:r>
      <w:r w:rsidRPr="551AFD23">
        <w:rPr>
          <w:rFonts w:ascii="Times New Roman" w:hAnsi="Times New Roman" w:eastAsia="Times New Roman" w:cs="Times New Roman"/>
        </w:rPr>
        <w:t xml:space="preserve"> study achieved </w:t>
      </w:r>
      <w:r w:rsidRPr="551AFD23">
        <w:rPr>
          <w:rFonts w:ascii="Times New Roman" w:hAnsi="Times New Roman" w:eastAsia="Times New Roman" w:cs="Times New Roman"/>
          <w:b/>
          <w:bCs/>
        </w:rPr>
        <w:t>94–98% sensitivity</w:t>
      </w:r>
      <w:r w:rsidRPr="551AFD23">
        <w:rPr>
          <w:rFonts w:ascii="Times New Roman" w:hAnsi="Times New Roman" w:eastAsia="Times New Roman" w:cs="Times New Roman"/>
        </w:rPr>
        <w:t xml:space="preserve"> using a lightweight MobileNet‑derived architecture on clinical EEG datasets. Systematic reviews from Springer, MDPI, and Frontiers confirm the rapid evolution of neural network architectures—including CNNs, LSTMs, graph neural networks, and transformers—for seizure prediction.</w:t>
      </w:r>
    </w:p>
    <w:p w:rsidR="42A43FC9" w:rsidP="226E3A88" w:rsidRDefault="42A43FC9" w14:paraId="16B40786" w14:textId="61E5C712">
      <w:pPr>
        <w:spacing w:before="240" w:after="240"/>
      </w:pPr>
      <w:r w:rsidRPr="0ACDDAE5" w:rsidR="42A43FC9">
        <w:rPr>
          <w:rFonts w:ascii="Times New Roman" w:hAnsi="Times New Roman" w:eastAsia="Times New Roman" w:cs="Times New Roman"/>
        </w:rPr>
        <w:t>This manuscript evaluates predictive AI models applied to high‑bandwidth neural data, presenting a structured analysis of methods, results, and implications for clinical neurotechnology.</w:t>
      </w:r>
    </w:p>
    <w:p w:rsidR="42A43FC9" w:rsidP="0ACDDAE5" w:rsidRDefault="42A43FC9" w14:paraId="086911A1" w14:textId="5B2D173A">
      <w:pPr>
        <w:pStyle w:val="Heading1"/>
        <w:spacing w:before="0" w:after="322"/>
        <w:rPr>
          <w:rFonts w:ascii="Times New Roman" w:hAnsi="Times New Roman" w:eastAsia="Times New Roman" w:cs="Times New Roman"/>
          <w:b w:val="1"/>
          <w:bCs w:val="1"/>
          <w:sz w:val="24"/>
          <w:szCs w:val="24"/>
        </w:rPr>
      </w:pPr>
    </w:p>
    <w:p w:rsidR="226E3A88" w:rsidP="226E3A88" w:rsidRDefault="226E3A88" w14:paraId="0DF12E42" w14:textId="53C72A58">
      <w:pPr>
        <w:spacing w:before="240" w:after="240"/>
      </w:pPr>
      <w:r w:rsidRPr="0ACDDAE5" w:rsidR="42A43FC9">
        <w:rPr>
          <w:rFonts w:ascii="Times New Roman" w:hAnsi="Times New Roman" w:eastAsia="Times New Roman" w:cs="Times New Roman"/>
        </w:rPr>
        <w:t>References</w:t>
      </w:r>
    </w:p>
    <w:p w:rsidR="2EB7475E" w:rsidP="226E3A88" w:rsidRDefault="715AFADA" w14:paraId="6279AA49" w14:textId="2D814EAD">
      <w:pPr>
        <w:spacing w:after="0"/>
        <w:rPr>
          <w:rFonts w:ascii="Times New Roman" w:hAnsi="Times New Roman" w:eastAsia="Times New Roman" w:cs="Times New Roman"/>
        </w:rPr>
      </w:pPr>
      <w:r w:rsidRPr="551AFD23">
        <w:rPr>
          <w:rFonts w:ascii="Times New Roman" w:hAnsi="Times New Roman" w:eastAsia="Times New Roman" w:cs="Times New Roman"/>
          <w:b/>
          <w:bCs/>
        </w:rPr>
        <w:t>Hoogteijling, J</w:t>
      </w:r>
      <w:r w:rsidRPr="551AFD23" w:rsidR="2E103AA6">
        <w:rPr>
          <w:rFonts w:ascii="Times New Roman" w:hAnsi="Times New Roman" w:eastAsia="Times New Roman" w:cs="Times New Roman"/>
          <w:b/>
          <w:bCs/>
        </w:rPr>
        <w:t>. et</w:t>
      </w:r>
      <w:r w:rsidRPr="551AFD23">
        <w:rPr>
          <w:rFonts w:ascii="Times New Roman" w:hAnsi="Times New Roman" w:eastAsia="Times New Roman" w:cs="Times New Roman"/>
          <w:b/>
          <w:bCs/>
        </w:rPr>
        <w:t xml:space="preserve"> al. (2025). Deep learning in intracranial EEG for seizure detection: Advances, challenges, and clinical applications. </w:t>
      </w:r>
      <w:r w:rsidRPr="551AFD23">
        <w:rPr>
          <w:rFonts w:ascii="Times New Roman" w:hAnsi="Times New Roman" w:eastAsia="Times New Roman" w:cs="Times New Roman"/>
          <w:b/>
          <w:bCs/>
          <w:i/>
          <w:iCs/>
        </w:rPr>
        <w:t>Frontiers in Neuroscience</w:t>
      </w:r>
      <w:r w:rsidRPr="551AFD23">
        <w:rPr>
          <w:rFonts w:ascii="Times New Roman" w:hAnsi="Times New Roman" w:eastAsia="Times New Roman" w:cs="Times New Roman"/>
          <w:b/>
          <w:bCs/>
        </w:rPr>
        <w:t xml:space="preserve">, </w:t>
      </w:r>
      <w:r w:rsidRPr="551AFD23">
        <w:rPr>
          <w:rFonts w:ascii="Times New Roman" w:hAnsi="Times New Roman" w:eastAsia="Times New Roman" w:cs="Times New Roman"/>
          <w:b/>
          <w:bCs/>
          <w:i/>
          <w:iCs/>
        </w:rPr>
        <w:t>19</w:t>
      </w:r>
      <w:r w:rsidRPr="551AFD23">
        <w:rPr>
          <w:rFonts w:ascii="Times New Roman" w:hAnsi="Times New Roman" w:eastAsia="Times New Roman" w:cs="Times New Roman"/>
          <w:b/>
          <w:bCs/>
        </w:rPr>
        <w:t>, Article</w:t>
      </w:r>
      <w:r w:rsidRPr="551AFD23">
        <w:rPr>
          <w:rFonts w:ascii="Times New Roman" w:hAnsi="Times New Roman" w:eastAsia="Times New Roman" w:cs="Times New Roman"/>
        </w:rPr>
        <w:t xml:space="preserve"> </w:t>
      </w:r>
    </w:p>
    <w:p w:rsidR="6B2748EF" w:rsidP="226E3A88" w:rsidRDefault="6B2748EF" w14:paraId="24E025C4" w14:textId="11903A61">
      <w:pPr>
        <w:spacing w:after="0"/>
      </w:pPr>
      <w:hyperlink r:id="rId5">
        <w:r w:rsidRPr="226E3A88">
          <w:rPr>
            <w:rStyle w:val="Hyperlink"/>
            <w:rFonts w:ascii="Times New Roman" w:hAnsi="Times New Roman" w:eastAsia="Times New Roman" w:cs="Times New Roman"/>
          </w:rPr>
          <w:t>https://ieeexplore.ieee.org/document/11031450/</w:t>
        </w:r>
      </w:hyperlink>
    </w:p>
    <w:p w:rsidR="2EB7475E" w:rsidP="226E3A88" w:rsidRDefault="2EB7475E" w14:paraId="70A02A4C" w14:textId="0DE58607">
      <w:pPr>
        <w:spacing w:before="240" w:after="240"/>
      </w:pPr>
      <w:r w:rsidRPr="226E3A88">
        <w:rPr>
          <w:rFonts w:ascii="Times New Roman" w:hAnsi="Times New Roman" w:eastAsia="Times New Roman" w:cs="Times New Roman"/>
          <w:b/>
          <w:bCs/>
        </w:rPr>
        <w:t xml:space="preserve">Jang, D., Jung, K.-Y., Jeon, Y.-G., Kim, T.-J., Lee, S. K., &amp; Min, K.-Y. (2026). Single-channel EEG-based seizure prediction using deep learning. </w:t>
      </w:r>
      <w:r w:rsidRPr="226E3A88">
        <w:rPr>
          <w:rFonts w:ascii="Times New Roman" w:hAnsi="Times New Roman" w:eastAsia="Times New Roman" w:cs="Times New Roman"/>
          <w:b/>
          <w:bCs/>
          <w:i/>
          <w:iCs/>
        </w:rPr>
        <w:t>Scientific Reports</w:t>
      </w:r>
      <w:r w:rsidRPr="226E3A88">
        <w:rPr>
          <w:rFonts w:ascii="Times New Roman" w:hAnsi="Times New Roman" w:eastAsia="Times New Roman" w:cs="Times New Roman"/>
          <w:b/>
          <w:bCs/>
        </w:rPr>
        <w:t xml:space="preserve">, </w:t>
      </w:r>
      <w:r w:rsidRPr="226E3A88">
        <w:rPr>
          <w:rFonts w:ascii="Times New Roman" w:hAnsi="Times New Roman" w:eastAsia="Times New Roman" w:cs="Times New Roman"/>
          <w:b/>
          <w:bCs/>
          <w:i/>
          <w:iCs/>
        </w:rPr>
        <w:t>16</w:t>
      </w:r>
      <w:r w:rsidRPr="226E3A88">
        <w:rPr>
          <w:rFonts w:ascii="Times New Roman" w:hAnsi="Times New Roman" w:eastAsia="Times New Roman" w:cs="Times New Roman"/>
          <w:b/>
          <w:bCs/>
        </w:rPr>
        <w:t>(1), Article 44670.</w:t>
      </w:r>
      <w:r w:rsidRPr="226E3A88">
        <w:rPr>
          <w:rFonts w:ascii="Times New Roman" w:hAnsi="Times New Roman" w:eastAsia="Times New Roman" w:cs="Times New Roman"/>
        </w:rPr>
        <w:t xml:space="preserve"> </w:t>
      </w:r>
      <w:hyperlink r:id="rId6">
        <w:r w:rsidRPr="226E3A88" w:rsidR="3674535B">
          <w:rPr>
            <w:rStyle w:val="Hyperlink"/>
            <w:rFonts w:ascii="Times New Roman" w:hAnsi="Times New Roman" w:eastAsia="Times New Roman" w:cs="Times New Roman"/>
          </w:rPr>
          <w:t>https://www.nature.com/articles/s41598-026-44670-7</w:t>
        </w:r>
      </w:hyperlink>
    </w:p>
    <w:p w:rsidR="116F6A0C" w:rsidP="226E3A88" w:rsidRDefault="116F6A0C" w14:paraId="44627DCA" w14:textId="39D21DD5">
      <w:pPr>
        <w:spacing w:before="240" w:after="240"/>
        <w:rPr>
          <w:rFonts w:ascii="Times New Roman" w:hAnsi="Times New Roman" w:eastAsia="Times New Roman" w:cs="Times New Roman"/>
          <w:b/>
          <w:bCs/>
        </w:rPr>
      </w:pPr>
      <w:r w:rsidRPr="226E3A88">
        <w:rPr>
          <w:rFonts w:ascii="Times New Roman" w:hAnsi="Times New Roman" w:eastAsia="Times New Roman" w:cs="Times New Roman"/>
          <w:b/>
          <w:bCs/>
        </w:rPr>
        <w:t xml:space="preserve">Jebaraj, G. S., &amp; Elango, K. (2025). A comprehensive review of EEG-based seizure detection techniques. </w:t>
      </w:r>
      <w:r w:rsidRPr="226E3A88">
        <w:rPr>
          <w:rFonts w:ascii="Times New Roman" w:hAnsi="Times New Roman" w:eastAsia="Times New Roman" w:cs="Times New Roman"/>
          <w:b/>
          <w:bCs/>
          <w:i/>
          <w:iCs/>
        </w:rPr>
        <w:t>IEEE Access</w:t>
      </w:r>
      <w:r w:rsidRPr="226E3A88">
        <w:rPr>
          <w:rFonts w:ascii="Times New Roman" w:hAnsi="Times New Roman" w:eastAsia="Times New Roman" w:cs="Times New Roman"/>
          <w:b/>
          <w:bCs/>
        </w:rPr>
        <w:t xml:space="preserve">, </w:t>
      </w:r>
      <w:r w:rsidRPr="226E3A88">
        <w:rPr>
          <w:rFonts w:ascii="Times New Roman" w:hAnsi="Times New Roman" w:eastAsia="Times New Roman" w:cs="Times New Roman"/>
          <w:b/>
          <w:bCs/>
          <w:i/>
          <w:iCs/>
        </w:rPr>
        <w:t xml:space="preserve">13 </w:t>
      </w:r>
      <w:hyperlink r:id="rId7">
        <w:r w:rsidRPr="226E3A88">
          <w:rPr>
            <w:rStyle w:val="Hyperlink"/>
            <w:rFonts w:ascii="Times New Roman" w:hAnsi="Times New Roman" w:eastAsia="Times New Roman" w:cs="Times New Roman"/>
            <w:i/>
            <w:iCs/>
          </w:rPr>
          <w:t>https://ieeexplore.ieee.org/document/11031450</w:t>
        </w:r>
      </w:hyperlink>
      <w:r w:rsidRPr="226E3A88">
        <w:rPr>
          <w:rFonts w:ascii="Times New Roman" w:hAnsi="Times New Roman" w:eastAsia="Times New Roman" w:cs="Times New Roman"/>
        </w:rPr>
        <w:t xml:space="preserve"> </w:t>
      </w:r>
    </w:p>
    <w:p w:rsidR="625C683C" w:rsidP="226E3A88" w:rsidRDefault="625C683C" w14:paraId="14C7A957" w14:textId="34EC4C3B">
      <w:pPr>
        <w:spacing w:before="240" w:after="240"/>
      </w:pPr>
      <w:r w:rsidRPr="226E3A88">
        <w:rPr>
          <w:rFonts w:ascii="Times New Roman" w:hAnsi="Times New Roman" w:eastAsia="Times New Roman" w:cs="Times New Roman"/>
          <w:b/>
          <w:bCs/>
        </w:rPr>
        <w:t xml:space="preserve">Mansourian, A. M., Ahmadi, R., Ghafouri, M., Babaei, A. M., Golezani, E. B., Ghamchi, Z. Y., Ramezanian, V., Taherian, A., Dinashi, K., Miri, A., &amp; Kasaei, S. (2025). A comprehensive survey on knowledge distillation. </w:t>
      </w:r>
      <w:r w:rsidRPr="226E3A88">
        <w:rPr>
          <w:rFonts w:ascii="Times New Roman" w:hAnsi="Times New Roman" w:eastAsia="Times New Roman" w:cs="Times New Roman"/>
          <w:b/>
          <w:bCs/>
          <w:i/>
          <w:iCs/>
        </w:rPr>
        <w:t>Transactions on Machine Learning Research</w:t>
      </w:r>
      <w:r w:rsidRPr="226E3A88">
        <w:rPr>
          <w:rFonts w:ascii="Times New Roman" w:hAnsi="Times New Roman" w:eastAsia="Times New Roman" w:cs="Times New Roman"/>
          <w:b/>
          <w:bCs/>
        </w:rPr>
        <w:t xml:space="preserve">, </w:t>
      </w:r>
      <w:r w:rsidRPr="226E3A88">
        <w:rPr>
          <w:rFonts w:ascii="Times New Roman" w:hAnsi="Times New Roman" w:eastAsia="Times New Roman" w:cs="Times New Roman"/>
          <w:b/>
          <w:bCs/>
          <w:i/>
          <w:iCs/>
        </w:rPr>
        <w:t>2025</w:t>
      </w:r>
      <w:r w:rsidRPr="226E3A88">
        <w:rPr>
          <w:rFonts w:ascii="Times New Roman" w:hAnsi="Times New Roman" w:eastAsia="Times New Roman" w:cs="Times New Roman"/>
          <w:b/>
          <w:bCs/>
        </w:rPr>
        <w:t>(09)</w:t>
      </w:r>
      <w:r w:rsidRPr="226E3A88">
        <w:rPr>
          <w:rFonts w:ascii="Times New Roman" w:hAnsi="Times New Roman" w:eastAsia="Times New Roman" w:cs="Times New Roman"/>
        </w:rPr>
        <w:t xml:space="preserve">. </w:t>
      </w:r>
      <w:hyperlink r:id="rId8">
        <w:r w:rsidRPr="226E3A88" w:rsidR="35FB4103">
          <w:rPr>
            <w:rStyle w:val="Hyperlink"/>
            <w:rFonts w:ascii="Times New Roman" w:hAnsi="Times New Roman" w:eastAsia="Times New Roman" w:cs="Times New Roman"/>
          </w:rPr>
          <w:t>https://arxiv.org/abs/2503.12067</w:t>
        </w:r>
      </w:hyperlink>
    </w:p>
    <w:p w:rsidR="2EB7475E" w:rsidP="226E3A88" w:rsidRDefault="2EB7475E" w14:paraId="05C54AB7" w14:textId="61FBA669">
      <w:pPr>
        <w:spacing w:before="240" w:after="240"/>
      </w:pPr>
      <w:r w:rsidRPr="226E3A88">
        <w:rPr>
          <w:rFonts w:ascii="Times New Roman" w:hAnsi="Times New Roman" w:eastAsia="Times New Roman" w:cs="Times New Roman"/>
          <w:b/>
          <w:bCs/>
        </w:rPr>
        <w:t xml:space="preserve">Perez-Sanchez, A. V., et al. (2025). Artificial Intelligence-Based Epileptic Seizure Prediction Strategies: A Review. </w:t>
      </w:r>
      <w:r w:rsidRPr="226E3A88">
        <w:rPr>
          <w:rFonts w:ascii="Times New Roman" w:hAnsi="Times New Roman" w:eastAsia="Times New Roman" w:cs="Times New Roman"/>
          <w:b/>
          <w:bCs/>
          <w:i/>
          <w:iCs/>
        </w:rPr>
        <w:t>AI</w:t>
      </w:r>
      <w:r w:rsidRPr="226E3A88">
        <w:rPr>
          <w:rFonts w:ascii="Times New Roman" w:hAnsi="Times New Roman" w:eastAsia="Times New Roman" w:cs="Times New Roman"/>
          <w:b/>
          <w:bCs/>
        </w:rPr>
        <w:t xml:space="preserve">, </w:t>
      </w:r>
      <w:r w:rsidRPr="226E3A88">
        <w:rPr>
          <w:rFonts w:ascii="Times New Roman" w:hAnsi="Times New Roman" w:eastAsia="Times New Roman" w:cs="Times New Roman"/>
          <w:b/>
          <w:bCs/>
          <w:i/>
          <w:iCs/>
        </w:rPr>
        <w:t>6</w:t>
      </w:r>
      <w:r w:rsidRPr="226E3A88">
        <w:rPr>
          <w:rFonts w:ascii="Times New Roman" w:hAnsi="Times New Roman" w:eastAsia="Times New Roman" w:cs="Times New Roman"/>
          <w:b/>
          <w:bCs/>
        </w:rPr>
        <w:t>(10), 274</w:t>
      </w:r>
      <w:r w:rsidRPr="226E3A88">
        <w:rPr>
          <w:rFonts w:ascii="Times New Roman" w:hAnsi="Times New Roman" w:eastAsia="Times New Roman" w:cs="Times New Roman"/>
        </w:rPr>
        <w:t xml:space="preserve">. </w:t>
      </w:r>
      <w:hyperlink r:id="rId9">
        <w:r w:rsidRPr="226E3A88">
          <w:rPr>
            <w:rStyle w:val="Hyperlink"/>
            <w:rFonts w:ascii="Times New Roman" w:hAnsi="Times New Roman" w:eastAsia="Times New Roman" w:cs="Times New Roman"/>
          </w:rPr>
          <w:t>https://doi.org/10.3390/ai6100274</w:t>
        </w:r>
      </w:hyperlink>
    </w:p>
    <w:p w:rsidR="6349BAF5" w:rsidP="226E3A88" w:rsidRDefault="6349BAF5" w14:paraId="46ADE8DB" w14:textId="5B9A30B4">
      <w:pPr>
        <w:spacing w:before="240" w:after="240"/>
        <w:rPr>
          <w:rFonts w:ascii="Times New Roman" w:hAnsi="Times New Roman" w:eastAsia="Times New Roman" w:cs="Times New Roman"/>
        </w:rPr>
      </w:pPr>
      <w:r w:rsidRPr="226E3A88">
        <w:rPr>
          <w:rFonts w:ascii="Times New Roman" w:hAnsi="Times New Roman" w:eastAsia="Times New Roman" w:cs="Times New Roman"/>
          <w:b/>
          <w:bCs/>
        </w:rPr>
        <w:t xml:space="preserve">Wu, Y. (2026). Neural networks for epilepsy detection and prediction with EEG signals: A systematic review. </w:t>
      </w:r>
      <w:r w:rsidRPr="226E3A88">
        <w:rPr>
          <w:rFonts w:ascii="Times New Roman" w:hAnsi="Times New Roman" w:eastAsia="Times New Roman" w:cs="Times New Roman"/>
          <w:b/>
          <w:bCs/>
          <w:i/>
          <w:iCs/>
        </w:rPr>
        <w:t>Artificial Intelligence Review, 59</w:t>
      </w:r>
      <w:r w:rsidRPr="226E3A88">
        <w:rPr>
          <w:rFonts w:ascii="Times New Roman" w:hAnsi="Times New Roman" w:eastAsia="Times New Roman" w:cs="Times New Roman"/>
          <w:b/>
          <w:bCs/>
        </w:rPr>
        <w:t>(1), Article 31</w:t>
      </w:r>
      <w:r w:rsidRPr="226E3A88">
        <w:rPr>
          <w:rFonts w:ascii="Times New Roman" w:hAnsi="Times New Roman" w:eastAsia="Times New Roman" w:cs="Times New Roman"/>
        </w:rPr>
        <w:t xml:space="preserve">. </w:t>
      </w:r>
      <w:hyperlink r:id="rId10">
        <w:r w:rsidRPr="226E3A88" w:rsidR="53AEDF45">
          <w:rPr>
            <w:rStyle w:val="Hyperlink"/>
            <w:rFonts w:ascii="Times New Roman" w:hAnsi="Times New Roman" w:eastAsia="Times New Roman" w:cs="Times New Roman"/>
          </w:rPr>
          <w:t>https://link.springer.com/article/10.1007/s10462-025-11441-1</w:t>
        </w:r>
      </w:hyperlink>
    </w:p>
    <w:p w:rsidR="226E3A88" w:rsidP="226E3A88" w:rsidRDefault="226E3A88" w14:paraId="66340822" w14:textId="1A52603F">
      <w:pPr>
        <w:spacing w:before="240" w:after="240"/>
        <w:rPr>
          <w:rFonts w:ascii="Times New Roman" w:hAnsi="Times New Roman" w:eastAsia="Times New Roman" w:cs="Times New Roman"/>
        </w:rPr>
      </w:pPr>
    </w:p>
    <w:p w:rsidR="226E3A88" w:rsidP="226E3A88" w:rsidRDefault="226E3A88" w14:paraId="5F318750" w14:textId="1C706C6D">
      <w:pPr>
        <w:spacing w:before="240" w:after="240"/>
        <w:rPr>
          <w:rFonts w:ascii="Times New Roman" w:hAnsi="Times New Roman" w:eastAsia="Times New Roman" w:cs="Times New Roman"/>
        </w:rPr>
      </w:pPr>
    </w:p>
    <w:p w:rsidR="226E3A88" w:rsidP="226E3A88" w:rsidRDefault="226E3A88" w14:paraId="67E6CC20" w14:textId="6BE3C48C">
      <w:pPr>
        <w:spacing w:before="240" w:after="240"/>
        <w:rPr>
          <w:rFonts w:ascii="Times New Roman" w:hAnsi="Times New Roman" w:eastAsia="Times New Roman" w:cs="Times New Roman"/>
        </w:rPr>
      </w:pPr>
    </w:p>
    <w:p w:rsidR="226E3A88" w:rsidP="226E3A88" w:rsidRDefault="226E3A88" w14:paraId="1D849F15" w14:textId="425DBE5F">
      <w:pPr>
        <w:spacing w:before="240" w:after="240"/>
        <w:rPr>
          <w:rFonts w:ascii="Times New Roman" w:hAnsi="Times New Roman" w:eastAsia="Times New Roman" w:cs="Times New Roman"/>
        </w:rPr>
      </w:pPr>
    </w:p>
    <w:p w:rsidR="226E3A88" w:rsidP="226E3A88" w:rsidRDefault="226E3A88" w14:paraId="58E1A998" w14:textId="5980CACB">
      <w:pPr>
        <w:spacing w:before="240" w:after="240"/>
        <w:rPr>
          <w:rFonts w:ascii="Times New Roman" w:hAnsi="Times New Roman" w:eastAsia="Times New Roman" w:cs="Times New Roman"/>
        </w:rPr>
      </w:pPr>
    </w:p>
    <w:p w:rsidR="226E3A88" w:rsidP="226E3A88" w:rsidRDefault="226E3A88" w14:paraId="1413700B" w14:textId="4752DB02">
      <w:pPr>
        <w:rPr>
          <w:rFonts w:ascii="Times New Roman" w:hAnsi="Times New Roman" w:eastAsia="Times New Roman" w:cs="Times New Roman"/>
          <w:b/>
          <w:bCs/>
        </w:rPr>
      </w:pPr>
    </w:p>
    <w:p w:rsidR="226E3A88" w:rsidP="226E3A88" w:rsidRDefault="226E3A88" w14:paraId="71C5B874" w14:textId="15DF04A4">
      <w:pPr>
        <w:rPr>
          <w:rFonts w:ascii="Times New Roman" w:hAnsi="Times New Roman" w:eastAsia="Times New Roman" w:cs="Times New Roman"/>
          <w:b/>
          <w:bCs/>
        </w:rPr>
      </w:pPr>
    </w:p>
    <w:p w:rsidR="226E3A88" w:rsidP="226E3A88" w:rsidRDefault="226E3A88" w14:paraId="3B297881" w14:textId="16A28D00">
      <w:pPr>
        <w:rPr>
          <w:rFonts w:ascii="Times New Roman" w:hAnsi="Times New Roman" w:eastAsia="Times New Roman" w:cs="Times New Roman"/>
          <w:b/>
          <w:bCs/>
        </w:rPr>
      </w:pPr>
    </w:p>
    <w:p w:rsidR="226E3A88" w:rsidP="226E3A88" w:rsidRDefault="226E3A88" w14:paraId="32BCEF0D" w14:textId="100327FE">
      <w:pPr>
        <w:rPr>
          <w:rFonts w:ascii="Times New Roman" w:hAnsi="Times New Roman" w:eastAsia="Times New Roman" w:cs="Times New Roman"/>
          <w:b/>
          <w:bCs/>
        </w:rPr>
      </w:pPr>
    </w:p>
    <w:p w:rsidR="226E3A88" w:rsidP="226E3A88" w:rsidRDefault="226E3A88" w14:paraId="0E429368" w14:textId="3EB250B4">
      <w:pPr>
        <w:rPr>
          <w:rFonts w:ascii="Times New Roman" w:hAnsi="Times New Roman" w:eastAsia="Times New Roman" w:cs="Times New Roman"/>
          <w:b/>
          <w:bCs/>
        </w:rPr>
      </w:pPr>
    </w:p>
    <w:p w:rsidR="226E3A88" w:rsidP="226E3A88" w:rsidRDefault="226E3A88" w14:paraId="7109D3CD" w14:textId="271DD7A6">
      <w:pPr>
        <w:rPr>
          <w:rFonts w:ascii="Times New Roman" w:hAnsi="Times New Roman" w:eastAsia="Times New Roman" w:cs="Times New Roman"/>
          <w:b/>
          <w:bCs/>
        </w:rPr>
      </w:pPr>
    </w:p>
    <w:p w:rsidR="5E8F6871" w:rsidP="5E8F6871" w:rsidRDefault="5E8F6871" w14:paraId="780B71A0" w14:textId="7ED57B9A">
      <w:pPr>
        <w:rPr>
          <w:rFonts w:ascii="Times New Roman" w:hAnsi="Times New Roman" w:eastAsia="Times New Roman" w:cs="Times New Roman"/>
          <w:b/>
          <w:bCs/>
        </w:rPr>
      </w:pPr>
    </w:p>
    <w:sectPr w:rsidR="5E8F687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Wn6Wwhsr" int2:invalidationBookmarkName="" int2:hashCode="yGt5p2acGBYPol" int2:id="Kxfj0fSb">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D1C9"/>
    <w:multiLevelType w:val="hybridMultilevel"/>
    <w:tmpl w:val="FFFFFFFF"/>
    <w:lvl w:ilvl="0" w:tplc="F13E5D00">
      <w:start w:val="1"/>
      <w:numFmt w:val="bullet"/>
      <w:lvlText w:val=""/>
      <w:lvlJc w:val="left"/>
      <w:pPr>
        <w:ind w:left="720" w:hanging="360"/>
      </w:pPr>
      <w:rPr>
        <w:rFonts w:hint="default" w:ascii="Symbol" w:hAnsi="Symbol"/>
      </w:rPr>
    </w:lvl>
    <w:lvl w:ilvl="1" w:tplc="623E7C16">
      <w:start w:val="1"/>
      <w:numFmt w:val="bullet"/>
      <w:lvlText w:val="o"/>
      <w:lvlJc w:val="left"/>
      <w:pPr>
        <w:ind w:left="1440" w:hanging="360"/>
      </w:pPr>
      <w:rPr>
        <w:rFonts w:hint="default" w:ascii="Courier New" w:hAnsi="Courier New"/>
      </w:rPr>
    </w:lvl>
    <w:lvl w:ilvl="2" w:tplc="DDDCCF62">
      <w:start w:val="1"/>
      <w:numFmt w:val="bullet"/>
      <w:lvlText w:val=""/>
      <w:lvlJc w:val="left"/>
      <w:pPr>
        <w:ind w:left="2160" w:hanging="360"/>
      </w:pPr>
      <w:rPr>
        <w:rFonts w:hint="default" w:ascii="Wingdings" w:hAnsi="Wingdings"/>
      </w:rPr>
    </w:lvl>
    <w:lvl w:ilvl="3" w:tplc="88EE91EA">
      <w:start w:val="1"/>
      <w:numFmt w:val="bullet"/>
      <w:lvlText w:val=""/>
      <w:lvlJc w:val="left"/>
      <w:pPr>
        <w:ind w:left="2880" w:hanging="360"/>
      </w:pPr>
      <w:rPr>
        <w:rFonts w:hint="default" w:ascii="Symbol" w:hAnsi="Symbol"/>
      </w:rPr>
    </w:lvl>
    <w:lvl w:ilvl="4" w:tplc="43E40A40">
      <w:start w:val="1"/>
      <w:numFmt w:val="bullet"/>
      <w:lvlText w:val="o"/>
      <w:lvlJc w:val="left"/>
      <w:pPr>
        <w:ind w:left="3600" w:hanging="360"/>
      </w:pPr>
      <w:rPr>
        <w:rFonts w:hint="default" w:ascii="Courier New" w:hAnsi="Courier New"/>
      </w:rPr>
    </w:lvl>
    <w:lvl w:ilvl="5" w:tplc="A0F8D16E">
      <w:start w:val="1"/>
      <w:numFmt w:val="bullet"/>
      <w:lvlText w:val=""/>
      <w:lvlJc w:val="left"/>
      <w:pPr>
        <w:ind w:left="4320" w:hanging="360"/>
      </w:pPr>
      <w:rPr>
        <w:rFonts w:hint="default" w:ascii="Wingdings" w:hAnsi="Wingdings"/>
      </w:rPr>
    </w:lvl>
    <w:lvl w:ilvl="6" w:tplc="114E280C">
      <w:start w:val="1"/>
      <w:numFmt w:val="bullet"/>
      <w:lvlText w:val=""/>
      <w:lvlJc w:val="left"/>
      <w:pPr>
        <w:ind w:left="5040" w:hanging="360"/>
      </w:pPr>
      <w:rPr>
        <w:rFonts w:hint="default" w:ascii="Symbol" w:hAnsi="Symbol"/>
      </w:rPr>
    </w:lvl>
    <w:lvl w:ilvl="7" w:tplc="977AA79E">
      <w:start w:val="1"/>
      <w:numFmt w:val="bullet"/>
      <w:lvlText w:val="o"/>
      <w:lvlJc w:val="left"/>
      <w:pPr>
        <w:ind w:left="5760" w:hanging="360"/>
      </w:pPr>
      <w:rPr>
        <w:rFonts w:hint="default" w:ascii="Courier New" w:hAnsi="Courier New"/>
      </w:rPr>
    </w:lvl>
    <w:lvl w:ilvl="8" w:tplc="F5B8378C">
      <w:start w:val="1"/>
      <w:numFmt w:val="bullet"/>
      <w:lvlText w:val=""/>
      <w:lvlJc w:val="left"/>
      <w:pPr>
        <w:ind w:left="6480" w:hanging="360"/>
      </w:pPr>
      <w:rPr>
        <w:rFonts w:hint="default" w:ascii="Wingdings" w:hAnsi="Wingdings"/>
      </w:rPr>
    </w:lvl>
  </w:abstractNum>
  <w:abstractNum w:abstractNumId="1" w15:restartNumberingAfterBreak="0">
    <w:nsid w:val="11675B1A"/>
    <w:multiLevelType w:val="hybridMultilevel"/>
    <w:tmpl w:val="FFFFFFFF"/>
    <w:lvl w:ilvl="0" w:tplc="5A68D276">
      <w:start w:val="1"/>
      <w:numFmt w:val="bullet"/>
      <w:lvlText w:val=""/>
      <w:lvlJc w:val="left"/>
      <w:pPr>
        <w:ind w:left="720" w:hanging="360"/>
      </w:pPr>
      <w:rPr>
        <w:rFonts w:hint="default" w:ascii="Symbol" w:hAnsi="Symbol"/>
      </w:rPr>
    </w:lvl>
    <w:lvl w:ilvl="1" w:tplc="75B048A6">
      <w:start w:val="1"/>
      <w:numFmt w:val="bullet"/>
      <w:lvlText w:val="o"/>
      <w:lvlJc w:val="left"/>
      <w:pPr>
        <w:ind w:left="1440" w:hanging="360"/>
      </w:pPr>
      <w:rPr>
        <w:rFonts w:hint="default" w:ascii="Courier New" w:hAnsi="Courier New"/>
      </w:rPr>
    </w:lvl>
    <w:lvl w:ilvl="2" w:tplc="71347960">
      <w:start w:val="1"/>
      <w:numFmt w:val="bullet"/>
      <w:lvlText w:val=""/>
      <w:lvlJc w:val="left"/>
      <w:pPr>
        <w:ind w:left="2160" w:hanging="360"/>
      </w:pPr>
      <w:rPr>
        <w:rFonts w:hint="default" w:ascii="Wingdings" w:hAnsi="Wingdings"/>
      </w:rPr>
    </w:lvl>
    <w:lvl w:ilvl="3" w:tplc="F96C31CE">
      <w:start w:val="1"/>
      <w:numFmt w:val="bullet"/>
      <w:lvlText w:val=""/>
      <w:lvlJc w:val="left"/>
      <w:pPr>
        <w:ind w:left="2880" w:hanging="360"/>
      </w:pPr>
      <w:rPr>
        <w:rFonts w:hint="default" w:ascii="Symbol" w:hAnsi="Symbol"/>
      </w:rPr>
    </w:lvl>
    <w:lvl w:ilvl="4" w:tplc="0122B852">
      <w:start w:val="1"/>
      <w:numFmt w:val="bullet"/>
      <w:lvlText w:val="o"/>
      <w:lvlJc w:val="left"/>
      <w:pPr>
        <w:ind w:left="3600" w:hanging="360"/>
      </w:pPr>
      <w:rPr>
        <w:rFonts w:hint="default" w:ascii="Courier New" w:hAnsi="Courier New"/>
      </w:rPr>
    </w:lvl>
    <w:lvl w:ilvl="5" w:tplc="C522313C">
      <w:start w:val="1"/>
      <w:numFmt w:val="bullet"/>
      <w:lvlText w:val=""/>
      <w:lvlJc w:val="left"/>
      <w:pPr>
        <w:ind w:left="4320" w:hanging="360"/>
      </w:pPr>
      <w:rPr>
        <w:rFonts w:hint="default" w:ascii="Wingdings" w:hAnsi="Wingdings"/>
      </w:rPr>
    </w:lvl>
    <w:lvl w:ilvl="6" w:tplc="4BBA7800">
      <w:start w:val="1"/>
      <w:numFmt w:val="bullet"/>
      <w:lvlText w:val=""/>
      <w:lvlJc w:val="left"/>
      <w:pPr>
        <w:ind w:left="5040" w:hanging="360"/>
      </w:pPr>
      <w:rPr>
        <w:rFonts w:hint="default" w:ascii="Symbol" w:hAnsi="Symbol"/>
      </w:rPr>
    </w:lvl>
    <w:lvl w:ilvl="7" w:tplc="2340BD9E">
      <w:start w:val="1"/>
      <w:numFmt w:val="bullet"/>
      <w:lvlText w:val="o"/>
      <w:lvlJc w:val="left"/>
      <w:pPr>
        <w:ind w:left="5760" w:hanging="360"/>
      </w:pPr>
      <w:rPr>
        <w:rFonts w:hint="default" w:ascii="Courier New" w:hAnsi="Courier New"/>
      </w:rPr>
    </w:lvl>
    <w:lvl w:ilvl="8" w:tplc="F244C602">
      <w:start w:val="1"/>
      <w:numFmt w:val="bullet"/>
      <w:lvlText w:val=""/>
      <w:lvlJc w:val="left"/>
      <w:pPr>
        <w:ind w:left="6480" w:hanging="360"/>
      </w:pPr>
      <w:rPr>
        <w:rFonts w:hint="default" w:ascii="Wingdings" w:hAnsi="Wingdings"/>
      </w:rPr>
    </w:lvl>
  </w:abstractNum>
  <w:abstractNum w:abstractNumId="2" w15:restartNumberingAfterBreak="0">
    <w:nsid w:val="1693AB21"/>
    <w:multiLevelType w:val="hybridMultilevel"/>
    <w:tmpl w:val="FFFFFFFF"/>
    <w:lvl w:ilvl="0" w:tplc="F9969F40">
      <w:start w:val="1"/>
      <w:numFmt w:val="bullet"/>
      <w:lvlText w:val=""/>
      <w:lvlJc w:val="left"/>
      <w:pPr>
        <w:ind w:left="720" w:hanging="360"/>
      </w:pPr>
      <w:rPr>
        <w:rFonts w:hint="default" w:ascii="Symbol" w:hAnsi="Symbol"/>
      </w:rPr>
    </w:lvl>
    <w:lvl w:ilvl="1" w:tplc="DA50EB6E">
      <w:start w:val="1"/>
      <w:numFmt w:val="bullet"/>
      <w:lvlText w:val="o"/>
      <w:lvlJc w:val="left"/>
      <w:pPr>
        <w:ind w:left="1440" w:hanging="360"/>
      </w:pPr>
      <w:rPr>
        <w:rFonts w:hint="default" w:ascii="Courier New" w:hAnsi="Courier New"/>
      </w:rPr>
    </w:lvl>
    <w:lvl w:ilvl="2" w:tplc="650CF7F6">
      <w:start w:val="1"/>
      <w:numFmt w:val="bullet"/>
      <w:lvlText w:val=""/>
      <w:lvlJc w:val="left"/>
      <w:pPr>
        <w:ind w:left="2160" w:hanging="360"/>
      </w:pPr>
      <w:rPr>
        <w:rFonts w:hint="default" w:ascii="Wingdings" w:hAnsi="Wingdings"/>
      </w:rPr>
    </w:lvl>
    <w:lvl w:ilvl="3" w:tplc="5E1E0960">
      <w:start w:val="1"/>
      <w:numFmt w:val="bullet"/>
      <w:lvlText w:val=""/>
      <w:lvlJc w:val="left"/>
      <w:pPr>
        <w:ind w:left="2880" w:hanging="360"/>
      </w:pPr>
      <w:rPr>
        <w:rFonts w:hint="default" w:ascii="Symbol" w:hAnsi="Symbol"/>
      </w:rPr>
    </w:lvl>
    <w:lvl w:ilvl="4" w:tplc="E33E69A2">
      <w:start w:val="1"/>
      <w:numFmt w:val="bullet"/>
      <w:lvlText w:val="o"/>
      <w:lvlJc w:val="left"/>
      <w:pPr>
        <w:ind w:left="3600" w:hanging="360"/>
      </w:pPr>
      <w:rPr>
        <w:rFonts w:hint="default" w:ascii="Courier New" w:hAnsi="Courier New"/>
      </w:rPr>
    </w:lvl>
    <w:lvl w:ilvl="5" w:tplc="E356D8A8">
      <w:start w:val="1"/>
      <w:numFmt w:val="bullet"/>
      <w:lvlText w:val=""/>
      <w:lvlJc w:val="left"/>
      <w:pPr>
        <w:ind w:left="4320" w:hanging="360"/>
      </w:pPr>
      <w:rPr>
        <w:rFonts w:hint="default" w:ascii="Wingdings" w:hAnsi="Wingdings"/>
      </w:rPr>
    </w:lvl>
    <w:lvl w:ilvl="6" w:tplc="1EBEC750">
      <w:start w:val="1"/>
      <w:numFmt w:val="bullet"/>
      <w:lvlText w:val=""/>
      <w:lvlJc w:val="left"/>
      <w:pPr>
        <w:ind w:left="5040" w:hanging="360"/>
      </w:pPr>
      <w:rPr>
        <w:rFonts w:hint="default" w:ascii="Symbol" w:hAnsi="Symbol"/>
      </w:rPr>
    </w:lvl>
    <w:lvl w:ilvl="7" w:tplc="DBCCDA96">
      <w:start w:val="1"/>
      <w:numFmt w:val="bullet"/>
      <w:lvlText w:val="o"/>
      <w:lvlJc w:val="left"/>
      <w:pPr>
        <w:ind w:left="5760" w:hanging="360"/>
      </w:pPr>
      <w:rPr>
        <w:rFonts w:hint="default" w:ascii="Courier New" w:hAnsi="Courier New"/>
      </w:rPr>
    </w:lvl>
    <w:lvl w:ilvl="8" w:tplc="40D81A0C">
      <w:start w:val="1"/>
      <w:numFmt w:val="bullet"/>
      <w:lvlText w:val=""/>
      <w:lvlJc w:val="left"/>
      <w:pPr>
        <w:ind w:left="6480" w:hanging="360"/>
      </w:pPr>
      <w:rPr>
        <w:rFonts w:hint="default" w:ascii="Wingdings" w:hAnsi="Wingdings"/>
      </w:rPr>
    </w:lvl>
  </w:abstractNum>
  <w:abstractNum w:abstractNumId="3" w15:restartNumberingAfterBreak="0">
    <w:nsid w:val="17A783DC"/>
    <w:multiLevelType w:val="hybridMultilevel"/>
    <w:tmpl w:val="FFFFFFFF"/>
    <w:lvl w:ilvl="0" w:tplc="681A361E">
      <w:start w:val="1"/>
      <w:numFmt w:val="bullet"/>
      <w:lvlText w:val=""/>
      <w:lvlJc w:val="left"/>
      <w:pPr>
        <w:ind w:left="720" w:hanging="360"/>
      </w:pPr>
      <w:rPr>
        <w:rFonts w:hint="default" w:ascii="Symbol" w:hAnsi="Symbol"/>
      </w:rPr>
    </w:lvl>
    <w:lvl w:ilvl="1" w:tplc="AF92128A">
      <w:start w:val="1"/>
      <w:numFmt w:val="bullet"/>
      <w:lvlText w:val="o"/>
      <w:lvlJc w:val="left"/>
      <w:pPr>
        <w:ind w:left="1440" w:hanging="360"/>
      </w:pPr>
      <w:rPr>
        <w:rFonts w:hint="default" w:ascii="Courier New" w:hAnsi="Courier New"/>
      </w:rPr>
    </w:lvl>
    <w:lvl w:ilvl="2" w:tplc="B6CAF030">
      <w:start w:val="1"/>
      <w:numFmt w:val="bullet"/>
      <w:lvlText w:val=""/>
      <w:lvlJc w:val="left"/>
      <w:pPr>
        <w:ind w:left="2160" w:hanging="360"/>
      </w:pPr>
      <w:rPr>
        <w:rFonts w:hint="default" w:ascii="Wingdings" w:hAnsi="Wingdings"/>
      </w:rPr>
    </w:lvl>
    <w:lvl w:ilvl="3" w:tplc="EB744446">
      <w:start w:val="1"/>
      <w:numFmt w:val="bullet"/>
      <w:lvlText w:val=""/>
      <w:lvlJc w:val="left"/>
      <w:pPr>
        <w:ind w:left="2880" w:hanging="360"/>
      </w:pPr>
      <w:rPr>
        <w:rFonts w:hint="default" w:ascii="Symbol" w:hAnsi="Symbol"/>
      </w:rPr>
    </w:lvl>
    <w:lvl w:ilvl="4" w:tplc="8B2A7340">
      <w:start w:val="1"/>
      <w:numFmt w:val="bullet"/>
      <w:lvlText w:val="o"/>
      <w:lvlJc w:val="left"/>
      <w:pPr>
        <w:ind w:left="3600" w:hanging="360"/>
      </w:pPr>
      <w:rPr>
        <w:rFonts w:hint="default" w:ascii="Courier New" w:hAnsi="Courier New"/>
      </w:rPr>
    </w:lvl>
    <w:lvl w:ilvl="5" w:tplc="F54AA012">
      <w:start w:val="1"/>
      <w:numFmt w:val="bullet"/>
      <w:lvlText w:val=""/>
      <w:lvlJc w:val="left"/>
      <w:pPr>
        <w:ind w:left="4320" w:hanging="360"/>
      </w:pPr>
      <w:rPr>
        <w:rFonts w:hint="default" w:ascii="Wingdings" w:hAnsi="Wingdings"/>
      </w:rPr>
    </w:lvl>
    <w:lvl w:ilvl="6" w:tplc="4B1AA430">
      <w:start w:val="1"/>
      <w:numFmt w:val="bullet"/>
      <w:lvlText w:val=""/>
      <w:lvlJc w:val="left"/>
      <w:pPr>
        <w:ind w:left="5040" w:hanging="360"/>
      </w:pPr>
      <w:rPr>
        <w:rFonts w:hint="default" w:ascii="Symbol" w:hAnsi="Symbol"/>
      </w:rPr>
    </w:lvl>
    <w:lvl w:ilvl="7" w:tplc="41AA6DBA">
      <w:start w:val="1"/>
      <w:numFmt w:val="bullet"/>
      <w:lvlText w:val="o"/>
      <w:lvlJc w:val="left"/>
      <w:pPr>
        <w:ind w:left="5760" w:hanging="360"/>
      </w:pPr>
      <w:rPr>
        <w:rFonts w:hint="default" w:ascii="Courier New" w:hAnsi="Courier New"/>
      </w:rPr>
    </w:lvl>
    <w:lvl w:ilvl="8" w:tplc="0240C834">
      <w:start w:val="1"/>
      <w:numFmt w:val="bullet"/>
      <w:lvlText w:val=""/>
      <w:lvlJc w:val="left"/>
      <w:pPr>
        <w:ind w:left="6480" w:hanging="360"/>
      </w:pPr>
      <w:rPr>
        <w:rFonts w:hint="default" w:ascii="Wingdings" w:hAnsi="Wingdings"/>
      </w:rPr>
    </w:lvl>
  </w:abstractNum>
  <w:abstractNum w:abstractNumId="4" w15:restartNumberingAfterBreak="0">
    <w:nsid w:val="1A996967"/>
    <w:multiLevelType w:val="hybridMultilevel"/>
    <w:tmpl w:val="FFFFFFFF"/>
    <w:lvl w:ilvl="0" w:tplc="F8D0F7DA">
      <w:start w:val="1"/>
      <w:numFmt w:val="bullet"/>
      <w:lvlText w:val=""/>
      <w:lvlJc w:val="left"/>
      <w:pPr>
        <w:ind w:left="720" w:hanging="360"/>
      </w:pPr>
      <w:rPr>
        <w:rFonts w:hint="default" w:ascii="Symbol" w:hAnsi="Symbol"/>
      </w:rPr>
    </w:lvl>
    <w:lvl w:ilvl="1" w:tplc="E8F46412">
      <w:start w:val="1"/>
      <w:numFmt w:val="bullet"/>
      <w:lvlText w:val="o"/>
      <w:lvlJc w:val="left"/>
      <w:pPr>
        <w:ind w:left="1440" w:hanging="360"/>
      </w:pPr>
      <w:rPr>
        <w:rFonts w:hint="default" w:ascii="Courier New" w:hAnsi="Courier New"/>
      </w:rPr>
    </w:lvl>
    <w:lvl w:ilvl="2" w:tplc="9AD0875A">
      <w:start w:val="1"/>
      <w:numFmt w:val="bullet"/>
      <w:lvlText w:val=""/>
      <w:lvlJc w:val="left"/>
      <w:pPr>
        <w:ind w:left="2160" w:hanging="360"/>
      </w:pPr>
      <w:rPr>
        <w:rFonts w:hint="default" w:ascii="Wingdings" w:hAnsi="Wingdings"/>
      </w:rPr>
    </w:lvl>
    <w:lvl w:ilvl="3" w:tplc="21B803B4">
      <w:start w:val="1"/>
      <w:numFmt w:val="bullet"/>
      <w:lvlText w:val=""/>
      <w:lvlJc w:val="left"/>
      <w:pPr>
        <w:ind w:left="2880" w:hanging="360"/>
      </w:pPr>
      <w:rPr>
        <w:rFonts w:hint="default" w:ascii="Symbol" w:hAnsi="Symbol"/>
      </w:rPr>
    </w:lvl>
    <w:lvl w:ilvl="4" w:tplc="6C58F9C6">
      <w:start w:val="1"/>
      <w:numFmt w:val="bullet"/>
      <w:lvlText w:val="o"/>
      <w:lvlJc w:val="left"/>
      <w:pPr>
        <w:ind w:left="3600" w:hanging="360"/>
      </w:pPr>
      <w:rPr>
        <w:rFonts w:hint="default" w:ascii="Courier New" w:hAnsi="Courier New"/>
      </w:rPr>
    </w:lvl>
    <w:lvl w:ilvl="5" w:tplc="D8E0833E">
      <w:start w:val="1"/>
      <w:numFmt w:val="bullet"/>
      <w:lvlText w:val=""/>
      <w:lvlJc w:val="left"/>
      <w:pPr>
        <w:ind w:left="4320" w:hanging="360"/>
      </w:pPr>
      <w:rPr>
        <w:rFonts w:hint="default" w:ascii="Wingdings" w:hAnsi="Wingdings"/>
      </w:rPr>
    </w:lvl>
    <w:lvl w:ilvl="6" w:tplc="5E4CF878">
      <w:start w:val="1"/>
      <w:numFmt w:val="bullet"/>
      <w:lvlText w:val=""/>
      <w:lvlJc w:val="left"/>
      <w:pPr>
        <w:ind w:left="5040" w:hanging="360"/>
      </w:pPr>
      <w:rPr>
        <w:rFonts w:hint="default" w:ascii="Symbol" w:hAnsi="Symbol"/>
      </w:rPr>
    </w:lvl>
    <w:lvl w:ilvl="7" w:tplc="BB6A46CC">
      <w:start w:val="1"/>
      <w:numFmt w:val="bullet"/>
      <w:lvlText w:val="o"/>
      <w:lvlJc w:val="left"/>
      <w:pPr>
        <w:ind w:left="5760" w:hanging="360"/>
      </w:pPr>
      <w:rPr>
        <w:rFonts w:hint="default" w:ascii="Courier New" w:hAnsi="Courier New"/>
      </w:rPr>
    </w:lvl>
    <w:lvl w:ilvl="8" w:tplc="77B606F2">
      <w:start w:val="1"/>
      <w:numFmt w:val="bullet"/>
      <w:lvlText w:val=""/>
      <w:lvlJc w:val="left"/>
      <w:pPr>
        <w:ind w:left="6480" w:hanging="360"/>
      </w:pPr>
      <w:rPr>
        <w:rFonts w:hint="default" w:ascii="Wingdings" w:hAnsi="Wingdings"/>
      </w:rPr>
    </w:lvl>
  </w:abstractNum>
  <w:abstractNum w:abstractNumId="5" w15:restartNumberingAfterBreak="0">
    <w:nsid w:val="21F09F42"/>
    <w:multiLevelType w:val="hybridMultilevel"/>
    <w:tmpl w:val="FFFFFFFF"/>
    <w:lvl w:ilvl="0" w:tplc="646CDE78">
      <w:start w:val="1"/>
      <w:numFmt w:val="bullet"/>
      <w:lvlText w:val=""/>
      <w:lvlJc w:val="left"/>
      <w:pPr>
        <w:ind w:left="720" w:hanging="360"/>
      </w:pPr>
      <w:rPr>
        <w:rFonts w:hint="default" w:ascii="Symbol" w:hAnsi="Symbol"/>
      </w:rPr>
    </w:lvl>
    <w:lvl w:ilvl="1" w:tplc="306052CA">
      <w:start w:val="1"/>
      <w:numFmt w:val="bullet"/>
      <w:lvlText w:val="o"/>
      <w:lvlJc w:val="left"/>
      <w:pPr>
        <w:ind w:left="1440" w:hanging="360"/>
      </w:pPr>
      <w:rPr>
        <w:rFonts w:hint="default" w:ascii="Courier New" w:hAnsi="Courier New"/>
      </w:rPr>
    </w:lvl>
    <w:lvl w:ilvl="2" w:tplc="8334D31C">
      <w:start w:val="1"/>
      <w:numFmt w:val="bullet"/>
      <w:lvlText w:val=""/>
      <w:lvlJc w:val="left"/>
      <w:pPr>
        <w:ind w:left="2160" w:hanging="360"/>
      </w:pPr>
      <w:rPr>
        <w:rFonts w:hint="default" w:ascii="Wingdings" w:hAnsi="Wingdings"/>
      </w:rPr>
    </w:lvl>
    <w:lvl w:ilvl="3" w:tplc="729C6254">
      <w:start w:val="1"/>
      <w:numFmt w:val="bullet"/>
      <w:lvlText w:val=""/>
      <w:lvlJc w:val="left"/>
      <w:pPr>
        <w:ind w:left="2880" w:hanging="360"/>
      </w:pPr>
      <w:rPr>
        <w:rFonts w:hint="default" w:ascii="Symbol" w:hAnsi="Symbol"/>
      </w:rPr>
    </w:lvl>
    <w:lvl w:ilvl="4" w:tplc="8DF470DA">
      <w:start w:val="1"/>
      <w:numFmt w:val="bullet"/>
      <w:lvlText w:val="o"/>
      <w:lvlJc w:val="left"/>
      <w:pPr>
        <w:ind w:left="3600" w:hanging="360"/>
      </w:pPr>
      <w:rPr>
        <w:rFonts w:hint="default" w:ascii="Courier New" w:hAnsi="Courier New"/>
      </w:rPr>
    </w:lvl>
    <w:lvl w:ilvl="5" w:tplc="BC049D52">
      <w:start w:val="1"/>
      <w:numFmt w:val="bullet"/>
      <w:lvlText w:val=""/>
      <w:lvlJc w:val="left"/>
      <w:pPr>
        <w:ind w:left="4320" w:hanging="360"/>
      </w:pPr>
      <w:rPr>
        <w:rFonts w:hint="default" w:ascii="Wingdings" w:hAnsi="Wingdings"/>
      </w:rPr>
    </w:lvl>
    <w:lvl w:ilvl="6" w:tplc="01D000AC">
      <w:start w:val="1"/>
      <w:numFmt w:val="bullet"/>
      <w:lvlText w:val=""/>
      <w:lvlJc w:val="left"/>
      <w:pPr>
        <w:ind w:left="5040" w:hanging="360"/>
      </w:pPr>
      <w:rPr>
        <w:rFonts w:hint="default" w:ascii="Symbol" w:hAnsi="Symbol"/>
      </w:rPr>
    </w:lvl>
    <w:lvl w:ilvl="7" w:tplc="26969082">
      <w:start w:val="1"/>
      <w:numFmt w:val="bullet"/>
      <w:lvlText w:val="o"/>
      <w:lvlJc w:val="left"/>
      <w:pPr>
        <w:ind w:left="5760" w:hanging="360"/>
      </w:pPr>
      <w:rPr>
        <w:rFonts w:hint="default" w:ascii="Courier New" w:hAnsi="Courier New"/>
      </w:rPr>
    </w:lvl>
    <w:lvl w:ilvl="8" w:tplc="6EF2B6DC">
      <w:start w:val="1"/>
      <w:numFmt w:val="bullet"/>
      <w:lvlText w:val=""/>
      <w:lvlJc w:val="left"/>
      <w:pPr>
        <w:ind w:left="6480" w:hanging="360"/>
      </w:pPr>
      <w:rPr>
        <w:rFonts w:hint="default" w:ascii="Wingdings" w:hAnsi="Wingdings"/>
      </w:rPr>
    </w:lvl>
  </w:abstractNum>
  <w:abstractNum w:abstractNumId="6" w15:restartNumberingAfterBreak="0">
    <w:nsid w:val="261EE97A"/>
    <w:multiLevelType w:val="hybridMultilevel"/>
    <w:tmpl w:val="FFFFFFFF"/>
    <w:lvl w:ilvl="0" w:tplc="F182AD40">
      <w:start w:val="1"/>
      <w:numFmt w:val="bullet"/>
      <w:lvlText w:val=""/>
      <w:lvlJc w:val="left"/>
      <w:pPr>
        <w:ind w:left="720" w:hanging="360"/>
      </w:pPr>
      <w:rPr>
        <w:rFonts w:hint="default" w:ascii="Symbol" w:hAnsi="Symbol"/>
      </w:rPr>
    </w:lvl>
    <w:lvl w:ilvl="1" w:tplc="F0385BCA">
      <w:start w:val="1"/>
      <w:numFmt w:val="bullet"/>
      <w:lvlText w:val="o"/>
      <w:lvlJc w:val="left"/>
      <w:pPr>
        <w:ind w:left="1440" w:hanging="360"/>
      </w:pPr>
      <w:rPr>
        <w:rFonts w:hint="default" w:ascii="Courier New" w:hAnsi="Courier New"/>
      </w:rPr>
    </w:lvl>
    <w:lvl w:ilvl="2" w:tplc="C86EB462">
      <w:start w:val="1"/>
      <w:numFmt w:val="bullet"/>
      <w:lvlText w:val=""/>
      <w:lvlJc w:val="left"/>
      <w:pPr>
        <w:ind w:left="2160" w:hanging="360"/>
      </w:pPr>
      <w:rPr>
        <w:rFonts w:hint="default" w:ascii="Wingdings" w:hAnsi="Wingdings"/>
      </w:rPr>
    </w:lvl>
    <w:lvl w:ilvl="3" w:tplc="C95C81E4">
      <w:start w:val="1"/>
      <w:numFmt w:val="bullet"/>
      <w:lvlText w:val=""/>
      <w:lvlJc w:val="left"/>
      <w:pPr>
        <w:ind w:left="2880" w:hanging="360"/>
      </w:pPr>
      <w:rPr>
        <w:rFonts w:hint="default" w:ascii="Symbol" w:hAnsi="Symbol"/>
      </w:rPr>
    </w:lvl>
    <w:lvl w:ilvl="4" w:tplc="A00ECDD2">
      <w:start w:val="1"/>
      <w:numFmt w:val="bullet"/>
      <w:lvlText w:val="o"/>
      <w:lvlJc w:val="left"/>
      <w:pPr>
        <w:ind w:left="3600" w:hanging="360"/>
      </w:pPr>
      <w:rPr>
        <w:rFonts w:hint="default" w:ascii="Courier New" w:hAnsi="Courier New"/>
      </w:rPr>
    </w:lvl>
    <w:lvl w:ilvl="5" w:tplc="72CA107A">
      <w:start w:val="1"/>
      <w:numFmt w:val="bullet"/>
      <w:lvlText w:val=""/>
      <w:lvlJc w:val="left"/>
      <w:pPr>
        <w:ind w:left="4320" w:hanging="360"/>
      </w:pPr>
      <w:rPr>
        <w:rFonts w:hint="default" w:ascii="Wingdings" w:hAnsi="Wingdings"/>
      </w:rPr>
    </w:lvl>
    <w:lvl w:ilvl="6" w:tplc="8CEE2A38">
      <w:start w:val="1"/>
      <w:numFmt w:val="bullet"/>
      <w:lvlText w:val=""/>
      <w:lvlJc w:val="left"/>
      <w:pPr>
        <w:ind w:left="5040" w:hanging="360"/>
      </w:pPr>
      <w:rPr>
        <w:rFonts w:hint="default" w:ascii="Symbol" w:hAnsi="Symbol"/>
      </w:rPr>
    </w:lvl>
    <w:lvl w:ilvl="7" w:tplc="25E66C88">
      <w:start w:val="1"/>
      <w:numFmt w:val="bullet"/>
      <w:lvlText w:val="o"/>
      <w:lvlJc w:val="left"/>
      <w:pPr>
        <w:ind w:left="5760" w:hanging="360"/>
      </w:pPr>
      <w:rPr>
        <w:rFonts w:hint="default" w:ascii="Courier New" w:hAnsi="Courier New"/>
      </w:rPr>
    </w:lvl>
    <w:lvl w:ilvl="8" w:tplc="3778546C">
      <w:start w:val="1"/>
      <w:numFmt w:val="bullet"/>
      <w:lvlText w:val=""/>
      <w:lvlJc w:val="left"/>
      <w:pPr>
        <w:ind w:left="6480" w:hanging="360"/>
      </w:pPr>
      <w:rPr>
        <w:rFonts w:hint="default" w:ascii="Wingdings" w:hAnsi="Wingdings"/>
      </w:rPr>
    </w:lvl>
  </w:abstractNum>
  <w:abstractNum w:abstractNumId="7" w15:restartNumberingAfterBreak="0">
    <w:nsid w:val="318990DE"/>
    <w:multiLevelType w:val="hybridMultilevel"/>
    <w:tmpl w:val="FFFFFFFF"/>
    <w:lvl w:ilvl="0" w:tplc="B4A494F0">
      <w:start w:val="1"/>
      <w:numFmt w:val="bullet"/>
      <w:lvlText w:val=""/>
      <w:lvlJc w:val="left"/>
      <w:pPr>
        <w:ind w:left="720" w:hanging="360"/>
      </w:pPr>
      <w:rPr>
        <w:rFonts w:hint="default" w:ascii="Symbol" w:hAnsi="Symbol"/>
      </w:rPr>
    </w:lvl>
    <w:lvl w:ilvl="1" w:tplc="6340F998">
      <w:start w:val="1"/>
      <w:numFmt w:val="bullet"/>
      <w:lvlText w:val="o"/>
      <w:lvlJc w:val="left"/>
      <w:pPr>
        <w:ind w:left="1440" w:hanging="360"/>
      </w:pPr>
      <w:rPr>
        <w:rFonts w:hint="default" w:ascii="Courier New" w:hAnsi="Courier New"/>
      </w:rPr>
    </w:lvl>
    <w:lvl w:ilvl="2" w:tplc="EADED282">
      <w:start w:val="1"/>
      <w:numFmt w:val="bullet"/>
      <w:lvlText w:val=""/>
      <w:lvlJc w:val="left"/>
      <w:pPr>
        <w:ind w:left="2160" w:hanging="360"/>
      </w:pPr>
      <w:rPr>
        <w:rFonts w:hint="default" w:ascii="Wingdings" w:hAnsi="Wingdings"/>
      </w:rPr>
    </w:lvl>
    <w:lvl w:ilvl="3" w:tplc="743EFC44">
      <w:start w:val="1"/>
      <w:numFmt w:val="bullet"/>
      <w:lvlText w:val=""/>
      <w:lvlJc w:val="left"/>
      <w:pPr>
        <w:ind w:left="2880" w:hanging="360"/>
      </w:pPr>
      <w:rPr>
        <w:rFonts w:hint="default" w:ascii="Symbol" w:hAnsi="Symbol"/>
      </w:rPr>
    </w:lvl>
    <w:lvl w:ilvl="4" w:tplc="5F1C183A">
      <w:start w:val="1"/>
      <w:numFmt w:val="bullet"/>
      <w:lvlText w:val="o"/>
      <w:lvlJc w:val="left"/>
      <w:pPr>
        <w:ind w:left="3600" w:hanging="360"/>
      </w:pPr>
      <w:rPr>
        <w:rFonts w:hint="default" w:ascii="Courier New" w:hAnsi="Courier New"/>
      </w:rPr>
    </w:lvl>
    <w:lvl w:ilvl="5" w:tplc="E29614F4">
      <w:start w:val="1"/>
      <w:numFmt w:val="bullet"/>
      <w:lvlText w:val=""/>
      <w:lvlJc w:val="left"/>
      <w:pPr>
        <w:ind w:left="4320" w:hanging="360"/>
      </w:pPr>
      <w:rPr>
        <w:rFonts w:hint="default" w:ascii="Wingdings" w:hAnsi="Wingdings"/>
      </w:rPr>
    </w:lvl>
    <w:lvl w:ilvl="6" w:tplc="1A34858C">
      <w:start w:val="1"/>
      <w:numFmt w:val="bullet"/>
      <w:lvlText w:val=""/>
      <w:lvlJc w:val="left"/>
      <w:pPr>
        <w:ind w:left="5040" w:hanging="360"/>
      </w:pPr>
      <w:rPr>
        <w:rFonts w:hint="default" w:ascii="Symbol" w:hAnsi="Symbol"/>
      </w:rPr>
    </w:lvl>
    <w:lvl w:ilvl="7" w:tplc="CAE404C8">
      <w:start w:val="1"/>
      <w:numFmt w:val="bullet"/>
      <w:lvlText w:val="o"/>
      <w:lvlJc w:val="left"/>
      <w:pPr>
        <w:ind w:left="5760" w:hanging="360"/>
      </w:pPr>
      <w:rPr>
        <w:rFonts w:hint="default" w:ascii="Courier New" w:hAnsi="Courier New"/>
      </w:rPr>
    </w:lvl>
    <w:lvl w:ilvl="8" w:tplc="B344A3A6">
      <w:start w:val="1"/>
      <w:numFmt w:val="bullet"/>
      <w:lvlText w:val=""/>
      <w:lvlJc w:val="left"/>
      <w:pPr>
        <w:ind w:left="6480" w:hanging="360"/>
      </w:pPr>
      <w:rPr>
        <w:rFonts w:hint="default" w:ascii="Wingdings" w:hAnsi="Wingdings"/>
      </w:rPr>
    </w:lvl>
  </w:abstractNum>
  <w:abstractNum w:abstractNumId="8" w15:restartNumberingAfterBreak="0">
    <w:nsid w:val="35E87474"/>
    <w:multiLevelType w:val="hybridMultilevel"/>
    <w:tmpl w:val="FFFFFFFF"/>
    <w:lvl w:ilvl="0" w:tplc="07D02396">
      <w:start w:val="1"/>
      <w:numFmt w:val="bullet"/>
      <w:lvlText w:val=""/>
      <w:lvlJc w:val="left"/>
      <w:pPr>
        <w:ind w:left="720" w:hanging="360"/>
      </w:pPr>
      <w:rPr>
        <w:rFonts w:hint="default" w:ascii="Symbol" w:hAnsi="Symbol"/>
      </w:rPr>
    </w:lvl>
    <w:lvl w:ilvl="1" w:tplc="777E8D08">
      <w:start w:val="1"/>
      <w:numFmt w:val="bullet"/>
      <w:lvlText w:val="o"/>
      <w:lvlJc w:val="left"/>
      <w:pPr>
        <w:ind w:left="1440" w:hanging="360"/>
      </w:pPr>
      <w:rPr>
        <w:rFonts w:hint="default" w:ascii="Courier New" w:hAnsi="Courier New"/>
      </w:rPr>
    </w:lvl>
    <w:lvl w:ilvl="2" w:tplc="DDC6749E">
      <w:start w:val="1"/>
      <w:numFmt w:val="bullet"/>
      <w:lvlText w:val=""/>
      <w:lvlJc w:val="left"/>
      <w:pPr>
        <w:ind w:left="2160" w:hanging="360"/>
      </w:pPr>
      <w:rPr>
        <w:rFonts w:hint="default" w:ascii="Wingdings" w:hAnsi="Wingdings"/>
      </w:rPr>
    </w:lvl>
    <w:lvl w:ilvl="3" w:tplc="3E9A1ABE">
      <w:start w:val="1"/>
      <w:numFmt w:val="bullet"/>
      <w:lvlText w:val=""/>
      <w:lvlJc w:val="left"/>
      <w:pPr>
        <w:ind w:left="2880" w:hanging="360"/>
      </w:pPr>
      <w:rPr>
        <w:rFonts w:hint="default" w:ascii="Symbol" w:hAnsi="Symbol"/>
      </w:rPr>
    </w:lvl>
    <w:lvl w:ilvl="4" w:tplc="59B4CF32">
      <w:start w:val="1"/>
      <w:numFmt w:val="bullet"/>
      <w:lvlText w:val="o"/>
      <w:lvlJc w:val="left"/>
      <w:pPr>
        <w:ind w:left="3600" w:hanging="360"/>
      </w:pPr>
      <w:rPr>
        <w:rFonts w:hint="default" w:ascii="Courier New" w:hAnsi="Courier New"/>
      </w:rPr>
    </w:lvl>
    <w:lvl w:ilvl="5" w:tplc="4904A6C4">
      <w:start w:val="1"/>
      <w:numFmt w:val="bullet"/>
      <w:lvlText w:val=""/>
      <w:lvlJc w:val="left"/>
      <w:pPr>
        <w:ind w:left="4320" w:hanging="360"/>
      </w:pPr>
      <w:rPr>
        <w:rFonts w:hint="default" w:ascii="Wingdings" w:hAnsi="Wingdings"/>
      </w:rPr>
    </w:lvl>
    <w:lvl w:ilvl="6" w:tplc="2548B2D6">
      <w:start w:val="1"/>
      <w:numFmt w:val="bullet"/>
      <w:lvlText w:val=""/>
      <w:lvlJc w:val="left"/>
      <w:pPr>
        <w:ind w:left="5040" w:hanging="360"/>
      </w:pPr>
      <w:rPr>
        <w:rFonts w:hint="default" w:ascii="Symbol" w:hAnsi="Symbol"/>
      </w:rPr>
    </w:lvl>
    <w:lvl w:ilvl="7" w:tplc="6D223114">
      <w:start w:val="1"/>
      <w:numFmt w:val="bullet"/>
      <w:lvlText w:val="o"/>
      <w:lvlJc w:val="left"/>
      <w:pPr>
        <w:ind w:left="5760" w:hanging="360"/>
      </w:pPr>
      <w:rPr>
        <w:rFonts w:hint="default" w:ascii="Courier New" w:hAnsi="Courier New"/>
      </w:rPr>
    </w:lvl>
    <w:lvl w:ilvl="8" w:tplc="176E1F06">
      <w:start w:val="1"/>
      <w:numFmt w:val="bullet"/>
      <w:lvlText w:val=""/>
      <w:lvlJc w:val="left"/>
      <w:pPr>
        <w:ind w:left="6480" w:hanging="360"/>
      </w:pPr>
      <w:rPr>
        <w:rFonts w:hint="default" w:ascii="Wingdings" w:hAnsi="Wingdings"/>
      </w:rPr>
    </w:lvl>
  </w:abstractNum>
  <w:abstractNum w:abstractNumId="9" w15:restartNumberingAfterBreak="0">
    <w:nsid w:val="461F896B"/>
    <w:multiLevelType w:val="hybridMultilevel"/>
    <w:tmpl w:val="FFFFFFFF"/>
    <w:lvl w:ilvl="0" w:tplc="B1E8C920">
      <w:start w:val="1"/>
      <w:numFmt w:val="bullet"/>
      <w:lvlText w:val=""/>
      <w:lvlJc w:val="left"/>
      <w:pPr>
        <w:ind w:left="720" w:hanging="360"/>
      </w:pPr>
      <w:rPr>
        <w:rFonts w:hint="default" w:ascii="Symbol" w:hAnsi="Symbol"/>
      </w:rPr>
    </w:lvl>
    <w:lvl w:ilvl="1" w:tplc="4C04AAD6">
      <w:start w:val="1"/>
      <w:numFmt w:val="bullet"/>
      <w:lvlText w:val="o"/>
      <w:lvlJc w:val="left"/>
      <w:pPr>
        <w:ind w:left="1440" w:hanging="360"/>
      </w:pPr>
      <w:rPr>
        <w:rFonts w:hint="default" w:ascii="Courier New" w:hAnsi="Courier New"/>
      </w:rPr>
    </w:lvl>
    <w:lvl w:ilvl="2" w:tplc="4A0ACFDC">
      <w:start w:val="1"/>
      <w:numFmt w:val="bullet"/>
      <w:lvlText w:val=""/>
      <w:lvlJc w:val="left"/>
      <w:pPr>
        <w:ind w:left="2160" w:hanging="360"/>
      </w:pPr>
      <w:rPr>
        <w:rFonts w:hint="default" w:ascii="Wingdings" w:hAnsi="Wingdings"/>
      </w:rPr>
    </w:lvl>
    <w:lvl w:ilvl="3" w:tplc="B52845CA">
      <w:start w:val="1"/>
      <w:numFmt w:val="bullet"/>
      <w:lvlText w:val=""/>
      <w:lvlJc w:val="left"/>
      <w:pPr>
        <w:ind w:left="2880" w:hanging="360"/>
      </w:pPr>
      <w:rPr>
        <w:rFonts w:hint="default" w:ascii="Symbol" w:hAnsi="Symbol"/>
      </w:rPr>
    </w:lvl>
    <w:lvl w:ilvl="4" w:tplc="B7E8EC36">
      <w:start w:val="1"/>
      <w:numFmt w:val="bullet"/>
      <w:lvlText w:val="o"/>
      <w:lvlJc w:val="left"/>
      <w:pPr>
        <w:ind w:left="3600" w:hanging="360"/>
      </w:pPr>
      <w:rPr>
        <w:rFonts w:hint="default" w:ascii="Courier New" w:hAnsi="Courier New"/>
      </w:rPr>
    </w:lvl>
    <w:lvl w:ilvl="5" w:tplc="850EDF70">
      <w:start w:val="1"/>
      <w:numFmt w:val="bullet"/>
      <w:lvlText w:val=""/>
      <w:lvlJc w:val="left"/>
      <w:pPr>
        <w:ind w:left="4320" w:hanging="360"/>
      </w:pPr>
      <w:rPr>
        <w:rFonts w:hint="default" w:ascii="Wingdings" w:hAnsi="Wingdings"/>
      </w:rPr>
    </w:lvl>
    <w:lvl w:ilvl="6" w:tplc="6D5CC18E">
      <w:start w:val="1"/>
      <w:numFmt w:val="bullet"/>
      <w:lvlText w:val=""/>
      <w:lvlJc w:val="left"/>
      <w:pPr>
        <w:ind w:left="5040" w:hanging="360"/>
      </w:pPr>
      <w:rPr>
        <w:rFonts w:hint="default" w:ascii="Symbol" w:hAnsi="Symbol"/>
      </w:rPr>
    </w:lvl>
    <w:lvl w:ilvl="7" w:tplc="EDF0BE2A">
      <w:start w:val="1"/>
      <w:numFmt w:val="bullet"/>
      <w:lvlText w:val="o"/>
      <w:lvlJc w:val="left"/>
      <w:pPr>
        <w:ind w:left="5760" w:hanging="360"/>
      </w:pPr>
      <w:rPr>
        <w:rFonts w:hint="default" w:ascii="Courier New" w:hAnsi="Courier New"/>
      </w:rPr>
    </w:lvl>
    <w:lvl w:ilvl="8" w:tplc="DA98A7A6">
      <w:start w:val="1"/>
      <w:numFmt w:val="bullet"/>
      <w:lvlText w:val=""/>
      <w:lvlJc w:val="left"/>
      <w:pPr>
        <w:ind w:left="6480" w:hanging="360"/>
      </w:pPr>
      <w:rPr>
        <w:rFonts w:hint="default" w:ascii="Wingdings" w:hAnsi="Wingdings"/>
      </w:rPr>
    </w:lvl>
  </w:abstractNum>
  <w:abstractNum w:abstractNumId="10" w15:restartNumberingAfterBreak="0">
    <w:nsid w:val="65676960"/>
    <w:multiLevelType w:val="hybridMultilevel"/>
    <w:tmpl w:val="FFFFFFFF"/>
    <w:lvl w:ilvl="0" w:tplc="007C0226">
      <w:start w:val="1"/>
      <w:numFmt w:val="bullet"/>
      <w:lvlText w:val=""/>
      <w:lvlJc w:val="left"/>
      <w:pPr>
        <w:ind w:left="720" w:hanging="360"/>
      </w:pPr>
      <w:rPr>
        <w:rFonts w:hint="default" w:ascii="Symbol" w:hAnsi="Symbol"/>
      </w:rPr>
    </w:lvl>
    <w:lvl w:ilvl="1" w:tplc="B462AE96">
      <w:start w:val="1"/>
      <w:numFmt w:val="bullet"/>
      <w:lvlText w:val="o"/>
      <w:lvlJc w:val="left"/>
      <w:pPr>
        <w:ind w:left="1440" w:hanging="360"/>
      </w:pPr>
      <w:rPr>
        <w:rFonts w:hint="default" w:ascii="Courier New" w:hAnsi="Courier New"/>
      </w:rPr>
    </w:lvl>
    <w:lvl w:ilvl="2" w:tplc="66C07020">
      <w:start w:val="1"/>
      <w:numFmt w:val="bullet"/>
      <w:lvlText w:val=""/>
      <w:lvlJc w:val="left"/>
      <w:pPr>
        <w:ind w:left="2160" w:hanging="360"/>
      </w:pPr>
      <w:rPr>
        <w:rFonts w:hint="default" w:ascii="Wingdings" w:hAnsi="Wingdings"/>
      </w:rPr>
    </w:lvl>
    <w:lvl w:ilvl="3" w:tplc="04F6A324">
      <w:start w:val="1"/>
      <w:numFmt w:val="bullet"/>
      <w:lvlText w:val=""/>
      <w:lvlJc w:val="left"/>
      <w:pPr>
        <w:ind w:left="2880" w:hanging="360"/>
      </w:pPr>
      <w:rPr>
        <w:rFonts w:hint="default" w:ascii="Symbol" w:hAnsi="Symbol"/>
      </w:rPr>
    </w:lvl>
    <w:lvl w:ilvl="4" w:tplc="1DD60F06">
      <w:start w:val="1"/>
      <w:numFmt w:val="bullet"/>
      <w:lvlText w:val="o"/>
      <w:lvlJc w:val="left"/>
      <w:pPr>
        <w:ind w:left="3600" w:hanging="360"/>
      </w:pPr>
      <w:rPr>
        <w:rFonts w:hint="default" w:ascii="Courier New" w:hAnsi="Courier New"/>
      </w:rPr>
    </w:lvl>
    <w:lvl w:ilvl="5" w:tplc="A3A2EA48">
      <w:start w:val="1"/>
      <w:numFmt w:val="bullet"/>
      <w:lvlText w:val=""/>
      <w:lvlJc w:val="left"/>
      <w:pPr>
        <w:ind w:left="4320" w:hanging="360"/>
      </w:pPr>
      <w:rPr>
        <w:rFonts w:hint="default" w:ascii="Wingdings" w:hAnsi="Wingdings"/>
      </w:rPr>
    </w:lvl>
    <w:lvl w:ilvl="6" w:tplc="79006DDC">
      <w:start w:val="1"/>
      <w:numFmt w:val="bullet"/>
      <w:lvlText w:val=""/>
      <w:lvlJc w:val="left"/>
      <w:pPr>
        <w:ind w:left="5040" w:hanging="360"/>
      </w:pPr>
      <w:rPr>
        <w:rFonts w:hint="default" w:ascii="Symbol" w:hAnsi="Symbol"/>
      </w:rPr>
    </w:lvl>
    <w:lvl w:ilvl="7" w:tplc="06F2E4FE">
      <w:start w:val="1"/>
      <w:numFmt w:val="bullet"/>
      <w:lvlText w:val="o"/>
      <w:lvlJc w:val="left"/>
      <w:pPr>
        <w:ind w:left="5760" w:hanging="360"/>
      </w:pPr>
      <w:rPr>
        <w:rFonts w:hint="default" w:ascii="Courier New" w:hAnsi="Courier New"/>
      </w:rPr>
    </w:lvl>
    <w:lvl w:ilvl="8" w:tplc="68D04C90">
      <w:start w:val="1"/>
      <w:numFmt w:val="bullet"/>
      <w:lvlText w:val=""/>
      <w:lvlJc w:val="left"/>
      <w:pPr>
        <w:ind w:left="6480" w:hanging="360"/>
      </w:pPr>
      <w:rPr>
        <w:rFonts w:hint="default" w:ascii="Wingdings" w:hAnsi="Wingdings"/>
      </w:rPr>
    </w:lvl>
  </w:abstractNum>
  <w:abstractNum w:abstractNumId="11" w15:restartNumberingAfterBreak="0">
    <w:nsid w:val="686094BA"/>
    <w:multiLevelType w:val="hybridMultilevel"/>
    <w:tmpl w:val="FFFFFFFF"/>
    <w:lvl w:ilvl="0" w:tplc="B22613C0">
      <w:start w:val="1"/>
      <w:numFmt w:val="bullet"/>
      <w:lvlText w:val=""/>
      <w:lvlJc w:val="left"/>
      <w:pPr>
        <w:ind w:left="720" w:hanging="360"/>
      </w:pPr>
      <w:rPr>
        <w:rFonts w:hint="default" w:ascii="Symbol" w:hAnsi="Symbol"/>
      </w:rPr>
    </w:lvl>
    <w:lvl w:ilvl="1" w:tplc="255CB95C">
      <w:start w:val="1"/>
      <w:numFmt w:val="bullet"/>
      <w:lvlText w:val="o"/>
      <w:lvlJc w:val="left"/>
      <w:pPr>
        <w:ind w:left="1440" w:hanging="360"/>
      </w:pPr>
      <w:rPr>
        <w:rFonts w:hint="default" w:ascii="Courier New" w:hAnsi="Courier New"/>
      </w:rPr>
    </w:lvl>
    <w:lvl w:ilvl="2" w:tplc="AD702960">
      <w:start w:val="1"/>
      <w:numFmt w:val="bullet"/>
      <w:lvlText w:val=""/>
      <w:lvlJc w:val="left"/>
      <w:pPr>
        <w:ind w:left="2160" w:hanging="360"/>
      </w:pPr>
      <w:rPr>
        <w:rFonts w:hint="default" w:ascii="Wingdings" w:hAnsi="Wingdings"/>
      </w:rPr>
    </w:lvl>
    <w:lvl w:ilvl="3" w:tplc="94D6513A">
      <w:start w:val="1"/>
      <w:numFmt w:val="bullet"/>
      <w:lvlText w:val=""/>
      <w:lvlJc w:val="left"/>
      <w:pPr>
        <w:ind w:left="2880" w:hanging="360"/>
      </w:pPr>
      <w:rPr>
        <w:rFonts w:hint="default" w:ascii="Symbol" w:hAnsi="Symbol"/>
      </w:rPr>
    </w:lvl>
    <w:lvl w:ilvl="4" w:tplc="B71C2BFC">
      <w:start w:val="1"/>
      <w:numFmt w:val="bullet"/>
      <w:lvlText w:val="o"/>
      <w:lvlJc w:val="left"/>
      <w:pPr>
        <w:ind w:left="3600" w:hanging="360"/>
      </w:pPr>
      <w:rPr>
        <w:rFonts w:hint="default" w:ascii="Courier New" w:hAnsi="Courier New"/>
      </w:rPr>
    </w:lvl>
    <w:lvl w:ilvl="5" w:tplc="A9B6424E">
      <w:start w:val="1"/>
      <w:numFmt w:val="bullet"/>
      <w:lvlText w:val=""/>
      <w:lvlJc w:val="left"/>
      <w:pPr>
        <w:ind w:left="4320" w:hanging="360"/>
      </w:pPr>
      <w:rPr>
        <w:rFonts w:hint="default" w:ascii="Wingdings" w:hAnsi="Wingdings"/>
      </w:rPr>
    </w:lvl>
    <w:lvl w:ilvl="6" w:tplc="220801CC">
      <w:start w:val="1"/>
      <w:numFmt w:val="bullet"/>
      <w:lvlText w:val=""/>
      <w:lvlJc w:val="left"/>
      <w:pPr>
        <w:ind w:left="5040" w:hanging="360"/>
      </w:pPr>
      <w:rPr>
        <w:rFonts w:hint="default" w:ascii="Symbol" w:hAnsi="Symbol"/>
      </w:rPr>
    </w:lvl>
    <w:lvl w:ilvl="7" w:tplc="4B16D8FC">
      <w:start w:val="1"/>
      <w:numFmt w:val="bullet"/>
      <w:lvlText w:val="o"/>
      <w:lvlJc w:val="left"/>
      <w:pPr>
        <w:ind w:left="5760" w:hanging="360"/>
      </w:pPr>
      <w:rPr>
        <w:rFonts w:hint="default" w:ascii="Courier New" w:hAnsi="Courier New"/>
      </w:rPr>
    </w:lvl>
    <w:lvl w:ilvl="8" w:tplc="BA887A06">
      <w:start w:val="1"/>
      <w:numFmt w:val="bullet"/>
      <w:lvlText w:val=""/>
      <w:lvlJc w:val="left"/>
      <w:pPr>
        <w:ind w:left="6480" w:hanging="360"/>
      </w:pPr>
      <w:rPr>
        <w:rFonts w:hint="default" w:ascii="Wingdings" w:hAnsi="Wingdings"/>
      </w:rPr>
    </w:lvl>
  </w:abstractNum>
  <w:abstractNum w:abstractNumId="12" w15:restartNumberingAfterBreak="0">
    <w:nsid w:val="770AF34B"/>
    <w:multiLevelType w:val="hybridMultilevel"/>
    <w:tmpl w:val="FFFFFFFF"/>
    <w:lvl w:ilvl="0" w:tplc="9DCADDFE">
      <w:start w:val="1"/>
      <w:numFmt w:val="bullet"/>
      <w:lvlText w:val=""/>
      <w:lvlJc w:val="left"/>
      <w:pPr>
        <w:ind w:left="720" w:hanging="360"/>
      </w:pPr>
      <w:rPr>
        <w:rFonts w:hint="default" w:ascii="Symbol" w:hAnsi="Symbol"/>
      </w:rPr>
    </w:lvl>
    <w:lvl w:ilvl="1" w:tplc="168C7946">
      <w:start w:val="1"/>
      <w:numFmt w:val="bullet"/>
      <w:lvlText w:val="o"/>
      <w:lvlJc w:val="left"/>
      <w:pPr>
        <w:ind w:left="1440" w:hanging="360"/>
      </w:pPr>
      <w:rPr>
        <w:rFonts w:hint="default" w:ascii="Courier New" w:hAnsi="Courier New"/>
      </w:rPr>
    </w:lvl>
    <w:lvl w:ilvl="2" w:tplc="F6CE0758">
      <w:start w:val="1"/>
      <w:numFmt w:val="bullet"/>
      <w:lvlText w:val=""/>
      <w:lvlJc w:val="left"/>
      <w:pPr>
        <w:ind w:left="2160" w:hanging="360"/>
      </w:pPr>
      <w:rPr>
        <w:rFonts w:hint="default" w:ascii="Wingdings" w:hAnsi="Wingdings"/>
      </w:rPr>
    </w:lvl>
    <w:lvl w:ilvl="3" w:tplc="364A151A">
      <w:start w:val="1"/>
      <w:numFmt w:val="bullet"/>
      <w:lvlText w:val=""/>
      <w:lvlJc w:val="left"/>
      <w:pPr>
        <w:ind w:left="2880" w:hanging="360"/>
      </w:pPr>
      <w:rPr>
        <w:rFonts w:hint="default" w:ascii="Symbol" w:hAnsi="Symbol"/>
      </w:rPr>
    </w:lvl>
    <w:lvl w:ilvl="4" w:tplc="D7268CE2">
      <w:start w:val="1"/>
      <w:numFmt w:val="bullet"/>
      <w:lvlText w:val="o"/>
      <w:lvlJc w:val="left"/>
      <w:pPr>
        <w:ind w:left="3600" w:hanging="360"/>
      </w:pPr>
      <w:rPr>
        <w:rFonts w:hint="default" w:ascii="Courier New" w:hAnsi="Courier New"/>
      </w:rPr>
    </w:lvl>
    <w:lvl w:ilvl="5" w:tplc="4FB431FC">
      <w:start w:val="1"/>
      <w:numFmt w:val="bullet"/>
      <w:lvlText w:val=""/>
      <w:lvlJc w:val="left"/>
      <w:pPr>
        <w:ind w:left="4320" w:hanging="360"/>
      </w:pPr>
      <w:rPr>
        <w:rFonts w:hint="default" w:ascii="Wingdings" w:hAnsi="Wingdings"/>
      </w:rPr>
    </w:lvl>
    <w:lvl w:ilvl="6" w:tplc="00CA9C48">
      <w:start w:val="1"/>
      <w:numFmt w:val="bullet"/>
      <w:lvlText w:val=""/>
      <w:lvlJc w:val="left"/>
      <w:pPr>
        <w:ind w:left="5040" w:hanging="360"/>
      </w:pPr>
      <w:rPr>
        <w:rFonts w:hint="default" w:ascii="Symbol" w:hAnsi="Symbol"/>
      </w:rPr>
    </w:lvl>
    <w:lvl w:ilvl="7" w:tplc="0D862F9E">
      <w:start w:val="1"/>
      <w:numFmt w:val="bullet"/>
      <w:lvlText w:val="o"/>
      <w:lvlJc w:val="left"/>
      <w:pPr>
        <w:ind w:left="5760" w:hanging="360"/>
      </w:pPr>
      <w:rPr>
        <w:rFonts w:hint="default" w:ascii="Courier New" w:hAnsi="Courier New"/>
      </w:rPr>
    </w:lvl>
    <w:lvl w:ilvl="8" w:tplc="46604A94">
      <w:start w:val="1"/>
      <w:numFmt w:val="bullet"/>
      <w:lvlText w:val=""/>
      <w:lvlJc w:val="left"/>
      <w:pPr>
        <w:ind w:left="6480" w:hanging="360"/>
      </w:pPr>
      <w:rPr>
        <w:rFonts w:hint="default" w:ascii="Wingdings" w:hAnsi="Wingdings"/>
      </w:rPr>
    </w:lvl>
  </w:abstractNum>
  <w:abstractNum w:abstractNumId="13" w15:restartNumberingAfterBreak="0">
    <w:nsid w:val="7A7C05B9"/>
    <w:multiLevelType w:val="hybridMultilevel"/>
    <w:tmpl w:val="FFFFFFFF"/>
    <w:lvl w:ilvl="0" w:tplc="79CC0E38">
      <w:start w:val="1"/>
      <w:numFmt w:val="bullet"/>
      <w:lvlText w:val=""/>
      <w:lvlJc w:val="left"/>
      <w:pPr>
        <w:ind w:left="720" w:hanging="360"/>
      </w:pPr>
      <w:rPr>
        <w:rFonts w:hint="default" w:ascii="Symbol" w:hAnsi="Symbol"/>
      </w:rPr>
    </w:lvl>
    <w:lvl w:ilvl="1" w:tplc="E0940B90">
      <w:start w:val="1"/>
      <w:numFmt w:val="bullet"/>
      <w:lvlText w:val="o"/>
      <w:lvlJc w:val="left"/>
      <w:pPr>
        <w:ind w:left="1440" w:hanging="360"/>
      </w:pPr>
      <w:rPr>
        <w:rFonts w:hint="default" w:ascii="Courier New" w:hAnsi="Courier New"/>
      </w:rPr>
    </w:lvl>
    <w:lvl w:ilvl="2" w:tplc="1780DE18">
      <w:start w:val="1"/>
      <w:numFmt w:val="bullet"/>
      <w:lvlText w:val=""/>
      <w:lvlJc w:val="left"/>
      <w:pPr>
        <w:ind w:left="2160" w:hanging="360"/>
      </w:pPr>
      <w:rPr>
        <w:rFonts w:hint="default" w:ascii="Wingdings" w:hAnsi="Wingdings"/>
      </w:rPr>
    </w:lvl>
    <w:lvl w:ilvl="3" w:tplc="C97C31D8">
      <w:start w:val="1"/>
      <w:numFmt w:val="bullet"/>
      <w:lvlText w:val=""/>
      <w:lvlJc w:val="left"/>
      <w:pPr>
        <w:ind w:left="2880" w:hanging="360"/>
      </w:pPr>
      <w:rPr>
        <w:rFonts w:hint="default" w:ascii="Symbol" w:hAnsi="Symbol"/>
      </w:rPr>
    </w:lvl>
    <w:lvl w:ilvl="4" w:tplc="B270F35E">
      <w:start w:val="1"/>
      <w:numFmt w:val="bullet"/>
      <w:lvlText w:val="o"/>
      <w:lvlJc w:val="left"/>
      <w:pPr>
        <w:ind w:left="3600" w:hanging="360"/>
      </w:pPr>
      <w:rPr>
        <w:rFonts w:hint="default" w:ascii="Courier New" w:hAnsi="Courier New"/>
      </w:rPr>
    </w:lvl>
    <w:lvl w:ilvl="5" w:tplc="08D4EC0E">
      <w:start w:val="1"/>
      <w:numFmt w:val="bullet"/>
      <w:lvlText w:val=""/>
      <w:lvlJc w:val="left"/>
      <w:pPr>
        <w:ind w:left="4320" w:hanging="360"/>
      </w:pPr>
      <w:rPr>
        <w:rFonts w:hint="default" w:ascii="Wingdings" w:hAnsi="Wingdings"/>
      </w:rPr>
    </w:lvl>
    <w:lvl w:ilvl="6" w:tplc="6F78D6A4">
      <w:start w:val="1"/>
      <w:numFmt w:val="bullet"/>
      <w:lvlText w:val=""/>
      <w:lvlJc w:val="left"/>
      <w:pPr>
        <w:ind w:left="5040" w:hanging="360"/>
      </w:pPr>
      <w:rPr>
        <w:rFonts w:hint="default" w:ascii="Symbol" w:hAnsi="Symbol"/>
      </w:rPr>
    </w:lvl>
    <w:lvl w:ilvl="7" w:tplc="0F5A5384">
      <w:start w:val="1"/>
      <w:numFmt w:val="bullet"/>
      <w:lvlText w:val="o"/>
      <w:lvlJc w:val="left"/>
      <w:pPr>
        <w:ind w:left="5760" w:hanging="360"/>
      </w:pPr>
      <w:rPr>
        <w:rFonts w:hint="default" w:ascii="Courier New" w:hAnsi="Courier New"/>
      </w:rPr>
    </w:lvl>
    <w:lvl w:ilvl="8" w:tplc="5124491E">
      <w:start w:val="1"/>
      <w:numFmt w:val="bullet"/>
      <w:lvlText w:val=""/>
      <w:lvlJc w:val="left"/>
      <w:pPr>
        <w:ind w:left="6480" w:hanging="360"/>
      </w:pPr>
      <w:rPr>
        <w:rFonts w:hint="default" w:ascii="Wingdings" w:hAnsi="Wingdings"/>
      </w:rPr>
    </w:lvl>
  </w:abstractNum>
  <w:abstractNum w:abstractNumId="14" w15:restartNumberingAfterBreak="0">
    <w:nsid w:val="7D5676D4"/>
    <w:multiLevelType w:val="hybridMultilevel"/>
    <w:tmpl w:val="FFFFFFFF"/>
    <w:lvl w:ilvl="0" w:tplc="DD2C91CE">
      <w:start w:val="1"/>
      <w:numFmt w:val="bullet"/>
      <w:lvlText w:val=""/>
      <w:lvlJc w:val="left"/>
      <w:pPr>
        <w:ind w:left="720" w:hanging="360"/>
      </w:pPr>
      <w:rPr>
        <w:rFonts w:hint="default" w:ascii="Symbol" w:hAnsi="Symbol"/>
      </w:rPr>
    </w:lvl>
    <w:lvl w:ilvl="1" w:tplc="FC70E9B6">
      <w:start w:val="1"/>
      <w:numFmt w:val="bullet"/>
      <w:lvlText w:val="o"/>
      <w:lvlJc w:val="left"/>
      <w:pPr>
        <w:ind w:left="1440" w:hanging="360"/>
      </w:pPr>
      <w:rPr>
        <w:rFonts w:hint="default" w:ascii="Courier New" w:hAnsi="Courier New"/>
      </w:rPr>
    </w:lvl>
    <w:lvl w:ilvl="2" w:tplc="7F28B9F2">
      <w:start w:val="1"/>
      <w:numFmt w:val="bullet"/>
      <w:lvlText w:val=""/>
      <w:lvlJc w:val="left"/>
      <w:pPr>
        <w:ind w:left="2160" w:hanging="360"/>
      </w:pPr>
      <w:rPr>
        <w:rFonts w:hint="default" w:ascii="Wingdings" w:hAnsi="Wingdings"/>
      </w:rPr>
    </w:lvl>
    <w:lvl w:ilvl="3" w:tplc="EB2473CA">
      <w:start w:val="1"/>
      <w:numFmt w:val="bullet"/>
      <w:lvlText w:val=""/>
      <w:lvlJc w:val="left"/>
      <w:pPr>
        <w:ind w:left="2880" w:hanging="360"/>
      </w:pPr>
      <w:rPr>
        <w:rFonts w:hint="default" w:ascii="Symbol" w:hAnsi="Symbol"/>
      </w:rPr>
    </w:lvl>
    <w:lvl w:ilvl="4" w:tplc="683E8F40">
      <w:start w:val="1"/>
      <w:numFmt w:val="bullet"/>
      <w:lvlText w:val="o"/>
      <w:lvlJc w:val="left"/>
      <w:pPr>
        <w:ind w:left="3600" w:hanging="360"/>
      </w:pPr>
      <w:rPr>
        <w:rFonts w:hint="default" w:ascii="Courier New" w:hAnsi="Courier New"/>
      </w:rPr>
    </w:lvl>
    <w:lvl w:ilvl="5" w:tplc="FCDAD718">
      <w:start w:val="1"/>
      <w:numFmt w:val="bullet"/>
      <w:lvlText w:val=""/>
      <w:lvlJc w:val="left"/>
      <w:pPr>
        <w:ind w:left="4320" w:hanging="360"/>
      </w:pPr>
      <w:rPr>
        <w:rFonts w:hint="default" w:ascii="Wingdings" w:hAnsi="Wingdings"/>
      </w:rPr>
    </w:lvl>
    <w:lvl w:ilvl="6" w:tplc="53508ECC">
      <w:start w:val="1"/>
      <w:numFmt w:val="bullet"/>
      <w:lvlText w:val=""/>
      <w:lvlJc w:val="left"/>
      <w:pPr>
        <w:ind w:left="5040" w:hanging="360"/>
      </w:pPr>
      <w:rPr>
        <w:rFonts w:hint="default" w:ascii="Symbol" w:hAnsi="Symbol"/>
      </w:rPr>
    </w:lvl>
    <w:lvl w:ilvl="7" w:tplc="C30ACB30">
      <w:start w:val="1"/>
      <w:numFmt w:val="bullet"/>
      <w:lvlText w:val="o"/>
      <w:lvlJc w:val="left"/>
      <w:pPr>
        <w:ind w:left="5760" w:hanging="360"/>
      </w:pPr>
      <w:rPr>
        <w:rFonts w:hint="default" w:ascii="Courier New" w:hAnsi="Courier New"/>
      </w:rPr>
    </w:lvl>
    <w:lvl w:ilvl="8" w:tplc="A4249CF0">
      <w:start w:val="1"/>
      <w:numFmt w:val="bullet"/>
      <w:lvlText w:val=""/>
      <w:lvlJc w:val="left"/>
      <w:pPr>
        <w:ind w:left="6480" w:hanging="360"/>
      </w:pPr>
      <w:rPr>
        <w:rFonts w:hint="default" w:ascii="Wingdings" w:hAnsi="Wingdings"/>
      </w:rPr>
    </w:lvl>
  </w:abstractNum>
  <w:num w:numId="1" w16cid:durableId="1850635866">
    <w:abstractNumId w:val="6"/>
  </w:num>
  <w:num w:numId="2" w16cid:durableId="1602910073">
    <w:abstractNumId w:val="12"/>
  </w:num>
  <w:num w:numId="3" w16cid:durableId="877820585">
    <w:abstractNumId w:val="3"/>
  </w:num>
  <w:num w:numId="4" w16cid:durableId="519587097">
    <w:abstractNumId w:val="14"/>
  </w:num>
  <w:num w:numId="5" w16cid:durableId="452210921">
    <w:abstractNumId w:val="4"/>
  </w:num>
  <w:num w:numId="6" w16cid:durableId="498930259">
    <w:abstractNumId w:val="5"/>
  </w:num>
  <w:num w:numId="7" w16cid:durableId="1319654258">
    <w:abstractNumId w:val="7"/>
  </w:num>
  <w:num w:numId="8" w16cid:durableId="996230937">
    <w:abstractNumId w:val="8"/>
  </w:num>
  <w:num w:numId="9" w16cid:durableId="1958179712">
    <w:abstractNumId w:val="10"/>
  </w:num>
  <w:num w:numId="10" w16cid:durableId="1637104034">
    <w:abstractNumId w:val="13"/>
  </w:num>
  <w:num w:numId="11" w16cid:durableId="2002343239">
    <w:abstractNumId w:val="0"/>
  </w:num>
  <w:num w:numId="12" w16cid:durableId="392199143">
    <w:abstractNumId w:val="11"/>
  </w:num>
  <w:num w:numId="13" w16cid:durableId="820580357">
    <w:abstractNumId w:val="2"/>
  </w:num>
  <w:num w:numId="14" w16cid:durableId="289556331">
    <w:abstractNumId w:val="1"/>
  </w:num>
  <w:num w:numId="15" w16cid:durableId="258951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grammar="dirty"/>
  <w:revisionView w:inkAnnotations="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8D2171"/>
    <w:rsid w:val="00737C6B"/>
    <w:rsid w:val="00A70E4C"/>
    <w:rsid w:val="00DD0734"/>
    <w:rsid w:val="02828349"/>
    <w:rsid w:val="031469D6"/>
    <w:rsid w:val="06807742"/>
    <w:rsid w:val="097460CA"/>
    <w:rsid w:val="09823392"/>
    <w:rsid w:val="0A45AF8D"/>
    <w:rsid w:val="0A9D9FC7"/>
    <w:rsid w:val="0ACDDAE5"/>
    <w:rsid w:val="0AE2740A"/>
    <w:rsid w:val="0AF010A6"/>
    <w:rsid w:val="0EDF5895"/>
    <w:rsid w:val="116F6A0C"/>
    <w:rsid w:val="13DF8B66"/>
    <w:rsid w:val="16C35948"/>
    <w:rsid w:val="16D3F363"/>
    <w:rsid w:val="1703EAF7"/>
    <w:rsid w:val="1AD82769"/>
    <w:rsid w:val="1E464396"/>
    <w:rsid w:val="1ED6736C"/>
    <w:rsid w:val="21347E2B"/>
    <w:rsid w:val="21CBCA43"/>
    <w:rsid w:val="226E3A88"/>
    <w:rsid w:val="22FFEA85"/>
    <w:rsid w:val="23A0B9D1"/>
    <w:rsid w:val="2595D467"/>
    <w:rsid w:val="26604AD4"/>
    <w:rsid w:val="295ED9E8"/>
    <w:rsid w:val="29C451EE"/>
    <w:rsid w:val="2B0943EE"/>
    <w:rsid w:val="2D7EBA9F"/>
    <w:rsid w:val="2E103AA6"/>
    <w:rsid w:val="2EB7475E"/>
    <w:rsid w:val="35A9F1BD"/>
    <w:rsid w:val="35FB4103"/>
    <w:rsid w:val="3623E7AF"/>
    <w:rsid w:val="3674535B"/>
    <w:rsid w:val="3911AD06"/>
    <w:rsid w:val="3CACAB91"/>
    <w:rsid w:val="419D0338"/>
    <w:rsid w:val="41B0A504"/>
    <w:rsid w:val="42A43FC9"/>
    <w:rsid w:val="43B02319"/>
    <w:rsid w:val="44B85569"/>
    <w:rsid w:val="44C1BF24"/>
    <w:rsid w:val="47B2B3BD"/>
    <w:rsid w:val="48FC1620"/>
    <w:rsid w:val="4B37FFB8"/>
    <w:rsid w:val="4CC5AA7C"/>
    <w:rsid w:val="4CE19F5F"/>
    <w:rsid w:val="4D3DA897"/>
    <w:rsid w:val="508EE45C"/>
    <w:rsid w:val="510886CC"/>
    <w:rsid w:val="529234CA"/>
    <w:rsid w:val="53AEDF45"/>
    <w:rsid w:val="54BF9B36"/>
    <w:rsid w:val="551AFD23"/>
    <w:rsid w:val="599073B4"/>
    <w:rsid w:val="5A262235"/>
    <w:rsid w:val="5A2C58F9"/>
    <w:rsid w:val="5B8D2171"/>
    <w:rsid w:val="5BD40595"/>
    <w:rsid w:val="5C7D9129"/>
    <w:rsid w:val="5E8F6871"/>
    <w:rsid w:val="5F46D58B"/>
    <w:rsid w:val="625C683C"/>
    <w:rsid w:val="6349BAF5"/>
    <w:rsid w:val="64259189"/>
    <w:rsid w:val="67AED3D9"/>
    <w:rsid w:val="6B2748EF"/>
    <w:rsid w:val="6C52BFC7"/>
    <w:rsid w:val="6D63D074"/>
    <w:rsid w:val="6E8CC2FD"/>
    <w:rsid w:val="6ED8C506"/>
    <w:rsid w:val="715AFADA"/>
    <w:rsid w:val="7509C375"/>
    <w:rsid w:val="7ABF2E8D"/>
    <w:rsid w:val="7C7A4101"/>
    <w:rsid w:val="7CD468E9"/>
    <w:rsid w:val="7D3F00D8"/>
    <w:rsid w:val="7D528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2171"/>
  <w15:chartTrackingRefBased/>
  <w15:docId w15:val="{ED33E910-1722-471B-9996-799AEEB1B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26E3A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26E3A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226E3A8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26E3A88"/>
    <w:pPr>
      <w:ind w:left="720"/>
      <w:contextualSpacing/>
    </w:pPr>
  </w:style>
  <w:style w:type="character" w:styleId="Hyperlink">
    <w:name w:val="Hyperlink"/>
    <w:basedOn w:val="DefaultParagraphFont"/>
    <w:uiPriority w:val="99"/>
    <w:unhideWhenUsed/>
    <w:rsid w:val="226E3A8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arxiv.org/abs/2503.12067" TargetMode="External" Id="rId8" /><Relationship Type="http://schemas.microsoft.com/office/2020/10/relationships/intelligence" Target="intelligence2.xml" Id="rId13" /><Relationship Type="http://schemas.openxmlformats.org/officeDocument/2006/relationships/settings" Target="settings.xml" Id="rId3" /><Relationship Type="http://schemas.openxmlformats.org/officeDocument/2006/relationships/hyperlink" Target="https://ieeexplore.ieee.org/document/11031450"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nature.com/articles/s41598-026-44670-7" TargetMode="External" Id="rId6" /><Relationship Type="http://schemas.openxmlformats.org/officeDocument/2006/relationships/fontTable" Target="fontTable.xml" Id="rId11" /><Relationship Type="http://schemas.openxmlformats.org/officeDocument/2006/relationships/hyperlink" Target="https://www.google.com/url?sa=i&amp;source=web&amp;rct=j&amp;url=https://ieeexplore.ieee.org/document/11031450/&amp;ved=2ahUKEwie1on7n9eTAxXBFFkFHZwmAw4Qy_kOegYIAQgDEAE&amp;opi=89978449&amp;cd&amp;psig=AOvVaw2q4dwf23rc7BHO8PzlwTu4&amp;ust=1775497020882000" TargetMode="External" Id="rId5" /><Relationship Type="http://schemas.openxmlformats.org/officeDocument/2006/relationships/hyperlink" Target="https://link.springer.com/article/10.1007/s10462-025-11441-1" TargetMode="External" Id="rId10" /><Relationship Type="http://schemas.openxmlformats.org/officeDocument/2006/relationships/webSettings" Target="webSettings.xml" Id="rId4" /><Relationship Type="http://schemas.openxmlformats.org/officeDocument/2006/relationships/hyperlink" Target="https://doi.org/10.3390/ai6100274"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Heslar, Robert</dc:creator>
  <keywords/>
  <dc:description/>
  <lastModifiedBy>Heslar, Robert</lastModifiedBy>
  <revision>3</revision>
  <dcterms:created xsi:type="dcterms:W3CDTF">2026-05-13T00:45:00.0000000Z</dcterms:created>
  <dcterms:modified xsi:type="dcterms:W3CDTF">2026-05-13T10:26:46.1672361Z</dcterms:modified>
</coreProperties>
</file>