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C4B" w:rsidRDefault="005B5C4B"/>
    <w:p w:rsidR="008A6EB4" w:rsidRDefault="008A6EB4">
      <w:r>
        <w:t xml:space="preserve">The </w:t>
      </w:r>
      <w:proofErr w:type="spellStart"/>
      <w:r>
        <w:t>LiRo</w:t>
      </w:r>
      <w:proofErr w:type="spellEnd"/>
      <w:r>
        <w:t xml:space="preserve"> Standard </w:t>
      </w:r>
      <w:r w:rsidRPr="008A6EB4">
        <w:rPr>
          <w:b/>
          <w:i/>
        </w:rPr>
        <w:t>LS 8.1- Invoices WIP and AR</w:t>
      </w:r>
      <w:r>
        <w:t xml:space="preserve"> presents the WIP &amp; AR tracking process </w:t>
      </w:r>
      <w:r w:rsidR="00381DF2">
        <w:t>that the Business</w:t>
      </w:r>
      <w:r>
        <w:t xml:space="preserve"> Unit Financial Managers are to follow.  Instructions to download the standard are</w:t>
      </w:r>
      <w:r w:rsidR="00381DF2">
        <w:t>:</w:t>
      </w:r>
      <w:r>
        <w:t xml:space="preserve">   </w:t>
      </w:r>
    </w:p>
    <w:p w:rsidR="008A6EB4" w:rsidRDefault="008A6EB4"/>
    <w:p w:rsidR="007F62DE" w:rsidRDefault="005A248E" w:rsidP="005A248E">
      <w:pPr>
        <w:pStyle w:val="ListParagraph"/>
        <w:numPr>
          <w:ilvl w:val="0"/>
          <w:numId w:val="2"/>
        </w:numPr>
      </w:pPr>
      <w:r>
        <w:t xml:space="preserve">Navigate to the Li Ro Intranet </w:t>
      </w:r>
      <w:hyperlink r:id="rId7" w:history="1">
        <w:r w:rsidRPr="00705CC8">
          <w:rPr>
            <w:rStyle w:val="Hyperlink"/>
          </w:rPr>
          <w:t>https:</w:t>
        </w:r>
        <w:bookmarkStart w:id="0" w:name="_GoBack"/>
        <w:bookmarkEnd w:id="0"/>
        <w:r w:rsidRPr="00705CC8">
          <w:rPr>
            <w:rStyle w:val="Hyperlink"/>
          </w:rPr>
          <w:t>//wssrvr2.liro.com/lirogroup/lcms/SitePages/LCMS.aspx</w:t>
        </w:r>
      </w:hyperlink>
    </w:p>
    <w:p w:rsidR="008A6EB4" w:rsidRDefault="005A248E" w:rsidP="005A248E">
      <w:pPr>
        <w:pStyle w:val="ListParagraph"/>
        <w:numPr>
          <w:ilvl w:val="0"/>
          <w:numId w:val="2"/>
        </w:numPr>
      </w:pPr>
      <w:r>
        <w:t xml:space="preserve">Click the LCMS tab </w:t>
      </w:r>
    </w:p>
    <w:p w:rsidR="008A6EB4" w:rsidRDefault="005A248E" w:rsidP="005A24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904875</wp:posOffset>
                </wp:positionV>
                <wp:extent cx="251460" cy="388620"/>
                <wp:effectExtent l="19050" t="19050" r="34290" b="11430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886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0CC2A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146.4pt;margin-top:71.25pt;width:19.8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" adj="6988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E58D6A" wp14:editId="786EFF29">
            <wp:extent cx="5248376" cy="876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865" t="14403" r="5245" b="64635"/>
                    <a:stretch/>
                  </pic:blipFill>
                  <pic:spPr bwMode="auto">
                    <a:xfrm>
                      <a:off x="0" y="0"/>
                      <a:ext cx="5280523" cy="88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8E1" w:rsidRDefault="006028E1"/>
    <w:p w:rsidR="005E5534" w:rsidRDefault="005E5534"/>
    <w:p w:rsidR="005E5534" w:rsidRDefault="005A248E" w:rsidP="005A248E">
      <w:pPr>
        <w:pStyle w:val="ListParagraph"/>
        <w:numPr>
          <w:ilvl w:val="0"/>
          <w:numId w:val="2"/>
        </w:numPr>
      </w:pPr>
      <w:r>
        <w:t>In the “Corporate Standards</w:t>
      </w:r>
      <w:r w:rsidR="00D31E7F">
        <w:t>”</w:t>
      </w:r>
      <w:r>
        <w:t xml:space="preserve"> section, click </w:t>
      </w:r>
      <w:r w:rsidR="00D31E7F">
        <w:t>the link named “</w:t>
      </w:r>
      <w:r w:rsidRPr="00D31E7F">
        <w:t>8.0 A</w:t>
      </w:r>
      <w:r w:rsidR="00D31E7F" w:rsidRPr="00D31E7F">
        <w:t>cc</w:t>
      </w:r>
      <w:r w:rsidRPr="00D31E7F">
        <w:t>ounting</w:t>
      </w:r>
      <w:r w:rsidR="00D31E7F" w:rsidRPr="00D31E7F">
        <w:t>”</w:t>
      </w:r>
      <w:r>
        <w:t xml:space="preserve"> </w:t>
      </w:r>
    </w:p>
    <w:p w:rsidR="005E5534" w:rsidRDefault="00D31E7F" w:rsidP="005A24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2430780</wp:posOffset>
                </wp:positionH>
                <wp:positionV relativeFrom="paragraph">
                  <wp:posOffset>4220210</wp:posOffset>
                </wp:positionV>
                <wp:extent cx="525780" cy="251460"/>
                <wp:effectExtent l="19050" t="19050" r="26670" b="34290"/>
                <wp:wrapNone/>
                <wp:docPr id="7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514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4941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191.4pt;margin-top:332.3pt;width:41.4pt;height:1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" adj="5165" fillcolor="#5b9bd5 [3204]" strokecolor="#1f4d78 [1604]" strokeweight="1pt"/>
            </w:pict>
          </mc:Fallback>
        </mc:AlternateContent>
      </w:r>
      <w:r w:rsidR="005E5534">
        <w:rPr>
          <w:noProof/>
        </w:rPr>
        <w:drawing>
          <wp:inline distT="0" distB="0" distL="0" distR="0" wp14:anchorId="075110E7" wp14:editId="31D18902">
            <wp:extent cx="5429040" cy="44151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470" cy="44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2C" w:rsidRDefault="006C4F2C"/>
    <w:p w:rsidR="006C4F2C" w:rsidRDefault="006C4F2C"/>
    <w:p w:rsidR="00D31E7F" w:rsidRDefault="00D31E7F"/>
    <w:p w:rsidR="00D31E7F" w:rsidRDefault="00D31E7F" w:rsidP="00D31E7F">
      <w:pPr>
        <w:pStyle w:val="ListParagraph"/>
        <w:numPr>
          <w:ilvl w:val="0"/>
          <w:numId w:val="2"/>
        </w:numPr>
      </w:pPr>
      <w:r>
        <w:t>The following window will appear. Click LS 8.1 Invoices WIP and AR Rev 2.0 to view the standard and download the standard</w:t>
      </w:r>
    </w:p>
    <w:p w:rsidR="005E5534" w:rsidRDefault="005E5534"/>
    <w:p w:rsidR="005E5534" w:rsidRDefault="00D31E7F" w:rsidP="004239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2EC2F1" wp14:editId="75F95DE8">
                <wp:simplePos x="0" y="0"/>
                <wp:positionH relativeFrom="column">
                  <wp:posOffset>2095500</wp:posOffset>
                </wp:positionH>
                <wp:positionV relativeFrom="paragraph">
                  <wp:posOffset>587375</wp:posOffset>
                </wp:positionV>
                <wp:extent cx="525780" cy="251460"/>
                <wp:effectExtent l="19050" t="19050" r="26670" b="34290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514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2E165" id="Left Arrow 8" o:spid="_x0000_s1026" type="#_x0000_t66" style="position:absolute;margin-left:165pt;margin-top:46.25pt;width:41.4pt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" adj="5165" fillcolor="#5b9bd5 [3204]" strokecolor="#1f4d78 [1604]" strokeweight="1pt"/>
            </w:pict>
          </mc:Fallback>
        </mc:AlternateContent>
      </w:r>
      <w:r w:rsidR="005E5534">
        <w:rPr>
          <w:noProof/>
        </w:rPr>
        <w:drawing>
          <wp:inline distT="0" distB="0" distL="0" distR="0" wp14:anchorId="42F0C515" wp14:editId="271C7AAC">
            <wp:extent cx="4678680" cy="227135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543" cy="228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4" w:rsidRDefault="005E5534" w:rsidP="00D31E7F">
      <w:pPr>
        <w:pStyle w:val="ListParagraph"/>
        <w:numPr>
          <w:ilvl w:val="0"/>
          <w:numId w:val="2"/>
        </w:numPr>
      </w:pPr>
      <w:r>
        <w:t>Sections 7.1 – 7.8 explain the process and responsibilities</w:t>
      </w:r>
    </w:p>
    <w:p w:rsidR="005E5534" w:rsidRDefault="005E5534" w:rsidP="00D31E7F">
      <w:pPr>
        <w:pStyle w:val="ListParagraph"/>
        <w:numPr>
          <w:ilvl w:val="0"/>
          <w:numId w:val="2"/>
        </w:numPr>
      </w:pPr>
      <w:r>
        <w:t xml:space="preserve">Exhibits 8.6 </w:t>
      </w:r>
      <w:r w:rsidR="009A70B3">
        <w:t>-</w:t>
      </w:r>
      <w:r>
        <w:t xml:space="preserve"> 8.7 contain the instructions for entering comments into Vision</w:t>
      </w:r>
    </w:p>
    <w:sectPr w:rsidR="005E5534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281" w:rsidRDefault="00E07281" w:rsidP="001843B0">
      <w:pPr>
        <w:spacing w:after="0" w:line="240" w:lineRule="auto"/>
      </w:pPr>
      <w:r>
        <w:separator/>
      </w:r>
    </w:p>
  </w:endnote>
  <w:endnote w:type="continuationSeparator" w:id="0">
    <w:p w:rsidR="00E07281" w:rsidRDefault="00E07281" w:rsidP="00184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43B0" w:rsidRDefault="001843B0">
    <w:pPr>
      <w:pStyle w:val="Footer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5B5C4B" w:rsidRPr="005B5C4B">
      <w:rPr>
        <w:b/>
        <w:bCs/>
        <w:noProof/>
      </w:rPr>
      <w:t>2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281" w:rsidRDefault="00E07281" w:rsidP="001843B0">
      <w:pPr>
        <w:spacing w:after="0" w:line="240" w:lineRule="auto"/>
      </w:pPr>
      <w:r>
        <w:separator/>
      </w:r>
    </w:p>
  </w:footnote>
  <w:footnote w:type="continuationSeparator" w:id="0">
    <w:p w:rsidR="00E07281" w:rsidRDefault="00E07281" w:rsidP="001843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43B0" w:rsidRPr="005B5C4B" w:rsidRDefault="001843B0" w:rsidP="001843B0">
    <w:pPr>
      <w:pStyle w:val="Header"/>
      <w:jc w:val="center"/>
      <w:rPr>
        <w:sz w:val="24"/>
        <w:szCs w:val="24"/>
      </w:rPr>
    </w:pPr>
    <w:r w:rsidRPr="005B5C4B">
      <w:rPr>
        <w:sz w:val="24"/>
        <w:szCs w:val="24"/>
      </w:rPr>
      <w:t xml:space="preserve">Instructions for the Business Unit Financial Manager to download the </w:t>
    </w:r>
    <w:proofErr w:type="spellStart"/>
    <w:r w:rsidRPr="005B5C4B">
      <w:rPr>
        <w:sz w:val="24"/>
        <w:szCs w:val="24"/>
      </w:rPr>
      <w:t>LiRo</w:t>
    </w:r>
    <w:proofErr w:type="spellEnd"/>
    <w:r w:rsidRPr="005B5C4B">
      <w:rPr>
        <w:sz w:val="24"/>
        <w:szCs w:val="24"/>
      </w:rPr>
      <w:t xml:space="preserve"> Standard for </w:t>
    </w:r>
  </w:p>
  <w:p w:rsidR="001843B0" w:rsidRPr="005B5C4B" w:rsidRDefault="001843B0" w:rsidP="001843B0">
    <w:pPr>
      <w:pStyle w:val="Header"/>
      <w:jc w:val="center"/>
      <w:rPr>
        <w:sz w:val="24"/>
        <w:szCs w:val="24"/>
      </w:rPr>
    </w:pPr>
    <w:r w:rsidRPr="005B5C4B">
      <w:rPr>
        <w:sz w:val="24"/>
        <w:szCs w:val="24"/>
      </w:rPr>
      <w:t>Invoices, WIP, and 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17EA"/>
    <w:multiLevelType w:val="hybridMultilevel"/>
    <w:tmpl w:val="0B7E2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A18A2"/>
    <w:multiLevelType w:val="hybridMultilevel"/>
    <w:tmpl w:val="C1B84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8E1"/>
    <w:rsid w:val="001843B0"/>
    <w:rsid w:val="00381DF2"/>
    <w:rsid w:val="00423956"/>
    <w:rsid w:val="005A248E"/>
    <w:rsid w:val="005B5C4B"/>
    <w:rsid w:val="005E5534"/>
    <w:rsid w:val="006028E1"/>
    <w:rsid w:val="006C4F2C"/>
    <w:rsid w:val="007630E8"/>
    <w:rsid w:val="007F62DE"/>
    <w:rsid w:val="008A6EB4"/>
    <w:rsid w:val="009A70B3"/>
    <w:rsid w:val="00D31E7F"/>
    <w:rsid w:val="00E0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1C009"/>
  <w15:chartTrackingRefBased/>
  <w15:docId w15:val="{01DB5554-2931-47D0-BEE9-CCBCED89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8E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8E1"/>
    <w:pPr>
      <w:spacing w:after="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248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4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3B0"/>
  </w:style>
  <w:style w:type="paragraph" w:styleId="Footer">
    <w:name w:val="footer"/>
    <w:basedOn w:val="Normal"/>
    <w:link w:val="FooterChar"/>
    <w:uiPriority w:val="99"/>
    <w:unhideWhenUsed/>
    <w:rsid w:val="00184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12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ssrvr2.liro.com/lirogroup/lcms/SitePages/LCMS.aspx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LiRo Group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Brunner, David</dc:creator>
  <cp:keywords/>
  <dc:description/>
  <cp:lastModifiedBy>Brunner, David</cp:lastModifiedBy>
  <cp:revision>8</cp:revision>
  <dcterms:created xsi:type="dcterms:W3CDTF">2018-03-28T14:10:00Z</dcterms:created>
  <dcterms:modified xsi:type="dcterms:W3CDTF">2018-03-28T15:14:00Z</dcterms:modified>
</cp:coreProperties>
</file>