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FECHA:   </w:t>
            </w:r>
            <w:r>
              <w:rPr>
                <w:b/>
                <w:color w:val="000000"/>
                <w:sz w:val="20"/>
              </w:rPr>
              <w:t>06</w:t>
            </w:r>
            <w:r>
              <w:rPr>
                <w:b/>
                <w:color w:val="000000"/>
                <w:sz w:val="20"/>
              </w:rPr>
              <w:t>/</w:t>
            </w:r>
            <w:r>
              <w:rPr>
                <w:b/>
                <w:color w:val="000000"/>
                <w:sz w:val="20"/>
              </w:rPr>
              <w:t>10</w:t>
            </w:r>
            <w:r>
              <w:rPr>
                <w:b/>
                <w:color w:val="000000"/>
                <w:sz w:val="20"/>
              </w:rPr>
              <w:t>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3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kern w:val="0"/>
                <w:sz w:val="19"/>
                <w:szCs w:val="19"/>
                <w:u w:val="none"/>
                <w:shd w:fill="FFFFFF" w:val="clear"/>
                <w:lang w:val="es-SV" w:bidi="ar-SA"/>
              </w:rPr>
              <w:t>872064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6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872064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themeColor="text1" w:val="000000"/>
                <w:kern w:val="0"/>
                <w:sz w:val="19"/>
                <w:szCs w:val="19"/>
                <w:u w:val="none"/>
                <w:lang w:val="es-419" w:bidi="ar-SA"/>
              </w:rPr>
              <w:t>Automatización reporte Applepay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SV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0"/>
                <w:szCs w:val="20"/>
                <w:lang w:val="es-SV" w:bidi="ar-SA"/>
              </w:rPr>
              <w:t>Como parte del proceso de mejora continua, se solicita la automatización en la generación del reporte applepay para reporteria. Esto incluye crear la infraestructura para futuras actualizaciones de métricas.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0"/>
                <w:szCs w:val="20"/>
                <w:lang w:val="es-ES"/>
              </w:rPr>
            </w:pPr>
            <w:r>
              <w:rPr/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2"/>
                <w:lang w:bidi="ar-SA"/>
              </w:rPr>
              <w:t>Disponibilidad C</w:t>
            </w:r>
            <w:r>
              <w:rPr>
                <w:rFonts w:eastAsia="Helvetica" w:cs="Helvetica"/>
                <w:color w:val="242424"/>
                <w:kern w:val="0"/>
                <w:sz w:val="21"/>
                <w:szCs w:val="22"/>
                <w:lang w:bidi="ar-SA"/>
              </w:rPr>
              <w:t>loud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/>
              <w:t>N/A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138"/>
        <w:gridCol w:w="1475"/>
        <w:gridCol w:w="1075"/>
        <w:gridCol w:w="1534"/>
        <w:gridCol w:w="1342"/>
      </w:tblGrid>
      <w:tr>
        <w:trPr>
          <w:trHeight w:val="300" w:hRule="atLeast"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14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15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ds_applepay_staging.json </w:t>
            </w:r>
          </w:p>
        </w:tc>
        <w:tc>
          <w:tcPr>
            <w:tcW w:w="14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dataset</w:t>
            </w:r>
          </w:p>
        </w:tc>
        <w:tc>
          <w:tcPr>
            <w:tcW w:w="1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ds_cmc_sp_applepay.json </w:t>
            </w:r>
          </w:p>
        </w:tc>
        <w:tc>
          <w:tcPr>
            <w:tcW w:w="14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dataset</w:t>
            </w:r>
          </w:p>
        </w:tc>
        <w:tc>
          <w:tcPr>
            <w:tcW w:w="1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ds_hist_sp_applepay.json</w:t>
            </w:r>
          </w:p>
        </w:tc>
        <w:tc>
          <w:tcPr>
            <w:tcW w:w="14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dataset</w:t>
            </w:r>
          </w:p>
        </w:tc>
        <w:tc>
          <w:tcPr>
            <w:tcW w:w="1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ds_Reporte_ApplePay_Resultados_csv.json </w:t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dataset</w:t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 xml:space="preserve">ds_Reporte_ApplePay_Resultados_SQL.json </w:t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dataset</w:t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LS_001_PYC_SFTPTKN_P.json</w:t>
            </w:r>
          </w:p>
          <w:p>
            <w:pPr>
              <w:pStyle w:val="NoSpacing"/>
              <w:rPr/>
            </w:pPr>
            <w:r>
              <w:rPr/>
              <w:br/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linkedService</w:t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</w:r>
          </w:p>
          <w:p>
            <w:pPr>
              <w:pStyle w:val="NoSpacing"/>
              <w:rPr/>
            </w:pPr>
            <w:r>
              <w:rPr/>
              <w:t>pl_cargar_reporte_ApplePay.json</w:t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pipeline</w:t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trigger_reporte_applepay.json</w:t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  <w:t>trigger</w:t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Modificado</w:t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4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0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5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/>
            </w:pPr>
            <w:r>
              <w:rPr/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Validar que el pl tenga asociado el siguiente trigger: trigger_reporte_applepay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Validar que los trigger queden activos, caso contrario favor activarlos: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 xml:space="preserve">PASO </w:t>
            </w:r>
            <w:r>
              <w:rPr>
                <w:rFonts w:cs="Arial" w:ascii="Arial" w:hAnsi="Arial"/>
                <w:b/>
                <w:color w:val="000000"/>
                <w:sz w:val="20"/>
              </w:rPr>
              <w:t>2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Ejecutar pipeline NU1096175_CapaMediaDeConsultaTdc_PYC_ADF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N/A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52</TotalTime>
  <Application>LibreOffice/24.2.2.2$Windows_x86 LibreOffice_project/d56cc158d8a96260b836f100ef4b4ef25d6f1a01</Application>
  <AppVersion>15.0000</AppVersion>
  <Pages>2</Pages>
  <Words>189</Words>
  <Characters>1362</Characters>
  <CharactersWithSpaces>1653</CharactersWithSpaces>
  <Paragraphs>67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2026-10-05T16:22:11Z</dcterms:modified>
  <cp:revision>65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