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FECHA:   1</w:t>
            </w:r>
            <w:r>
              <w:rPr>
                <w:b/>
                <w:color w:val="000000"/>
                <w:sz w:val="20"/>
              </w:rPr>
              <w:t>3</w:t>
            </w:r>
            <w:r>
              <w:rPr>
                <w:b/>
                <w:color w:val="000000"/>
                <w:sz w:val="20"/>
              </w:rPr>
              <w:t>/</w:t>
            </w:r>
            <w:r>
              <w:rPr>
                <w:b/>
                <w:color w:val="000000"/>
                <w:sz w:val="20"/>
              </w:rPr>
              <w:t>10</w:t>
            </w:r>
            <w:r>
              <w:rPr>
                <w:b/>
                <w:color w:val="000000"/>
                <w:sz w:val="20"/>
              </w:rPr>
              <w:t>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3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</w:t>
            </w:r>
            <w:r>
              <w:rPr>
                <w:rFonts w:cs="Segoe UI" w:ascii="Segoe UI" w:hAnsi="Segoe UI"/>
                <w:b/>
                <w:color w:val="000000"/>
                <w:sz w:val="20"/>
                <w:szCs w:val="27"/>
                <w:shd w:fill="FFFFFF" w:val="clear"/>
              </w:rPr>
              <w:t>975432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type="_x0000_t120">
                      <v:fill o:detectmouseclick="t" type="solid" color2="black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6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975432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Mejoras en flujo amarillo Google Apple Pay para MC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• </w:t>
            </w:r>
            <w:r>
              <w:rPr>
                <w:color w:val="000000"/>
                <w:sz w:val="20"/>
              </w:rPr>
              <w:t>Se realiza</w:t>
            </w:r>
            <w:r>
              <w:rPr>
                <w:color w:val="000000"/>
                <w:sz w:val="20"/>
              </w:rPr>
              <w:t>n</w:t>
            </w:r>
            <w:r>
              <w:rPr>
                <w:color w:val="000000"/>
                <w:sz w:val="20"/>
              </w:rPr>
              <w:t xml:space="preserve"> adecuaciones </w:t>
            </w:r>
            <w:r>
              <w:rPr>
                <w:color w:val="000000"/>
                <w:sz w:val="20"/>
              </w:rPr>
              <w:t>e</w:t>
            </w:r>
            <w:r>
              <w:rPr>
                <w:color w:val="000000"/>
                <w:sz w:val="20"/>
              </w:rPr>
              <w:t>n api para poder accionar los flujos amarillos de Google Pay y Apple Pay respondiendo con 85 cada vez que recibamos una recomendación verde para activar los métodos de autenticación para identificar al cliente y activar el token esto para los tokenRequestorID de wallets para MDES:</w:t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  ◦ </w:t>
            </w:r>
            <w:r>
              <w:rPr>
                <w:color w:val="000000"/>
                <w:sz w:val="20"/>
              </w:rPr>
              <w:t>ApplePay - 50110030273</w:t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  ◦ </w:t>
            </w:r>
            <w:r>
              <w:rPr>
                <w:color w:val="000000"/>
                <w:sz w:val="20"/>
              </w:rPr>
              <w:t>GooglePay – 50120834693</w:t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/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aks-001-paycore-p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10.56.160.0/22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TokenizationApi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TokenizationApi</w:t>
            </w: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Ejecutar pipeline </w:t>
            </w:r>
            <w:r>
              <w:rPr/>
              <w:t xml:space="preserve">NU1110006_Tokenization_TKN_EXT_CI </w:t>
            </w: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_CI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oddPage"/>
          <w:pgSz w:w="12240" w:h="15840"/>
          <w:pgMar w:left="1440" w:right="758" w:gutter="0" w:header="720" w:top="1003" w:footer="520" w:bottom="803"/>
          <w:paperSrc w:first="0" w:other="0"/>
          <w:paperSrc w:first="0" w:other="0"/>
          <w:pgNumType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440" w:right="758" w:gutter="0" w:header="720" w:top="1003" w:footer="520" w:bottom="80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9" name="Imagen 22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22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0" name="Imagen 23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23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2"/>
      </w:numPr>
    </w:pPr>
    <w:rPr/>
  </w:style>
  <w:style w:type="paragraph" w:styleId="Parrafo1">
    <w:name w:val="Parrafo 1"/>
    <w:basedOn w:val="BodyText"/>
    <w:qFormat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65</TotalTime>
  <Application>LibreOffice/24.2.2.2$Windows_x86 LibreOffice_project/d56cc158d8a96260b836f100ef4b4ef25d6f1a01</Application>
  <AppVersion>15.0000</AppVersion>
  <Pages>2</Pages>
  <Words>195</Words>
  <Characters>1090</Characters>
  <CharactersWithSpaces>1425</CharactersWithSpaces>
  <Paragraphs>45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2026-10-09T10:34:16Z</cp:lastPrinted>
  <dcterms:modified xsi:type="dcterms:W3CDTF">2026-10-09T10:35:29Z</dcterms:modified>
  <cp:revision>65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