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683"/>
        <w:gridCol w:w="1534"/>
        <w:gridCol w:w="3117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68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53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31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621937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Amarillo Google Pay.</w:t>
            </w:r>
          </w:p>
        </w:tc>
        <w:tc>
          <w:tcPr>
            <w:tcW w:w="153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8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/2024</w:t>
            </w:r>
          </w:p>
        </w:tc>
        <w:tc>
          <w:tcPr>
            <w:tcW w:w="31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MX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MX" w:eastAsia="es-SV" w:bidi="ar-SA"/>
              </w:rPr>
              <w:t>EventUpdate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>
                <w:lang w:val="es-MX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Api que perteneciente a Cmc y es consumida por el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api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LifeCycleNotification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 que se encuentra en TokenizationApi.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>
                <w:lang w:val="es-MX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Esta api actualmente vive en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TokenizationCmc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 y se encarga de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actualizar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 el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campo “ESTATUS” de la tabla 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MX" w:eastAsia="es-SV" w:bidi="ar-SA"/>
              </w:rPr>
              <w:t>TOKENIZATION_REGISTRO_VALIDATION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 siempre que el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número de tarjeta(PAN) y e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l token(TOKEN_REF_ID) se existan en un registro de la tabla.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jc w:val="both"/>
              <w:rPr>
                <w:lang w:val="es-MX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Este estado es proveniente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del evento que proviene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de la petición de HST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jc w:val="both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lang w:val="es-MX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JSON Body 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{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"metadata"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: {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"_messageType"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"Request"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"_datetime"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"2024-06-24T22:59:22"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       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"_messageIdOrg"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"TSP1663865723414"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"_applicationId"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"Tokenization"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"_serviceId"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"lifeCycleNotification"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"_shortMessageId"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"SP166386572341"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"_messageId"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"TSP1663865723414"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},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"data"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: {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"body"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: {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"TOKEN_REF_ID"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"DNITHE413226560923473256"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"PAN"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"4073190320000683"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,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8"/>
                <w:szCs w:val="18"/>
                <w:lang w:val="es-MX" w:eastAsia="es-SV" w:bidi="ar-SA"/>
              </w:rPr>
              <w:t>"EVENTO"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: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18"/>
                <w:szCs w:val="18"/>
                <w:lang w:val="es-MX" w:eastAsia="es-SV" w:bidi="ar-SA"/>
              </w:rPr>
              <w:t>"CREATED"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}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 xml:space="preserve">    </w:t>
            </w: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}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ascii="Courier New" w:hAnsi="Courier New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</w:pPr>
            <w:r>
              <w:rPr>
                <w:rFonts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SV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6"/>
              <w:ind w:hanging="0" w:left="720"/>
              <w:rPr>
                <w:color w:val="000000"/>
                <w:sz w:val="16"/>
                <w:szCs w:val="16"/>
                <w:shd w:fill="FFFFFF" w:val="clear"/>
                <w:lang w:val="es-MX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6"/>
              <w:ind w:hanging="0" w:left="72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Si se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actualiza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 el listado con éxito (retorna 00)</w:t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78025"/>
                  <wp:effectExtent l="0" t="0" r="0" b="0"/>
                  <wp:wrapSquare wrapText="largest"/>
                  <wp:docPr id="1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8595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Si alguno de los campos es nulo o esta vació (retorna 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12)</w:t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59305"/>
                  <wp:effectExtent l="0" t="0" r="0" b="0"/>
                  <wp:wrapSquare wrapText="largest"/>
                  <wp:docPr id="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lang w:val="es-MX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02460"/>
                  <wp:effectExtent l="0" t="0" r="0" b="0"/>
                  <wp:wrapSquare wrapText="largest"/>
                  <wp:docPr id="4" name="Imagen4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lang w:val="es-MX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Si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los el número de tarjeta(PAN) o el token(TOKEN_REQUESTOR_ID) no se encuentran en la tabla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 xml:space="preserve"> (retorna 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5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lang w:val="es-MX"/>
              </w:rPr>
            </w:pPr>
            <w:r>
              <w:rPr>
                <w:b/>
                <w:bCs/>
                <w:i/>
                <w:iCs/>
                <w:lang w:val="es-MX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0088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2"/>
                <w:numId w:val="3"/>
              </w:numPr>
              <w:rPr>
                <w:lang w:val="es-MX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MX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MX" w:eastAsia="en-US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48485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4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even" r:id="rId8"/>
      <w:footerReference w:type="even" r:id="rId9"/>
      <w:footerReference w:type="default" r:id="rId10"/>
      <w:footerReference w:type="first" r:id="rId11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426</TotalTime>
  <Application>LibreOffice/24.2.2.2$Windows_x86 LibreOffice_project/d56cc158d8a96260b836f100ef4b4ef25d6f1a01</Application>
  <AppVersion>15.0000</AppVersion>
  <Pages>4</Pages>
  <Words>194</Words>
  <Characters>1209</Characters>
  <CharactersWithSpaces>1465</CharactersWithSpaces>
  <Paragraphs>50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2024-06-28T00:04:31Z</dcterms:modified>
  <cp:revision>40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