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W w:w="948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3536"/>
        <w:gridCol w:w="5943"/>
      </w:tblGrid>
      <w:tr>
        <w:trPr>
          <w:trHeight w:val="355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FECHA:   </w:t>
            </w:r>
            <w:r>
              <w:rPr>
                <w:b/>
                <w:color w:val="000000"/>
                <w:sz w:val="20"/>
              </w:rPr>
              <w:t>12</w:t>
            </w:r>
            <w:r>
              <w:rPr>
                <w:b/>
                <w:color w:val="000000"/>
                <w:sz w:val="20"/>
              </w:rPr>
              <w:t>/</w:t>
            </w:r>
            <w:r>
              <w:rPr>
                <w:b/>
                <w:color w:val="000000"/>
                <w:sz w:val="20"/>
              </w:rPr>
              <w:t>08</w:t>
            </w:r>
            <w:r>
              <w:rPr>
                <w:b/>
                <w:color w:val="000000"/>
                <w:sz w:val="20"/>
              </w:rPr>
              <w:t>/2026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b/>
                <w:sz w:val="20"/>
              </w:rPr>
            </w:pPr>
            <w:r>
              <mc:AlternateContent>
                <mc:Choice Requires="wps">
                  <w:drawing>
                    <wp:anchor behindDoc="0" distT="6350" distB="6350" distL="6350" distR="6350" simplePos="0" locked="0" layoutInCell="1" allowOverlap="1" relativeHeight="2" wp14:anchorId="4BCEED26">
                      <wp:simplePos x="0" y="0"/>
                      <wp:positionH relativeFrom="column">
                        <wp:posOffset>1420495</wp:posOffset>
                      </wp:positionH>
                      <wp:positionV relativeFrom="paragraph">
                        <wp:posOffset>36830</wp:posOffset>
                      </wp:positionV>
                      <wp:extent cx="171450" cy="133350"/>
                      <wp:effectExtent l="6350" t="6350" r="6350" b="6350"/>
                      <wp:wrapNone/>
                      <wp:docPr id="1" name="Rectángulo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360" cy="133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ángulo 7" path="m0,0l-2147483645,0l-2147483645,-2147483646l0,-2147483646xe" fillcolor="white" stroked="t" o:allowincell="f" style="position:absolute;margin-left:111.85pt;margin-top:2.9pt;width:13.45pt;height:10.45pt;mso-wrap-style:none;v-text-anchor:middle" wp14:anchorId="4BCEED26">
                      <v:fill o:detectmouseclick="t" type="solid" color2="black"/>
                      <v:stroke color="black" weight="12600" joinstyle="miter" endcap="flat"/>
                      <w10:wrap type="none"/>
                    </v:rect>
                  </w:pict>
                </mc:Fallback>
              </mc:AlternateContent>
            </w:r>
            <w:r>
              <w:rPr>
                <w:b/>
                <w:sz w:val="20"/>
              </w:rPr>
              <w:t>Afecta Base de Datos</w:t>
            </w:r>
          </w:p>
          <w:p>
            <w:pPr>
              <w:pStyle w:val="Normal"/>
              <w:spacing w:before="0" w:after="0"/>
              <w:jc w:val="both"/>
              <w:rPr>
                <w:b/>
                <w:i/>
                <w:i/>
                <w:sz w:val="20"/>
              </w:rPr>
            </w:pPr>
            <w:r>
              <w:rPr>
                <w:b/>
                <w:i/>
                <w:sz w:val="12"/>
              </w:rPr>
              <w:t>(Marcar con “X” en caso de afectar)</w:t>
            </w:r>
          </w:p>
        </w:tc>
      </w:tr>
      <w:tr>
        <w:trPr>
          <w:trHeight w:val="258" w:hRule="atLeast"/>
        </w:trPr>
        <w:tc>
          <w:tcPr>
            <w:tcW w:w="3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ID INICIATIVA:</w:t>
            </w:r>
            <w:r>
              <w:rPr>
                <w:rFonts w:cs="Segoe UI" w:ascii="Segoe UI" w:hAnsi="Segoe UI"/>
                <w:color w:val="000000"/>
                <w:sz w:val="27"/>
                <w:szCs w:val="27"/>
                <w:shd w:fill="FFFFFF" w:val="clear"/>
              </w:rPr>
              <w:t xml:space="preserve"> 937185</w:t>
            </w:r>
          </w:p>
        </w:tc>
        <w:tc>
          <w:tcPr>
            <w:tcW w:w="5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TIPO:</w:t>
            </w:r>
          </w:p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3" wp14:anchorId="2D404576">
                      <wp:simplePos x="0" y="0"/>
                      <wp:positionH relativeFrom="column">
                        <wp:posOffset>755650</wp:posOffset>
                      </wp:positionH>
                      <wp:positionV relativeFrom="paragraph">
                        <wp:posOffset>95250</wp:posOffset>
                      </wp:positionV>
                      <wp:extent cx="158750" cy="149225"/>
                      <wp:effectExtent l="5080" t="5715" r="5715" b="5080"/>
                      <wp:wrapNone/>
                      <wp:docPr id="2" name="Conector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20" coordsize="21600,21600" o:spt="120" path="m,10800qy@7@8qx@9@10qy@11@12qx@13@14xe">
                      <v:stroke joinstyle="miter"/>
                      <v:formulas>
                        <v:f eqn="sumangle 0 45 0"/>
                        <v:f eqn="cos 10800 @0"/>
                        <v:f eqn="sin 10800 @0"/>
                        <v:f eqn="sum 10800 0 @1"/>
                        <v:f eqn="sum 10800 @1 0"/>
                        <v:f eqn="sum 10800 0 @2"/>
                        <v:f eqn="sum 10800 @2 0"/>
                        <v:f eqn="sum 10800 0 0"/>
                        <v:f eqn="sum 0 10800 10800"/>
                        <v:f eqn="sum 10800 @7 0"/>
                        <v:f eqn="sum 10800 @8 0"/>
                        <v:f eqn="sum 0 @9 10800"/>
                        <v:f eqn="sum 10800 @10 0"/>
                        <v:f eqn="sum 0 @11 10800"/>
                        <v:f eqn="sum 0 @12 10800"/>
                      </v:formulas>
                      <v:path gradientshapeok="t" o:connecttype="rect" textboxrect="@3,@5,@4,@6"/>
                    </v:shapetype>
                    <v:shape id="shape_0" ID="Conector 5" path="l-2147483648,-2147483643l-2147483628,-2147483627l-2147483648,-2147483643l-2147483626,-2147483625xe" fillcolor="white" stroked="t" o:allowincell="f" style="position:absolute;margin-left:59.5pt;margin-top:7.5pt;width:12.45pt;height:11.7pt;mso-wrap-style:none;v-text-anchor:middle" wp14:anchorId="2D404576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4" wp14:anchorId="46E9BE97">
                      <wp:simplePos x="0" y="0"/>
                      <wp:positionH relativeFrom="column">
                        <wp:posOffset>3346450</wp:posOffset>
                      </wp:positionH>
                      <wp:positionV relativeFrom="paragraph">
                        <wp:posOffset>88900</wp:posOffset>
                      </wp:positionV>
                      <wp:extent cx="158750" cy="149225"/>
                      <wp:effectExtent l="5080" t="5715" r="5715" b="5080"/>
                      <wp:wrapNone/>
                      <wp:docPr id="3" name="Conector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1" path="l-2147483648,-2147483643l-2147483628,-2147483627l-2147483648,-2147483643l-2147483626,-2147483625xe" fillcolor="white" stroked="t" o:allowincell="f" style="position:absolute;margin-left:263.5pt;margin-top:7pt;width:12.45pt;height:11.7pt;mso-wrap-style:none;v-text-anchor:middle" wp14:anchorId="46E9BE97" type="_x0000_t120">
                      <v:fill o:detectmouseclick="t" type="solid" color2="black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  <mc:AlternateContent>
                <mc:Choice Requires="wps">
                  <w:drawing>
                    <wp:anchor behindDoc="0" distT="5715" distB="5080" distL="5080" distR="5715" simplePos="0" locked="0" layoutInCell="1" allowOverlap="1" relativeHeight="5" wp14:anchorId="6E588D9D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92710</wp:posOffset>
                      </wp:positionV>
                      <wp:extent cx="158750" cy="149225"/>
                      <wp:effectExtent l="5080" t="5715" r="5715" b="5080"/>
                      <wp:wrapNone/>
                      <wp:docPr id="4" name="Conector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8760" cy="149400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3465a4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ID="Conector 2" path="l-2147483648,-2147483643l-2147483628,-2147483627l-2147483648,-2147483643l-2147483626,-2147483625xe" fillcolor="black" stroked="t" o:allowincell="f" style="position:absolute;margin-left:149pt;margin-top:7.3pt;width:12.45pt;height:11.7pt;mso-wrap-style:none;v-text-anchor:middle" wp14:anchorId="6E588D9D" type="_x0000_t120">
                      <v:fill o:detectmouseclick="t" type="solid" color2="white"/>
                      <v:stroke color="#3465a4" weight="9360" joinstyle="round" endcap="flat"/>
                      <w10:wrap type="none"/>
                    </v:shap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sz w:val="20"/>
              </w:rPr>
              <w:t xml:space="preserve"> </w:t>
            </w:r>
            <w:r>
              <w:rPr>
                <w:rFonts w:cs="Arial" w:ascii="Arial" w:hAnsi="Arial"/>
                <w:b/>
                <w:sz w:val="17"/>
              </w:rPr>
              <w:t>Emergencia                        Estándar                          Programada</w:t>
            </w:r>
          </w:p>
        </w:tc>
      </w:tr>
      <w:tr>
        <w:trPr>
          <w:trHeight w:val="258" w:hRule="atLeast"/>
        </w:trPr>
        <w:tc>
          <w:tcPr>
            <w:tcW w:w="94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top w:w="15" w:type="dxa"/>
              <w:left w:w="15" w:type="dxa"/>
              <w:right w:w="15" w:type="dxa"/>
            </w:tcMar>
            <w:vAlign w:val="bottom"/>
          </w:tcPr>
          <w:p>
            <w:pPr>
              <w:pStyle w:val="Normal"/>
              <w:spacing w:before="0" w:after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</w:rPr>
              <w:t>NOMBRE DE INICIATIVA:</w:t>
            </w:r>
            <w:r>
              <w:rPr>
                <w:rFonts w:cs="Helv" w:ascii="Helv" w:hAnsi="Helv"/>
                <w:color w:val="000000"/>
                <w:sz w:val="20"/>
              </w:rPr>
              <w:t xml:space="preserve">    </w:t>
            </w:r>
            <w:r>
              <w:rPr>
                <w:rFonts w:eastAsia="Times New Roman" w:cs="Arial" w:ascii="Arial" w:hAnsi="Arial"/>
                <w:color w:val="000000"/>
                <w:kern w:val="0"/>
                <w:sz w:val="18"/>
                <w:szCs w:val="18"/>
                <w:lang w:bidi="ar-SA"/>
              </w:rPr>
              <w:t>937185</w:t>
            </w:r>
            <w:r>
              <w:rPr>
                <w:rFonts w:cs="Helv" w:ascii="Helv" w:hAnsi="Helv"/>
                <w:color w:val="000000"/>
                <w:sz w:val="20"/>
              </w:rPr>
              <w:t xml:space="preserve"> </w:t>
            </w:r>
            <w:bookmarkStart w:id="0" w:name="_GoBack"/>
            <w:r>
              <w:rPr>
                <w:rFonts w:cs="Helv" w:ascii="Helv" w:hAnsi="Helv"/>
                <w:color w:val="000000"/>
                <w:sz w:val="20"/>
              </w:rPr>
              <w:t xml:space="preserve"> - </w:t>
            </w:r>
            <w:bookmarkEnd w:id="0"/>
            <w:r>
              <w:rPr>
                <w:rFonts w:cs="Helv" w:ascii="Helv" w:hAnsi="Helv"/>
                <w:color w:val="000000"/>
                <w:sz w:val="20"/>
              </w:rPr>
              <w:t>IS150600 Cambios en LifeCycleNotification</w:t>
            </w:r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    </w:t>
      </w:r>
    </w:p>
    <w:tbl>
      <w:tblPr>
        <w:tblW w:w="9555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55"/>
      </w:tblGrid>
      <w:tr>
        <w:trPr>
          <w:trHeight w:val="322" w:hRule="atLeast"/>
        </w:trPr>
        <w:tc>
          <w:tcPr>
            <w:tcW w:w="9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DESCRIPCION O MOTIVO: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Se realiza cambio en un campo no mandatorio recibido por fiserv para completar el flujo sin errores, en Lifecycle notification para tarjetas de crédito.</w:t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  <w:tr>
        <w:trPr>
          <w:trHeight w:val="322" w:hRule="atLeast"/>
        </w:trPr>
        <w:tc>
          <w:tcPr>
            <w:tcW w:w="95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49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5770"/>
        <w:gridCol w:w="3727"/>
      </w:tblGrid>
      <w:tr>
        <w:trPr>
          <w:trHeight w:val="253" w:hRule="atLeast"/>
        </w:trPr>
        <w:tc>
          <w:tcPr>
            <w:tcW w:w="5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 xml:space="preserve">NOMBRE EQUIPO PRODUCCIÓN: </w:t>
            </w:r>
            <w:r>
              <w:rPr/>
              <w:br/>
            </w:r>
            <w:r>
              <w:rPr>
                <w:szCs w:val="22"/>
              </w:rPr>
              <w:t>SBSSAAWCONP01</w:t>
            </w:r>
          </w:p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szCs w:val="22"/>
              </w:rPr>
              <w:t>SBSSAAWCMRP01</w:t>
            </w:r>
          </w:p>
        </w:tc>
        <w:tc>
          <w:tcPr>
            <w:tcW w:w="3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szCs w:val="22"/>
              </w:rPr>
            </w:pPr>
            <w:r>
              <w:rPr>
                <w:b/>
                <w:bCs/>
                <w:sz w:val="20"/>
              </w:rPr>
              <w:t>DIRECCION IP:</w:t>
            </w: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 xml:space="preserve"> </w:t>
            </w:r>
            <w:r>
              <w:rPr/>
              <w:br/>
            </w:r>
            <w:r>
              <w:rPr>
                <w:szCs w:val="22"/>
              </w:rPr>
              <w:t>10.55.193.107</w:t>
            </w:r>
            <w:r>
              <w:rPr/>
              <w:br/>
            </w:r>
            <w:r>
              <w:rPr>
                <w:szCs w:val="22"/>
              </w:rPr>
              <w:t>10.55.193.108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  <w:t>DETALLE DE ARCHIVOS:</w:t>
      </w:r>
    </w:p>
    <w:tbl>
      <w:tblPr>
        <w:tblW w:w="9564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2676"/>
        <w:gridCol w:w="855"/>
        <w:gridCol w:w="2062"/>
        <w:gridCol w:w="2629"/>
        <w:gridCol w:w="1342"/>
      </w:tblGrid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MIEMBRO FUENTE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FUENTE</w:t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BIBLIOTECA DEL OBJETO</w:t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NUEVO / MODIFICADO</w:t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  <w:lang w:val="es-SV"/>
              </w:rPr>
            </w:pPr>
            <w:r>
              <w:rPr>
                <w:rFonts w:cs="Arial" w:ascii="Consolas" w:hAnsi="Consolas"/>
                <w:sz w:val="20"/>
                <w:szCs w:val="20"/>
                <w:shd w:fill="E8F2FE" w:val="clear"/>
                <w:lang w:val="es-SV"/>
              </w:rPr>
              <w:t>TokenizationApi.jar</w:t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  <w:lang w:val="es-SV"/>
              </w:rPr>
            </w:pPr>
            <w:r>
              <w:rPr>
                <w:rFonts w:cs="Arial" w:ascii="Arial" w:hAnsi="Arial"/>
                <w:sz w:val="20"/>
                <w:szCs w:val="20"/>
                <w:lang w:val="es-SV"/>
              </w:rPr>
              <w:t>jar</w:t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00" w:hRule="atLeast"/>
        </w:trPr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8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0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262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Spacing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1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spacing w:before="0" w:after="0"/>
        <w:rPr>
          <w:sz w:val="20"/>
          <w:u w:val="single"/>
        </w:rPr>
      </w:pPr>
      <w:r>
        <w:rPr>
          <w:sz w:val="20"/>
          <w:u w:val="single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W w:w="9540" w:type="dxa"/>
        <w:jc w:val="left"/>
        <w:tblInd w:w="7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0" w:noVBand="0" w:lastRow="0" w:firstColumn="0" w:lastColumn="0" w:noHBand="0" w:val="0000"/>
      </w:tblPr>
      <w:tblGrid>
        <w:gridCol w:w="9540"/>
      </w:tblGrid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before="0" w:after="0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OBSERVACIONES: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uppressAutoHyphens w:val="true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1</w:t>
            </w:r>
          </w:p>
          <w:p>
            <w:pPr>
              <w:pStyle w:val="ListParagraph"/>
              <w:numPr>
                <w:ilvl w:val="0"/>
                <w:numId w:val="2"/>
              </w:numPr>
              <w:suppressAutoHyphens w:val="tru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00000"/>
                <w:kern w:val="0"/>
                <w:sz w:val="20"/>
                <w:szCs w:val="20"/>
                <w:shd w:fill="FFFFFF" w:val="clear"/>
                <w:lang w:val="es-ES" w:eastAsia="en-US" w:bidi="ar-SA"/>
              </w:rPr>
              <w:t>Hacer backup del archivo TokenizationApi.jar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Arial" w:hAnsi="Arial" w:cs="Arial"/>
                <w:b/>
                <w:color w:val="000000"/>
                <w:sz w:val="20"/>
              </w:rPr>
            </w:pPr>
            <w:r>
              <w:rPr>
                <w:rFonts w:cs="Arial" w:ascii="Arial" w:hAnsi="Arial"/>
                <w:b/>
                <w:color w:val="000000"/>
                <w:sz w:val="20"/>
              </w:rPr>
              <w:t>PASO 3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bidi w:val="0"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>Aprobar el pull request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bidi w:val="0"/>
              <w:jc w:val="left"/>
              <w:rPr/>
            </w:pPr>
            <w:r>
              <w:rPr>
                <w:rFonts w:cs="Arial" w:ascii="Arial" w:hAnsi="Arial"/>
                <w:color w:val="000000"/>
                <w:kern w:val="0"/>
                <w:sz w:val="20"/>
                <w:szCs w:val="20"/>
                <w:shd w:fill="FFFFFF" w:val="clear"/>
                <w:lang w:eastAsia="en-US" w:bidi="ar-SA"/>
              </w:rPr>
              <w:t xml:space="preserve">Ejecutar pipeline de Tokenization_CI 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rPr>
                <w:rFonts w:ascii="Segoe UI" w:hAnsi="Segoe UI" w:cs="Segoe UI"/>
                <w:b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b/>
                <w:color w:val="242424"/>
                <w:sz w:val="21"/>
                <w:szCs w:val="21"/>
                <w:shd w:fill="FFFFFF" w:val="clear"/>
              </w:rPr>
              <w:t>En caso de realizar el rollback</w:t>
            </w:r>
          </w:p>
          <w:p>
            <w:pPr>
              <w:pStyle w:val="Normal"/>
              <w:spacing w:before="0" w:after="240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  <w:t>Desplegar la versión que se hizo backup en el paso 1</w:t>
            </w:r>
          </w:p>
        </w:tc>
      </w:tr>
      <w:tr>
        <w:trPr>
          <w:trHeight w:val="300" w:hRule="atLeast"/>
        </w:trPr>
        <w:tc>
          <w:tcPr>
            <w:tcW w:w="95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ListParagraph"/>
              <w:suppressAutoHyphens w:val="true"/>
              <w:ind w:left="1215"/>
              <w:rPr>
                <w:rFonts w:ascii="Segoe UI" w:hAnsi="Segoe UI" w:cs="Segoe UI"/>
                <w:color w:val="242424"/>
                <w:sz w:val="21"/>
                <w:szCs w:val="21"/>
                <w:shd w:fill="FFFFFF" w:val="clear"/>
              </w:rPr>
            </w:pPr>
            <w:r>
              <w:rPr>
                <w:rFonts w:cs="Segoe UI" w:ascii="Segoe UI" w:hAnsi="Segoe UI"/>
                <w:color w:val="242424"/>
                <w:sz w:val="21"/>
                <w:szCs w:val="21"/>
                <w:shd w:fill="FFFFFF" w:val="clear"/>
              </w:rPr>
            </w:r>
          </w:p>
        </w:tc>
      </w:tr>
    </w:tbl>
    <w:p>
      <w:pPr>
        <w:pStyle w:val="Normal"/>
        <w:tabs>
          <w:tab w:val="clear" w:pos="720"/>
          <w:tab w:val="left" w:pos="3090" w:leader="none"/>
          <w:tab w:val="center" w:pos="5021" w:leader="none"/>
        </w:tabs>
        <w:spacing w:before="0" w:after="240"/>
        <w:rPr/>
      </w:pPr>
      <w:r>
        <w:rPr/>
        <w:tab/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Helv">
    <w:altName w:val="Arial"/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Helvetica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REG-DIN-008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5" name="Imagen 22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2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6" name="Imagen 23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23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7" name="Imagen 4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8" name="Imagen 3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1215" w:hanging="360"/>
      </w:pPr>
      <w:rPr>
        <w:rFonts w:ascii="Helvetica" w:hAnsi="Helvetica" w:cs="Helvetic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93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65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37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09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1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53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25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97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21298f"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NoSpacing">
    <w:name w:val="No Spacing"/>
    <w:uiPriority w:val="1"/>
    <w:qFormat/>
    <w:rsid w:val="00e96924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E9EF32D8FCFB40AA2E4E12764DDFD8" ma:contentTypeVersion="10" ma:contentTypeDescription="Crear nuevo documento." ma:contentTypeScope="" ma:versionID="fa73fec83d6b5cac9e90eccdc4598d0c">
  <xsd:schema xmlns:xsd="http://www.w3.org/2001/XMLSchema" xmlns:xs="http://www.w3.org/2001/XMLSchema" xmlns:p="http://schemas.microsoft.com/office/2006/metadata/properties" xmlns:ns2="9f0c1c4e-5b72-48da-a3b5-a071f5d1f6dc" xmlns:ns3="23ef9414-11cf-454a-b5b8-06f65c152071" targetNamespace="http://schemas.microsoft.com/office/2006/metadata/properties" ma:root="true" ma:fieldsID="8a6106708a8e46389d7b98199b31e809" ns2:_="" ns3:_="">
    <xsd:import namespace="9f0c1c4e-5b72-48da-a3b5-a071f5d1f6dc"/>
    <xsd:import namespace="23ef9414-11cf-454a-b5b8-06f65c1520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0c1c4e-5b72-48da-a3b5-a071f5d1f6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ef9414-11cf-454a-b5b8-06f65c152071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B1C96BF-035D-4A2A-8CA6-CA9637E83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0c1c4e-5b72-48da-a3b5-a071f5d1f6dc"/>
    <ds:schemaRef ds:uri="23ef9414-11cf-454a-b5b8-06f65c1520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52D34B-0923-4900-BAC3-51A707AB6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46</TotalTime>
  <Application>LibreOffice/24.2.2.2$Windows_x86 LibreOffice_project/d56cc158d8a96260b836f100ef4b4ef25d6f1a01</Application>
  <AppVersion>15.0000</AppVersion>
  <Pages>1</Pages>
  <Words>149</Words>
  <Characters>876</Characters>
  <CharactersWithSpaces>1148</CharactersWithSpaces>
  <Paragraphs>40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2022-05-11T22:41:00Z</dcterms:created>
  <dc:creator>aggiron</dc:creator>
  <dc:description>Información resultado de reunión de trabajo para plantear la solución al requerimiento.</dc:description>
  <dc:language>es-AR</dc:language>
  <cp:lastModifiedBy/>
  <cp:lastPrinted>2026-07-03T14:30:32Z</cp:lastPrinted>
  <dcterms:modified xsi:type="dcterms:W3CDTF">2026-08-12T14:39:58Z</dcterms:modified>
  <cp:revision>55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0x010100C0E9EF32D8FCFB40AA2E4E12764DDFD8</vt:lpwstr>
  </property>
</Properties>
</file>