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17.jpeg" ContentType="image/jpe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er"/>
        <w:spacing w:before="0" w:after="0"/>
        <w:ind w:right="-447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MATRIZ DE PRUEBAS TÉCNICAS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Información del documento</w:t>
      </w:r>
    </w:p>
    <w:tbl>
      <w:tblPr>
        <w:tblW w:w="9973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7"/>
        <w:gridCol w:w="2213"/>
        <w:gridCol w:w="1259"/>
        <w:gridCol w:w="1673"/>
        <w:gridCol w:w="1689"/>
        <w:gridCol w:w="1961"/>
      </w:tblGrid>
      <w:tr>
        <w:trPr>
          <w:trHeight w:val="381" w:hRule="atLeast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ID entregable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entregable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Fecha</w:t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del desarrollador quien coordina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Perfil desarrollador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Nombre Jefe Desarrollo o Líder técnico que autoriza</w:t>
            </w:r>
          </w:p>
        </w:tc>
      </w:tr>
      <w:tr>
        <w:trPr>
          <w:trHeight w:val="215" w:hRule="atLeast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9002</w:t>
            </w: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19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Adecuaciones API Unificada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sdt>
              <w:sdtPr>
                <w:id w:val="-208886738"/>
                <w:lock w:val="sdtLocked"/>
                <w:date w:fullDate="2026-09-01T00:00:00Z">
                  <w:dateFormat w:val="d/M/yyyy"/>
                  <w:lid w:val="es-419"/>
                </w:date>
              </w:sdtPr>
              <w:sdtContent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  <w:t>1/9/2026</w:t>
                </w:r>
                <w:r>
                  <w:rPr>
                    <w:rFonts w:eastAsia="Times New Roman" w:cs="Arial" w:ascii="Arial" w:hAnsi="Arial"/>
                    <w:kern w:val="0"/>
                    <w:sz w:val="18"/>
                    <w:szCs w:val="18"/>
                    <w:lang w:val="es-ES" w:bidi="ar-SA"/>
                  </w:rPr>
                </w:r>
              </w:sdtContent>
            </w:sdt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Ricardo Hernández Esquivel</w:t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kern w:val="0"/>
                <w:sz w:val="18"/>
                <w:szCs w:val="18"/>
                <w:lang w:bidi="ar-SA"/>
              </w:rPr>
              <w:t>Java</w:t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  <w:t>Kenner Gustavo Rivera Huezo</w:t>
            </w:r>
          </w:p>
        </w:tc>
      </w:tr>
      <w:tr>
        <w:trPr>
          <w:trHeight w:val="203" w:hRule="atLeast"/>
        </w:trPr>
        <w:tc>
          <w:tcPr>
            <w:tcW w:w="1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6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  <w:tc>
          <w:tcPr>
            <w:tcW w:w="1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cs="Arial" w:ascii="Arial" w:hAnsi="Arial"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Datos del entorno de pruebas</w:t>
      </w:r>
    </w:p>
    <w:tbl>
      <w:tblPr>
        <w:tblW w:w="1007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1445"/>
        <w:gridCol w:w="2013"/>
        <w:gridCol w:w="1692"/>
        <w:gridCol w:w="1539"/>
        <w:gridCol w:w="1589"/>
      </w:tblGrid>
      <w:tr>
        <w:trPr/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Listar los protocolos seguros que se usó en el desarrollo (si aplica)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del servidor donde se realiza las pruebas</w:t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Nombre y versión del lenguaje de programación con el que se desarrolló (si aplica)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Aplicaciones utilizadas para hacer pruebas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Hubo excepciones de código seguro</w:t>
            </w:r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Aplica Análisis de Seguridad</w:t>
            </w:r>
          </w:p>
        </w:tc>
      </w:tr>
      <w:tr>
        <w:trPr>
          <w:trHeight w:val="60" w:hRule="atLeast"/>
        </w:trPr>
        <w:tc>
          <w:tcPr>
            <w:tcW w:w="17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[No Aplica]</w:t>
            </w:r>
          </w:p>
        </w:tc>
        <w:tc>
          <w:tcPr>
            <w:tcW w:w="1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20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Java 17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t>Postman, SpringToolSuit</w:t>
            </w: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  <w:tc>
          <w:tcPr>
            <w:tcW w:w="15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sdt>
              <w:sdtPr>
                <w:dropDownList>
                  <w:listItem w:displayText="Elija un elemento." w:value="Elija un elemento."/>
                  <w:listItem w:displayText="SI" w:value="SI"/>
                  <w:listItem w:displayText="NO" w:value="NO"/>
                </w:dropDownList>
              </w:sdtPr>
              <w:sdtContent>
                <w:r>
                  <w:rPr/>
                </w:r>
                <w:r>
                  <w:rPr/>
                  <w:t>Elija un elemento.</w:t>
                </w:r>
              </w:sdtContent>
            </w:sdt>
          </w:p>
        </w:tc>
      </w:tr>
    </w:tbl>
    <w:p>
      <w:pPr>
        <w:pStyle w:val="Header"/>
        <w:spacing w:before="0" w:after="0"/>
        <w:rPr>
          <w:rFonts w:ascii="Arial" w:hAnsi="Arial" w:cs="Arial"/>
          <w:bCs/>
          <w:i/>
          <w:i/>
          <w:iCs/>
          <w:sz w:val="14"/>
          <w:szCs w:val="12"/>
        </w:rPr>
      </w:pPr>
      <w:r>
        <w:rPr>
          <w:rFonts w:cs="Arial" w:ascii="Arial" w:hAnsi="Arial"/>
          <w:bCs/>
          <w:i/>
          <w:iCs/>
          <w:sz w:val="14"/>
          <w:szCs w:val="12"/>
        </w:rPr>
        <w:t>*Utilizar la versión de lenguaje de programación y utilizar los protocolos autorizados.</w:t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Actividades por probar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84"/>
        <w:gridCol w:w="1472"/>
        <w:gridCol w:w="1298"/>
        <w:gridCol w:w="1525"/>
      </w:tblGrid>
      <w:tr>
        <w:trPr/>
        <w:tc>
          <w:tcPr>
            <w:tcW w:w="5784" w:type="dxa"/>
            <w:vMerge w:val="restart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  <w:vAlign w:val="cente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Criterios de aceptación</w:t>
            </w:r>
          </w:p>
        </w:tc>
        <w:tc>
          <w:tcPr>
            <w:tcW w:w="4295" w:type="dxa"/>
            <w:gridSpan w:val="3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Resultado (indicarlo con una “X” el resultado)</w:t>
            </w:r>
          </w:p>
        </w:tc>
      </w:tr>
      <w:tr>
        <w:trPr/>
        <w:tc>
          <w:tcPr>
            <w:tcW w:w="5784" w:type="dxa"/>
            <w:vMerge w:val="continue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Normal"/>
              <w:widowControl/>
              <w:suppressAutoHyphens w:val="true"/>
              <w:overflowPunct w:val="true"/>
              <w:bidi w:val="0"/>
              <w:spacing w:before="0" w:after="240"/>
              <w:jc w:val="left"/>
              <w:textAlignment w:val="baseline"/>
              <w:rPr/>
            </w:pPr>
            <w:r>
              <w:rPr/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Aprobado</w:t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Pendiente</w:t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  <w:shd w:fill="000000" w:val="clear"/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eastAsia="Times New Roman" w:cs="Arial" w:ascii="Arial" w:hAnsi="Arial"/>
                <w:b/>
                <w:kern w:val="0"/>
                <w:sz w:val="18"/>
                <w:szCs w:val="18"/>
                <w:lang w:bidi="ar-SA"/>
              </w:rPr>
              <w:t>Observaciones</w:t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DigitizationNotification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pacing w:before="0" w:after="0"/>
              <w:jc w:val="both"/>
              <w:rPr/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  <w:t>Se realiza la parametrización de los nuevos TokenRequestorId para MDES:</w:t>
            </w:r>
          </w:p>
          <w:p>
            <w:pPr>
              <w:pStyle w:val="Header"/>
              <w:widowControl/>
              <w:numPr>
                <w:ilvl w:val="0"/>
                <w:numId w:val="0"/>
              </w:numPr>
              <w:spacing w:before="0" w:after="0"/>
              <w:ind w:hanging="0" w:left="1080"/>
              <w:jc w:val="both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pacing w:before="0" w:after="0"/>
              <w:jc w:val="both"/>
              <w:rPr>
                <w:color w:val="000080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bidi="ar-SA"/>
              </w:rPr>
              <w:t>GooglePay - 50120834693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ApplePay - 50110030273)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5C8526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4008120"/>
                  <wp:effectExtent l="0" t="0" r="0" b="0"/>
                  <wp:wrapSquare wrapText="largest"/>
                  <wp:docPr id="1" name="Imagen1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1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4008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2" name="Imagen1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1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 (</w:t>
            </w:r>
            <w:r>
              <w:rPr>
                <w:rFonts w:ascii="Consolas" w:hAnsi="Consolas"/>
                <w:color w:val="000080"/>
                <w:sz w:val="20"/>
                <w:shd w:fill="F0D8A8" w:val="clear"/>
              </w:rPr>
              <w:t>TOKENIZATION_REGISTRO_VALIDATION)</w:t>
            </w: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  <w:drawing>
                <wp:anchor behindDoc="0" distT="0" distB="0" distL="0" distR="0" simplePos="0" locked="0" layoutInCell="0" allowOverlap="1" relativeHeight="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561975"/>
                  <wp:effectExtent l="0" t="0" r="0" b="0"/>
                  <wp:wrapSquare wrapText="largest"/>
                  <wp:docPr id="3" name="Imagen1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n1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561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eastAsia="Times New Roman" w:cs="Arial"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GooglePay - 50120834693)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drawing>
                <wp:anchor behindDoc="0" distT="0" distB="0" distL="0" distR="0" simplePos="0" locked="0" layoutInCell="0" allowOverlap="1" relativeHeight="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4033520"/>
                  <wp:effectExtent l="0" t="0" r="0" b="0"/>
                  <wp:wrapSquare wrapText="largest"/>
                  <wp:docPr id="4" name="Imagen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n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4033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pacing w:before="0" w:after="0"/>
              <w:ind w:hanging="0" w:left="0"/>
              <w:jc w:val="left"/>
              <w:rPr>
                <w:rFonts w:ascii="Arial" w:hAnsi="Arial" w:cs="Arial"/>
                <w:b/>
                <w:bCs/>
                <w:color w:val="008000"/>
                <w:sz w:val="18"/>
                <w:szCs w:val="18"/>
              </w:rPr>
            </w:pPr>
            <w:r>
              <w:rPr>
                <w:rFonts w:cs="Arial" w:ascii="Arial" w:hAnsi="Arial"/>
                <w:b/>
                <w:bCs/>
                <w:color w:val="008000"/>
                <w:sz w:val="18"/>
                <w:szCs w:val="18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8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5" name="Imagen11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11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</w:t>
            </w:r>
            <w:r>
              <w:rPr>
                <w:rFonts w:eastAsia="Times New Roman"/>
                <w:b/>
                <w:color w:val="auto"/>
                <w:kern w:val="0"/>
                <w:lang w:val="es-SV" w:eastAsia="en-US" w:bidi="ar-SA"/>
              </w:rPr>
              <w:t xml:space="preserve"> (</w:t>
            </w:r>
            <w:r>
              <w:rPr>
                <w:rFonts w:ascii="Consolas" w:hAnsi="Consolas"/>
                <w:color w:val="000080"/>
                <w:sz w:val="20"/>
                <w:shd w:fill="F0D8A8" w:val="clear"/>
              </w:rPr>
              <w:t>TOKENIZATION_REGISTRO_VALIDATION)</w:t>
            </w:r>
            <w:r>
              <w:rPr>
                <w:rFonts w:eastAsia="Times New Roman"/>
                <w:b/>
                <w:color w:val="auto"/>
                <w:kern w:val="0"/>
                <w:lang w:val="es-SV" w:eastAsia="en-US" w:bidi="ar-SA"/>
              </w:rPr>
              <w:t>:</w:t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  <w:drawing>
                <wp:anchor behindDoc="0" distT="0" distB="0" distL="0" distR="0" simplePos="0" locked="0" layoutInCell="0" allowOverlap="1" relativeHeight="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567055"/>
                  <wp:effectExtent l="0" t="0" r="0" b="0"/>
                  <wp:wrapSquare wrapText="largest"/>
                  <wp:docPr id="6" name="Imagen2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FF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FF0000"/>
                <w:kern w:val="0"/>
                <w:sz w:val="18"/>
                <w:szCs w:val="18"/>
                <w:lang w:bidi="ar-SA"/>
              </w:rPr>
              <w:t>-: Api Pruebas de NO afectación a wallets de VISA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GooglePay - 50120834693) con tokenRefId de VISA: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  <w:drawing>
                <wp:anchor behindDoc="0" distT="0" distB="0" distL="0" distR="0" simplePos="0" locked="0" layoutInCell="0" allowOverlap="1" relativeHeight="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079115" cy="3501390"/>
                  <wp:effectExtent l="0" t="0" r="0" b="0"/>
                  <wp:wrapSquare wrapText="largest"/>
                  <wp:docPr id="7" name="Imagen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n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9115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8" name="Imagen11 Copia 1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11 Copia 1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(</w:t>
            </w:r>
            <w:r>
              <w:rPr>
                <w:rFonts w:eastAsia="Times New Roman" w:cs="Times New Roman" w:ascii="Consolas" w:hAnsi="Consolas"/>
                <w:color w:val="000080"/>
                <w:kern w:val="0"/>
                <w:sz w:val="20"/>
                <w:szCs w:val="20"/>
                <w:shd w:fill="F0D8A8" w:val="clear"/>
                <w:lang w:val="es-SV" w:eastAsia="en-US" w:bidi="ar-SA"/>
              </w:rPr>
              <w:t>TOKENIZATION_REGISTRO_VALIDATION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43255"/>
                  <wp:effectExtent l="0" t="0" r="0" b="0"/>
                  <wp:wrapSquare wrapText="largest"/>
                  <wp:docPr id="9" name="Imagen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4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2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ApplePay - 50110030273) con tokenRefId de VISA: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4008755"/>
                  <wp:effectExtent l="0" t="0" r="0" b="0"/>
                  <wp:wrapSquare wrapText="largest"/>
                  <wp:docPr id="10" name="Imagen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4008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01980"/>
                  <wp:effectExtent l="0" t="0" r="0" b="0"/>
                  <wp:wrapSquare wrapText="largest"/>
                  <wp:docPr id="11" name="Imagen11 Copia 1 Copia 1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n11 Copia 1 Copia 1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01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auto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CREATED en la tabla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 xml:space="preserve"> (</w:t>
            </w:r>
            <w:r>
              <w:rPr>
                <w:rFonts w:eastAsia="Times New Roman" w:cs="Times New Roman" w:ascii="Consolas" w:hAnsi="Consolas"/>
                <w:color w:val="000080"/>
                <w:kern w:val="0"/>
                <w:sz w:val="20"/>
                <w:szCs w:val="20"/>
                <w:shd w:fill="F0D8A8" w:val="clear"/>
                <w:lang w:val="es-SV" w:eastAsia="en-US" w:bidi="ar-SA"/>
              </w:rPr>
              <w:t>TOKENIZATION_REGISTRO_VALIDATION</w:t>
            </w: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12140"/>
                  <wp:effectExtent l="0" t="0" r="0" b="0"/>
                  <wp:wrapSquare wrapText="largest"/>
                  <wp:docPr id="12" name="Imagen1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n1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Georgia" w:hAnsi="Georgia" w:eastAsia="Times New Roman" w:cs="Arial"/>
                <w:b/>
                <w:bCs/>
                <w:color w:val="000000"/>
                <w:kern w:val="0"/>
                <w:sz w:val="20"/>
                <w:szCs w:val="20"/>
                <w:lang w:bidi="ar-SA"/>
              </w:rPr>
            </w:pPr>
            <w:r>
              <w:rPr>
                <w:rFonts w:eastAsia="Times New Roman" w:cs="Arial" w:ascii="Georgia" w:hAnsi="Georgia"/>
                <w:b/>
                <w:bCs/>
                <w:color w:val="000000"/>
                <w:kern w:val="0"/>
                <w:sz w:val="20"/>
                <w:szCs w:val="20"/>
                <w:lang w:bidi="ar-SA"/>
              </w:rPr>
              <w:t>-: Api LifeCycleNotification :-</w:t>
            </w:r>
          </w:p>
          <w:p>
            <w:pPr>
              <w:pStyle w:val="Header"/>
              <w:widowControl/>
              <w:spacing w:before="0" w:after="0"/>
              <w:ind w:hanging="0" w:left="720"/>
              <w:jc w:val="left"/>
              <w:rPr>
                <w:rFonts w:ascii="Arial" w:hAnsi="Arial" w:eastAsia="Times New Roman" w:cs="Arial"/>
                <w:b/>
                <w:bCs/>
                <w:kern w:val="0"/>
                <w:sz w:val="18"/>
                <w:szCs w:val="18"/>
                <w:lang w:bidi="ar-SA"/>
              </w:rPr>
            </w:pPr>
            <w:r>
              <w:rPr>
                <w:rFonts w:eastAsia="Times New Roman" w:cs="Arial" w:ascii="Arial" w:hAnsi="Arial"/>
                <w:b/>
                <w:bCs/>
                <w:kern w:val="0"/>
                <w:sz w:val="18"/>
                <w:szCs w:val="18"/>
                <w:lang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Se realiza la parametrización de los nuevos TokenRequestorId para MDES: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  <w:t>ApplePay - 50110030273</w:t>
            </w:r>
          </w:p>
          <w:p>
            <w:pPr>
              <w:pStyle w:val="Header"/>
              <w:widowControl/>
              <w:numPr>
                <w:ilvl w:val="1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80"/>
                <w:kern w:val="0"/>
                <w:sz w:val="18"/>
                <w:szCs w:val="18"/>
                <w:lang w:val="es-SV" w:eastAsia="en-US" w:bidi="ar-SA"/>
              </w:rPr>
              <w:t>GooglePay - 50120834693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ApplePay - 50110030273)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2251710"/>
                  <wp:effectExtent l="0" t="0" r="0" b="0"/>
                  <wp:wrapSquare wrapText="largest"/>
                  <wp:docPr id="13" name="Imagen1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n1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2251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38810"/>
                  <wp:effectExtent l="0" t="0" r="0" b="0"/>
                  <wp:wrapSquare wrapText="largest"/>
                  <wp:docPr id="14" name="Imagen16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n16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ACTIVATED en la tabla</w:t>
            </w:r>
            <w:r>
              <w:rPr/>
              <w:t xml:space="preserve"> (</w:t>
            </w:r>
            <w:r>
              <w:rPr>
                <w:rFonts w:cs="Times New Roman" w:ascii="Consolas" w:hAnsi="Consolas"/>
                <w:color w:val="000080"/>
                <w:sz w:val="20"/>
                <w:szCs w:val="20"/>
                <w:shd w:fill="F0D8A8" w:val="clear"/>
              </w:rPr>
              <w:t>TOKENIZATION_REGISTRO_VALIDATION</w:t>
            </w:r>
            <w:r>
              <w:rPr/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47700"/>
                  <wp:effectExtent l="0" t="0" r="0" b="0"/>
                  <wp:wrapSquare wrapText="largest"/>
                  <wp:docPr id="15" name="Imagen1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n1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4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Recepción de Correo ApplePay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792220"/>
                  <wp:effectExtent l="0" t="0" r="0" b="0"/>
                  <wp:wrapSquare wrapText="largest"/>
                  <wp:docPr id="16" name="Imagen1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n1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79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Prueba de Billetera GooglePay - 50120834693) con tokenRefId de MasterCard: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2180590"/>
                  <wp:effectExtent l="0" t="0" r="0" b="0"/>
                  <wp:wrapSquare wrapText="largest"/>
                  <wp:docPr id="17" name="Imagen1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1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2180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Response del api (00):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638810"/>
                  <wp:effectExtent l="0" t="0" r="0" b="0"/>
                  <wp:wrapSquare wrapText="largest"/>
                  <wp:docPr id="18" name="Imagen16 Copia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16 Copia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63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/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Verificación de que el registro de la digitalización se encuentre creado  con el estatus ACTIVATED en la tabla</w:t>
            </w:r>
            <w:r>
              <w:rPr/>
              <w:t xml:space="preserve"> (</w:t>
            </w:r>
            <w:r>
              <w:rPr>
                <w:rFonts w:cs="Times New Roman" w:ascii="Consolas" w:hAnsi="Consolas"/>
                <w:color w:val="000080"/>
                <w:sz w:val="20"/>
                <w:szCs w:val="20"/>
                <w:shd w:fill="F0D8A8" w:val="clear"/>
              </w:rPr>
              <w:t>TOKENIZATION_REGISTRO_VALIDATION</w:t>
            </w:r>
            <w:r>
              <w:rPr/>
              <w:t>):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6315" cy="532130"/>
                  <wp:effectExtent l="0" t="0" r="0" b="0"/>
                  <wp:wrapSquare wrapText="largest"/>
                  <wp:docPr id="19" name="Imagen18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n18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631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numPr>
                <w:ilvl w:val="0"/>
                <w:numId w:val="3"/>
              </w:numPr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t>Recepción de Correo GooglePay</w:t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  <w:drawing>
                <wp:anchor behindDoc="0" distT="0" distB="0" distL="0" distR="0" simplePos="0" locked="0" layoutInCell="0" allowOverlap="1" relativeHeight="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3535680" cy="3835400"/>
                  <wp:effectExtent l="0" t="0" r="0" b="0"/>
                  <wp:wrapSquare wrapText="largest"/>
                  <wp:docPr id="20" name="Imagen20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n20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5680" cy="383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both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  <w:p>
            <w:pPr>
              <w:pStyle w:val="Header"/>
              <w:widowControl/>
              <w:suppressAutoHyphens w:val="true"/>
              <w:overflowPunct w:val="true"/>
              <w:bidi w:val="0"/>
              <w:spacing w:before="0" w:after="0"/>
              <w:jc w:val="left"/>
              <w:textAlignment w:val="baseline"/>
              <w:rPr>
                <w:rFonts w:ascii="Arial" w:hAnsi="Arial" w:eastAsia="Times New Roman" w:cs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pPr>
            <w:r>
              <w:rPr>
                <w:rFonts w:eastAsia="Times New Roman" w:cs="Arial" w:ascii="Arial" w:hAnsi="Arial"/>
                <w:b/>
                <w:bCs/>
                <w:color w:val="000000"/>
                <w:kern w:val="0"/>
                <w:sz w:val="18"/>
                <w:szCs w:val="18"/>
                <w:lang w:val="es-SV" w:eastAsia="en-US" w:bidi="ar-SA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  <w:tr>
        <w:trPr/>
        <w:tc>
          <w:tcPr>
            <w:tcW w:w="5784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47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298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center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  <w:tc>
          <w:tcPr>
            <w:tcW w:w="1525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p>
      <w:pPr>
        <w:pStyle w:val="Header"/>
        <w:spacing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</w:rPr>
        <w:t>Observaciones por considerar:</w:t>
      </w:r>
    </w:p>
    <w:tbl>
      <w:tblPr>
        <w:tblW w:w="100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60"/>
      </w:tblGrid>
      <w:tr>
        <w:trPr/>
        <w:tc>
          <w:tcPr>
            <w:tcW w:w="10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  <w:p>
            <w:pPr>
              <w:pStyle w:val="Header"/>
              <w:widowControl/>
              <w:spacing w:before="0" w:after="0"/>
              <w:jc w:val="left"/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cs="Arial" w:ascii="Arial" w:hAnsi="Arial"/>
                <w:bCs/>
                <w:sz w:val="18"/>
                <w:szCs w:val="18"/>
              </w:rPr>
            </w:r>
          </w:p>
        </w:tc>
      </w:tr>
    </w:tbl>
    <w:p>
      <w:pPr>
        <w:pStyle w:val="Normal"/>
        <w:spacing w:before="0" w:after="240"/>
        <w:rPr>
          <w:sz w:val="18"/>
          <w:szCs w:val="18"/>
        </w:rPr>
      </w:pPr>
      <w:r>
        <w:rPr>
          <w:sz w:val="18"/>
          <w:szCs w:val="18"/>
        </w:rPr>
      </w:r>
    </w:p>
    <w:sectPr>
      <w:headerReference w:type="even" r:id="rId22"/>
      <w:headerReference w:type="default" r:id="rId23"/>
      <w:headerReference w:type="first" r:id="rId24"/>
      <w:footerReference w:type="even" r:id="rId25"/>
      <w:footerReference w:type="default" r:id="rId26"/>
      <w:footerReference w:type="first" r:id="rId27"/>
      <w:type w:val="oddPage"/>
      <w:pgSz w:w="12240" w:h="15840"/>
      <w:pgMar w:left="1080" w:right="1080" w:gutter="0" w:header="720" w:top="1003" w:footer="520" w:bottom="803"/>
      <w:paperSrc w:first="0" w:other="0"/>
      <w:paperSrc w:first="0" w:other="0"/>
      <w:pgNumType w:fmt="decimal"/>
      <w:formProt w:val="false"/>
      <w:titlePg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Times">
    <w:altName w:val="Times New Roman"/>
    <w:charset w:val="00"/>
    <w:family w:val="roman"/>
    <w:pitch w:val="variable"/>
  </w:font>
  <w:font w:name="Helvetica">
    <w:altName w:val="Arial"/>
    <w:charset w:val="00"/>
    <w:family w:val="roman"/>
    <w:pitch w:val="variable"/>
  </w:font>
  <w:font w:name="Arial">
    <w:charset w:val="00"/>
    <w:family w:val="roman"/>
    <w:pitch w:val="variable"/>
  </w:font>
  <w:font w:name="Tahoma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Garamond">
    <w:charset w:val="00"/>
    <w:family w:val="roman"/>
    <w:pitch w:val="variable"/>
  </w:font>
  <w:font w:name="Calibri">
    <w:charset w:val="00"/>
    <w:family w:val="roman"/>
    <w:pitch w:val="variable"/>
  </w:font>
  <w:font w:name="Georgia">
    <w:charset w:val="00"/>
    <w:family w:val="roman"/>
    <w:pitch w:val="variable"/>
  </w:font>
  <w:font w:name="Consolas">
    <w:charset w:val="00"/>
    <w:family w:val="roman"/>
    <w:pitch w:val="variable"/>
  </w:font>
  <w:font w:name="Cambria">
    <w:charset w:val="00"/>
    <w:family w:val="roman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REG-DIN-001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0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9</w:t>
    </w:r>
    <w:r>
      <w:rPr>
        <w:rStyle w:val="Pagenumber"/>
        <w:rFonts w:cs="Arial" w:ascii="Arial" w:hAnsi="Arial"/>
      </w:rPr>
      <w:fldChar w:fldCharType="end"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2"/>
      </w:rPr>
    </w:pPr>
    <w:r>
      <w:rPr>
        <w:sz w:val="12"/>
      </w:rPr>
    </w:r>
  </w:p>
  <w:p>
    <w:pPr>
      <w:pStyle w:val="Footer"/>
      <w:pBdr>
        <w:top w:val="thinThickSmallGap" w:sz="24" w:space="1" w:color="5F2726"/>
      </w:pBdr>
      <w:tabs>
        <w:tab w:val="clear" w:pos="4666"/>
        <w:tab w:val="clear" w:pos="9360"/>
        <w:tab w:val="right" w:pos="9533" w:leader="none"/>
      </w:tabs>
      <w:rPr/>
    </w:pPr>
    <w:r>
      <w:rPr>
        <w:rFonts w:ascii="Cambria" w:hAnsi="Cambria"/>
      </w:rPr>
      <w:t>REG-DIN-001</w:t>
      <w:tab/>
    </w:r>
    <w:r>
      <w:rPr>
        <w:rStyle w:val="Pagenumber"/>
      </w:rPr>
      <w:t xml:space="preserve">Página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t>0</w:t>
    </w:r>
    <w:r>
      <w:rPr>
        <w:rStyle w:val="Pagenumber"/>
      </w:rPr>
      <w:fldChar w:fldCharType="end"/>
    </w:r>
    <w:r>
      <w:rPr>
        <w:rStyle w:val="Pagenumber"/>
      </w:rPr>
      <w:t xml:space="preserve"> de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>
      <w:rPr>
        <w:rStyle w:val="Pagenumber"/>
      </w:rPr>
      <w:t>9</w:t>
    </w:r>
    <w:r>
      <w:rPr>
        <w:rStyle w:val="Pagenumber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1" w:color="000000"/>
      </w:pBdr>
      <w:tabs>
        <w:tab w:val="clear" w:pos="4666"/>
        <w:tab w:val="clear" w:pos="9360"/>
        <w:tab w:val="right" w:pos="9533" w:leader="none"/>
      </w:tabs>
      <w:rPr>
        <w:rFonts w:ascii="Arial" w:hAnsi="Arial" w:cs="Arial"/>
      </w:rPr>
    </w:pPr>
    <w:r>
      <w:rPr>
        <w:rFonts w:cs="Arial" w:ascii="Arial" w:hAnsi="Arial"/>
      </w:rPr>
      <w:t>REG-DIN-013</w:t>
      <w:tab/>
    </w:r>
    <w:r>
      <w:rPr>
        <w:rStyle w:val="Pagenumber"/>
        <w:rFonts w:cs="Arial" w:ascii="Arial" w:hAnsi="Arial"/>
      </w:rPr>
      <w:t xml:space="preserve">Página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PAGE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1</w:t>
    </w:r>
    <w:r>
      <w:rPr>
        <w:rStyle w:val="Pagenumber"/>
        <w:rFonts w:cs="Arial" w:ascii="Arial" w:hAnsi="Arial"/>
      </w:rPr>
      <w:fldChar w:fldCharType="end"/>
    </w:r>
    <w:r>
      <w:rPr>
        <w:rStyle w:val="Pagenumber"/>
        <w:rFonts w:cs="Arial" w:ascii="Arial" w:hAnsi="Arial"/>
      </w:rPr>
      <w:t xml:space="preserve"> de </w:t>
    </w:r>
    <w:r>
      <w:rPr>
        <w:rStyle w:val="Pagenumber"/>
        <w:rFonts w:cs="Arial" w:ascii="Arial" w:hAnsi="Arial"/>
      </w:rPr>
      <w:fldChar w:fldCharType="begin"/>
    </w:r>
    <w:r>
      <w:rPr>
        <w:rStyle w:val="Pagenumber"/>
        <w:rFonts w:cs="Arial" w:ascii="Arial" w:hAnsi="Arial"/>
      </w:rPr>
      <w:instrText xml:space="preserve"> NUMPAGES </w:instrText>
    </w:r>
    <w:r>
      <w:rPr>
        <w:rStyle w:val="Pagenumber"/>
        <w:rFonts w:cs="Arial" w:ascii="Arial" w:hAnsi="Arial"/>
      </w:rPr>
      <w:fldChar w:fldCharType="separate"/>
    </w:r>
    <w:r>
      <w:rPr>
        <w:rStyle w:val="Pagenumber"/>
        <w:rFonts w:cs="Arial" w:ascii="Arial" w:hAnsi="Arial"/>
      </w:rPr>
      <w:t>9</w:t>
    </w:r>
    <w:r>
      <w:rPr>
        <w:rStyle w:val="Pagenumber"/>
        <w:rFonts w:cs="Arial" w:ascii="Arial" w:hAnsi="Arial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21" name="Imagen 5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n 5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40"/>
      <w:rPr/>
    </w:pPr>
    <w:r>
      <w:rPr/>
      <w:drawing>
        <wp:inline distT="0" distB="0" distL="0" distR="0">
          <wp:extent cx="6053455" cy="733425"/>
          <wp:effectExtent l="0" t="0" r="0" b="0"/>
          <wp:docPr id="22" name="Imagen 6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n 6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053455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/>
      <w:drawing>
        <wp:inline distT="0" distB="0" distL="0" distR="0">
          <wp:extent cx="3619500" cy="732790"/>
          <wp:effectExtent l="0" t="0" r="0" b="0"/>
          <wp:docPr id="23" name="Imagen 4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" name="Imagen 4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40155" b="0"/>
                  <a:stretch>
                    <a:fillRect/>
                  </a:stretch>
                </pic:blipFill>
                <pic:spPr bwMode="auto">
                  <a:xfrm>
                    <a:off x="0" y="0"/>
                    <a:ext cx="3619500" cy="732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6"/>
      </w:rPr>
      <w:t xml:space="preserve">             </w:t>
    </w:r>
    <w:r>
      <w:rPr/>
      <w:drawing>
        <wp:inline distT="0" distB="0" distL="0" distR="0">
          <wp:extent cx="2434590" cy="733425"/>
          <wp:effectExtent l="0" t="0" r="0" b="0"/>
          <wp:docPr id="24" name="Imagen 3 Copia 1 Copia 1 Copia 1 Copia 1 Copia 1 Copia 1 Copia 1 Copia 1 Copia 1 Copia 1 Copia 1 Copia 1 Copia 1" descr="cid:image004.jpg@01D74E57.C4EA270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" name="Imagen 3 Copia 1 Copia 1 Copia 1 Copia 1 Copia 1 Copia 1 Copia 1 Copia 1 Copia 1 Copia 1 Copia 1 Copia 1 Copia 1" descr="cid:image004.jpg@01D74E57.C4EA2700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57411" t="0" r="2374" b="0"/>
                  <a:stretch>
                    <a:fillRect/>
                  </a:stretch>
                </pic:blipFill>
                <pic:spPr bwMode="auto">
                  <a:xfrm>
                    <a:off x="0" y="0"/>
                    <a:ext cx="2434590" cy="733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hAnsi="Arial"/>
        <w:sz w:val="18"/>
        <w:szCs w:val="18"/>
      </w:rPr>
      <w:t>Dirección de Servicios de Tecnologia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20"/>
      <w:ind w:right="-448"/>
      <w:jc w:val="right"/>
      <w:rPr>
        <w:rFonts w:ascii="Arial" w:hAnsi="Arial"/>
        <w:sz w:val="18"/>
        <w:szCs w:val="18"/>
      </w:rPr>
    </w:pPr>
    <w:r>
      <w:rPr>
        <w:rFonts w:ascii="Arial" w:hAnsi="Arial"/>
        <w:sz w:val="18"/>
        <w:szCs w:val="18"/>
      </w:rPr>
      <w:t>Forma: REG-DIN-013</w:t>
    </w:r>
    <w:r>
      <w:rPr>
        <w:rFonts w:ascii="Arial" w:hAnsi="Arial"/>
        <w:color w:themeColor="light1" w:val="FFFFFF"/>
        <w:sz w:val="18"/>
        <w:szCs w:val="18"/>
      </w:rPr>
      <w:t>......</w:t>
    </w:r>
  </w:p>
  <w:p>
    <w:pPr>
      <w:pStyle w:val="Header"/>
      <w:spacing w:before="0" w:after="0"/>
      <w:jc w:val="right"/>
      <w:rPr>
        <w:sz w:val="18"/>
      </w:rPr>
    </w:pPr>
    <w:r>
      <w:rPr>
        <w:sz w:val="1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▪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"/>
      <w:lvlJc w:val="left"/>
      <w:pPr>
        <w:tabs>
          <w:tab w:val="num" w:pos="144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embedSystemFonts/>
  <w:defaultTabStop w:val="720"/>
  <w:autoHyphenation w:val="true"/>
  <w:doNotHyphenateCaps/>
  <w:hyphenationZone w:val="425"/>
  <w:evenAndOddHeaders/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" w:hAnsi="Times" w:eastAsia="Times New Roman" w:cs="Times New Roman"/>
        <w:lang w:val="es-ES" w:eastAsia="es-E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240"/>
      <w:jc w:val="left"/>
      <w:textAlignment w:val="baseline"/>
    </w:pPr>
    <w:rPr>
      <w:rFonts w:ascii="Helvetica" w:hAnsi="Helvetica" w:eastAsia="Times New Roman" w:cs="Times New Roman"/>
      <w:color w:val="auto"/>
      <w:kern w:val="0"/>
      <w:sz w:val="22"/>
      <w:szCs w:val="20"/>
      <w:lang w:val="es-SV" w:eastAsia="en-US" w:bidi="ar-SA"/>
    </w:rPr>
  </w:style>
  <w:style w:type="paragraph" w:styleId="Heading1">
    <w:name w:val="Heading 1"/>
    <w:basedOn w:val="Normal"/>
    <w:next w:val="Heading2"/>
    <w:qFormat/>
    <w:pPr>
      <w:numPr>
        <w:ilvl w:val="0"/>
        <w:numId w:val="0"/>
      </w:numPr>
      <w:spacing w:before="240" w:after="240"/>
      <w:jc w:val="center"/>
      <w:outlineLvl w:val="0"/>
    </w:pPr>
    <w:rPr>
      <w:rFonts w:ascii="Arial" w:hAnsi="Arial"/>
      <w:b/>
      <w:caps/>
      <w:sz w:val="36"/>
    </w:rPr>
  </w:style>
  <w:style w:type="paragraph" w:styleId="Heading2">
    <w:name w:val="Heading 2"/>
    <w:basedOn w:val="Normal"/>
    <w:next w:val="Normal"/>
    <w:qFormat/>
    <w:pPr>
      <w:keepNext w:val="true"/>
      <w:numPr>
        <w:ilvl w:val="0"/>
        <w:numId w:val="0"/>
      </w:numPr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Indent"/>
    <w:qFormat/>
    <w:pPr>
      <w:keepNext w:val="true"/>
      <w:numPr>
        <w:ilvl w:val="0"/>
        <w:numId w:val="0"/>
      </w:numPr>
      <w:ind w:left="547"/>
      <w:outlineLvl w:val="3"/>
    </w:pPr>
    <w:rPr>
      <w:b/>
    </w:rPr>
  </w:style>
  <w:style w:type="paragraph" w:styleId="Heading5">
    <w:name w:val="Heading 5"/>
    <w:basedOn w:val="Normal"/>
    <w:next w:val="NormalIndent"/>
    <w:qFormat/>
    <w:pPr>
      <w:numPr>
        <w:ilvl w:val="0"/>
        <w:numId w:val="0"/>
      </w:numPr>
      <w:ind w:left="720"/>
      <w:outlineLvl w:val="4"/>
    </w:pPr>
    <w:rPr>
      <w:rFonts w:ascii="Times" w:hAnsi="Times"/>
      <w:b/>
      <w:sz w:val="20"/>
    </w:rPr>
  </w:style>
  <w:style w:type="paragraph" w:styleId="Heading6">
    <w:name w:val="Heading 6"/>
    <w:basedOn w:val="Normal"/>
    <w:next w:val="NormalIndent"/>
    <w:qFormat/>
    <w:pPr>
      <w:numPr>
        <w:ilvl w:val="0"/>
        <w:numId w:val="0"/>
      </w:numPr>
      <w:ind w:left="720"/>
      <w:outlineLvl w:val="5"/>
    </w:pPr>
    <w:rPr>
      <w:rFonts w:ascii="Times" w:hAnsi="Times"/>
      <w:sz w:val="20"/>
      <w:u w:val="single"/>
    </w:rPr>
  </w:style>
  <w:style w:type="paragraph" w:styleId="Heading7">
    <w:name w:val="Heading 7"/>
    <w:basedOn w:val="Normal"/>
    <w:next w:val="NormalIndent"/>
    <w:qFormat/>
    <w:pPr>
      <w:numPr>
        <w:ilvl w:val="0"/>
        <w:numId w:val="0"/>
      </w:numPr>
      <w:ind w:left="720"/>
      <w:outlineLvl w:val="6"/>
    </w:pPr>
    <w:rPr>
      <w:rFonts w:ascii="Times" w:hAnsi="Times"/>
      <w:i/>
      <w:sz w:val="20"/>
    </w:rPr>
  </w:style>
  <w:style w:type="paragraph" w:styleId="Heading8">
    <w:name w:val="Heading 8"/>
    <w:basedOn w:val="Normal"/>
    <w:next w:val="NormalIndent"/>
    <w:qFormat/>
    <w:pPr>
      <w:numPr>
        <w:ilvl w:val="0"/>
        <w:numId w:val="0"/>
      </w:numPr>
      <w:ind w:left="720"/>
      <w:outlineLvl w:val="7"/>
    </w:pPr>
    <w:rPr>
      <w:rFonts w:ascii="Times" w:hAnsi="Times"/>
      <w:i/>
      <w:sz w:val="20"/>
    </w:rPr>
  </w:style>
  <w:style w:type="paragraph" w:styleId="Heading9">
    <w:name w:val="Heading 9"/>
    <w:basedOn w:val="Normal"/>
    <w:next w:val="NormalIndent"/>
    <w:qFormat/>
    <w:pPr>
      <w:numPr>
        <w:ilvl w:val="0"/>
        <w:numId w:val="0"/>
      </w:numPr>
      <w:ind w:left="720"/>
      <w:outlineLvl w:val="8"/>
    </w:pPr>
    <w:rPr>
      <w:rFonts w:ascii="Times" w:hAnsi="Times"/>
      <w:i/>
      <w:sz w:val="20"/>
    </w:rPr>
  </w:style>
  <w:style w:type="character" w:styleId="DefaultParagraphFont">
    <w:name w:val="Default Paragraph Font"/>
    <w:qFormat/>
    <w:rPr/>
  </w:style>
  <w:style w:type="character" w:styleId="Caracteresdenotaalpie">
    <w:name w:val="Caracteres de nota al pie"/>
    <w:qFormat/>
    <w:rPr>
      <w:sz w:val="16"/>
      <w:vertAlign w:val="superscript"/>
    </w:rPr>
  </w:style>
  <w:style w:type="character" w:styleId="FootnoteReference">
    <w:name w:val="Footnote Reference"/>
    <w:rPr>
      <w:sz w:val="16"/>
      <w:vertAlign w:val="superscript"/>
    </w:rPr>
  </w:style>
  <w:style w:type="character" w:styleId="Pagenumber">
    <w:name w:val="page number"/>
    <w:basedOn w:val="DefaultParagraph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PiedepginaCar">
    <w:name w:val="Pie de página Car"/>
    <w:basedOn w:val="DefaultParagraphFont"/>
    <w:qFormat/>
    <w:rPr>
      <w:rFonts w:ascii="Helvetica" w:hAnsi="Helvetica"/>
      <w:sz w:val="12"/>
      <w:lang w:val="es-SV" w:eastAsia="en-US" w:bidi="ar-SA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TextocomentarioCar">
    <w:name w:val="Texto comentario Car"/>
    <w:basedOn w:val="DefaultParagraphFont"/>
    <w:link w:val="Annotationtext"/>
    <w:qFormat/>
    <w:rPr>
      <w:rFonts w:ascii="Helvetica" w:hAnsi="Helvetica"/>
      <w:lang w:val="es-SV" w:eastAsia="en-US"/>
    </w:rPr>
  </w:style>
  <w:style w:type="character" w:styleId="AsuntodelcomentarioCar">
    <w:name w:val="Asunto del comentario Car"/>
    <w:basedOn w:val="TextocomentarioCar"/>
    <w:link w:val="Annotationsubject"/>
    <w:qFormat/>
    <w:rPr>
      <w:rFonts w:ascii="Helvetica" w:hAnsi="Helvetica"/>
      <w:b/>
      <w:bCs/>
      <w:lang w:val="es-SV" w:eastAsia="en-US"/>
    </w:rPr>
  </w:style>
  <w:style w:type="character" w:styleId="EncabezadoCar">
    <w:name w:val="Encabezado Car"/>
    <w:qFormat/>
    <w:rPr>
      <w:rFonts w:ascii="Helvetica" w:hAnsi="Helvetica"/>
      <w:sz w:val="22"/>
      <w:lang w:val="es-SV" w:eastAsia="en-US"/>
    </w:rPr>
  </w:style>
  <w:style w:type="character" w:styleId="TextodegloboCar">
    <w:name w:val="Texto de globo Car"/>
    <w:basedOn w:val="DefaultParagraphFont"/>
    <w:link w:val="BalloonText"/>
    <w:qFormat/>
    <w:rPr>
      <w:rFonts w:ascii="Tahoma" w:hAnsi="Tahoma" w:cs="Tahoma"/>
      <w:sz w:val="16"/>
      <w:szCs w:val="16"/>
      <w:lang w:val="es-SV" w:eastAsia="en-US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mbolosdenumeracin">
    <w:name w:val="Símbolos de numeración"/>
    <w:qFormat/>
    <w:rPr/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NormalIndent">
    <w:name w:val="Normal Indent"/>
    <w:basedOn w:val="Normal"/>
    <w:qFormat/>
    <w:pPr>
      <w:ind w:left="360"/>
    </w:pPr>
    <w:rPr/>
  </w:style>
  <w:style w:type="paragraph" w:styleId="TOC4">
    <w:name w:val="TOC 4"/>
    <w:basedOn w:val="TOC1"/>
    <w:pPr>
      <w:ind w:left="3240" w:right="1200"/>
    </w:pPr>
    <w:rPr/>
  </w:style>
  <w:style w:type="paragraph" w:styleId="TOC1">
    <w:name w:val="TOC 1"/>
    <w:basedOn w:val="Normal"/>
    <w:pPr>
      <w:keepNext w:val="true"/>
      <w:keepLines/>
      <w:tabs>
        <w:tab w:val="clear" w:pos="720"/>
        <w:tab w:val="right" w:pos="8400" w:leader="dot"/>
      </w:tabs>
      <w:ind w:left="2160"/>
    </w:pPr>
    <w:rPr/>
  </w:style>
  <w:style w:type="paragraph" w:styleId="TOC3">
    <w:name w:val="TOC 3"/>
    <w:basedOn w:val="TOC2"/>
    <w:pPr>
      <w:ind w:left="2880"/>
    </w:pPr>
    <w:rPr/>
  </w:style>
  <w:style w:type="paragraph" w:styleId="TOC2">
    <w:name w:val="TOC 2"/>
    <w:basedOn w:val="TOC1"/>
    <w:pPr>
      <w:ind w:left="2520" w:right="1200"/>
    </w:pPr>
    <w:rPr/>
  </w:style>
  <w:style w:type="paragraph" w:styleId="Cabeceraypie">
    <w:name w:val="Cabecera y pie"/>
    <w:basedOn w:val="Normal"/>
    <w:qFormat/>
    <w:pPr/>
    <w:rPr/>
  </w:style>
  <w:style w:type="paragraph" w:styleId="Footer">
    <w:name w:val="Footer"/>
    <w:basedOn w:val="Normal"/>
    <w:link w:val="PiedepginaCar"/>
    <w:pPr>
      <w:tabs>
        <w:tab w:val="clear" w:pos="720"/>
        <w:tab w:val="center" w:pos="4666" w:leader="none"/>
        <w:tab w:val="right" w:pos="9360" w:leader="none"/>
      </w:tabs>
      <w:spacing w:lineRule="exact" w:line="180" w:before="0" w:after="0"/>
    </w:pPr>
    <w:rPr>
      <w:sz w:val="12"/>
    </w:rPr>
  </w:style>
  <w:style w:type="paragraph" w:styleId="Header">
    <w:name w:val="Header"/>
    <w:basedOn w:val="Normal"/>
    <w:link w:val="EncabezadoCar"/>
    <w:pPr>
      <w:tabs>
        <w:tab w:val="clear" w:pos="720"/>
        <w:tab w:val="left" w:pos="8400" w:leader="none"/>
      </w:tabs>
    </w:pPr>
    <w:rPr/>
  </w:style>
  <w:style w:type="paragraph" w:styleId="FootnoteText">
    <w:name w:val="Footnote Text"/>
    <w:basedOn w:val="Normal"/>
    <w:pPr/>
    <w:rPr>
      <w:sz w:val="20"/>
    </w:rPr>
  </w:style>
  <w:style w:type="paragraph" w:styleId="Formcaption5pt">
    <w:name w:val="form caption 5pt"/>
    <w:basedOn w:val="Normal"/>
    <w:qFormat/>
    <w:pPr>
      <w:spacing w:before="2" w:after="2"/>
      <w:ind w:left="-72"/>
    </w:pPr>
    <w:rPr>
      <w:rFonts w:ascii="Arial" w:hAnsi="Arial"/>
      <w:caps/>
      <w:sz w:val="10"/>
    </w:rPr>
  </w:style>
  <w:style w:type="paragraph" w:styleId="Guidelines11pt">
    <w:name w:val="guidelines 11pt"/>
    <w:basedOn w:val="Formhead9pt"/>
    <w:qFormat/>
    <w:pPr/>
    <w:rPr>
      <w:sz w:val="22"/>
    </w:rPr>
  </w:style>
  <w:style w:type="paragraph" w:styleId="Formhead9pt">
    <w:name w:val="form head 9pt"/>
    <w:basedOn w:val="Normalt"/>
    <w:qFormat/>
    <w:pPr>
      <w:spacing w:before="240" w:after="0"/>
      <w:ind w:left="-115"/>
    </w:pPr>
    <w:rPr>
      <w:rFonts w:ascii="Arial" w:hAnsi="Arial"/>
      <w:b/>
      <w:caps/>
      <w:sz w:val="18"/>
    </w:rPr>
  </w:style>
  <w:style w:type="paragraph" w:styleId="Normalt">
    <w:name w:val="Normalt"/>
    <w:basedOn w:val="Normal"/>
    <w:qFormat/>
    <w:pPr/>
    <w:rPr>
      <w:rFonts w:ascii="Times" w:hAnsi="Times"/>
    </w:rPr>
  </w:style>
  <w:style w:type="paragraph" w:styleId="Guidelineleft">
    <w:name w:val="guideline left"/>
    <w:basedOn w:val="Normal"/>
    <w:qFormat/>
    <w:pPr>
      <w:spacing w:before="60" w:after="60"/>
    </w:pPr>
    <w:rPr>
      <w:b/>
      <w:sz w:val="18"/>
    </w:rPr>
  </w:style>
  <w:style w:type="paragraph" w:styleId="Formspace">
    <w:name w:val="form space"/>
    <w:basedOn w:val="Normal"/>
    <w:qFormat/>
    <w:pPr>
      <w:spacing w:before="60" w:after="60"/>
    </w:pPr>
    <w:rPr>
      <w:sz w:val="18"/>
    </w:rPr>
  </w:style>
  <w:style w:type="paragraph" w:styleId="Heading4t">
    <w:name w:val="heading 4t"/>
    <w:basedOn w:val="Heading3t"/>
    <w:next w:val="NormalIndent"/>
    <w:qFormat/>
    <w:pPr>
      <w:ind w:left="547"/>
    </w:pPr>
    <w:rPr/>
  </w:style>
  <w:style w:type="paragraph" w:styleId="Heading3t">
    <w:name w:val="heading 3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2"/>
    </w:rPr>
  </w:style>
  <w:style w:type="paragraph" w:styleId="Heading2t">
    <w:name w:val="heading 2t"/>
    <w:basedOn w:val="Heading1"/>
    <w:next w:val="Normalt"/>
    <w:qFormat/>
    <w:pPr>
      <w:keepNext w:val="true"/>
      <w:jc w:val="left"/>
      <w:outlineLvl w:val="9"/>
    </w:pPr>
    <w:rPr>
      <w:rFonts w:ascii="Times" w:hAnsi="Times"/>
      <w:caps w:val="false"/>
      <w:smallCaps w:val="false"/>
      <w:sz w:val="26"/>
    </w:rPr>
  </w:style>
  <w:style w:type="paragraph" w:styleId="Instruction">
    <w:name w:val="instruction"/>
    <w:basedOn w:val="Normalt"/>
    <w:qFormat/>
    <w:pPr>
      <w:ind w:left="-115"/>
      <w:jc w:val="both"/>
    </w:pPr>
    <w:rPr/>
  </w:style>
  <w:style w:type="paragraph" w:styleId="Checklist1line">
    <w:name w:val="checklist 1line"/>
    <w:basedOn w:val="Checklistpara"/>
    <w:qFormat/>
    <w:pPr>
      <w:spacing w:before="120" w:after="120"/>
    </w:pPr>
    <w:rPr>
      <w:rFonts w:ascii="Times" w:hAnsi="Times"/>
    </w:rPr>
  </w:style>
  <w:style w:type="paragraph" w:styleId="Checklistpara">
    <w:name w:val="checklist para"/>
    <w:basedOn w:val="Formspace"/>
    <w:qFormat/>
    <w:pPr>
      <w:spacing w:before="0" w:after="240"/>
    </w:pPr>
    <w:rPr/>
  </w:style>
  <w:style w:type="paragraph" w:styleId="Text-bullet">
    <w:name w:val="Text - bullet"/>
    <w:basedOn w:val="Normal"/>
    <w:qFormat/>
    <w:pPr>
      <w:ind w:hanging="274" w:left="835"/>
    </w:pPr>
    <w:rPr/>
  </w:style>
  <w:style w:type="paragraph" w:styleId="Text-bullettight">
    <w:name w:val="Text - bullet tight"/>
    <w:basedOn w:val="Text-bullet"/>
    <w:qFormat/>
    <w:pPr>
      <w:spacing w:before="0" w:after="0"/>
    </w:pPr>
    <w:rPr/>
  </w:style>
  <w:style w:type="paragraph" w:styleId="NormalIndent-t">
    <w:name w:val="Normal Indent-t"/>
    <w:basedOn w:val="NormalIndent"/>
    <w:qFormat/>
    <w:pPr/>
    <w:rPr>
      <w:rFonts w:ascii="Times" w:hAnsi="Times"/>
    </w:rPr>
  </w:style>
  <w:style w:type="paragraph" w:styleId="Text-bulletsub">
    <w:name w:val="Text - bullet sub"/>
    <w:basedOn w:val="Text-bullet"/>
    <w:qFormat/>
    <w:pPr>
      <w:ind w:left="1094"/>
    </w:pPr>
    <w:rPr/>
  </w:style>
  <w:style w:type="paragraph" w:styleId="Text-bulletsubtight">
    <w:name w:val="Text - bullet sub tight"/>
    <w:basedOn w:val="Text-bullettight"/>
    <w:qFormat/>
    <w:pPr>
      <w:ind w:left="1094"/>
    </w:pPr>
    <w:rPr/>
  </w:style>
  <w:style w:type="paragraph" w:styleId="Text-number">
    <w:name w:val="Text - number"/>
    <w:basedOn w:val="Normal"/>
    <w:qFormat/>
    <w:pPr>
      <w:tabs>
        <w:tab w:val="clear" w:pos="720"/>
        <w:tab w:val="decimal" w:pos="295" w:leader="none"/>
      </w:tabs>
      <w:spacing w:before="0" w:after="0"/>
      <w:ind w:hanging="533" w:left="533"/>
    </w:pPr>
    <w:rPr/>
  </w:style>
  <w:style w:type="paragraph" w:styleId="Text-numbertight">
    <w:name w:val="Text - number tight"/>
    <w:basedOn w:val="Text-number"/>
    <w:qFormat/>
    <w:pPr/>
    <w:rPr/>
  </w:style>
  <w:style w:type="paragraph" w:styleId="Formhead8pt">
    <w:name w:val="form head 8pt"/>
    <w:basedOn w:val="Instruction"/>
    <w:qFormat/>
    <w:pPr/>
    <w:rPr/>
  </w:style>
  <w:style w:type="paragraph" w:styleId="Formcaption9pt">
    <w:name w:val="form caption 9pt"/>
    <w:basedOn w:val="Formcaption5pt"/>
    <w:qFormat/>
    <w:pPr>
      <w:spacing w:before="40" w:after="40"/>
      <w:ind w:left="0"/>
      <w:jc w:val="center"/>
    </w:pPr>
    <w:rPr>
      <w:b/>
      <w:sz w:val="18"/>
    </w:rPr>
  </w:style>
  <w:style w:type="paragraph" w:styleId="Checklisthead">
    <w:name w:val="checklist head"/>
    <w:basedOn w:val="Guidelines11pt"/>
    <w:qFormat/>
    <w:pPr>
      <w:spacing w:before="120" w:after="120"/>
      <w:ind w:left="0"/>
    </w:pPr>
    <w:rPr/>
  </w:style>
  <w:style w:type="paragraph" w:styleId="Checklist2line">
    <w:name w:val="checklist 2line"/>
    <w:basedOn w:val="Checklist1line"/>
    <w:qFormat/>
    <w:pPr>
      <w:spacing w:before="24" w:after="24"/>
    </w:pPr>
    <w:rPr/>
  </w:style>
  <w:style w:type="paragraph" w:styleId="Formcaption7pt">
    <w:name w:val="form caption 7pt"/>
    <w:basedOn w:val="Normal"/>
    <w:qFormat/>
    <w:pPr>
      <w:spacing w:before="80" w:after="60"/>
    </w:pPr>
    <w:rPr>
      <w:sz w:val="14"/>
    </w:rPr>
  </w:style>
  <w:style w:type="paragraph" w:styleId="Blankpage">
    <w:name w:val="blank page"/>
    <w:basedOn w:val="Normal"/>
    <w:qFormat/>
    <w:pPr>
      <w:pageBreakBefore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6480" w:leader="none"/>
        <w:tab w:val="left" w:pos="7200" w:leader="none"/>
        <w:tab w:val="left" w:pos="7920" w:leader="none"/>
        <w:tab w:val="left" w:pos="8640" w:leader="none"/>
        <w:tab w:val="left" w:pos="9360" w:leader="none"/>
        <w:tab w:val="left" w:pos="10080" w:leader="none"/>
        <w:tab w:val="left" w:pos="10800" w:leader="none"/>
        <w:tab w:val="left" w:pos="11520" w:leader="none"/>
        <w:tab w:val="left" w:pos="12240" w:leader="none"/>
        <w:tab w:val="left" w:pos="12960" w:leader="none"/>
      </w:tabs>
    </w:pPr>
    <w:rPr>
      <w:sz w:val="24"/>
    </w:rPr>
  </w:style>
  <w:style w:type="paragraph" w:styleId="Text">
    <w:name w:val="text"/>
    <w:qFormat/>
    <w:pPr>
      <w:widowControl/>
      <w:suppressAutoHyphens w:val="true"/>
      <w:overflowPunct w:val="true"/>
      <w:bidi w:val="0"/>
      <w:spacing w:before="0" w:after="0"/>
      <w:jc w:val="left"/>
      <w:textAlignment w:val="baseline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en-US" w:eastAsia="en-US" w:bidi="ar-SA"/>
    </w:rPr>
  </w:style>
  <w:style w:type="paragraph" w:styleId="Txt-Closing">
    <w:name w:val="Txt - Closing"/>
    <w:basedOn w:val="Normal"/>
    <w:qFormat/>
    <w:pPr>
      <w:tabs>
        <w:tab w:val="clear" w:pos="720"/>
        <w:tab w:val="left" w:pos="432" w:leader="none"/>
        <w:tab w:val="left" w:pos="792" w:leader="none"/>
        <w:tab w:val="left" w:pos="1152" w:leader="none"/>
        <w:tab w:val="left" w:pos="1512" w:leader="none"/>
        <w:tab w:val="left" w:pos="1872" w:leader="none"/>
        <w:tab w:val="left" w:pos="2232" w:leader="none"/>
        <w:tab w:val="left" w:pos="2592" w:leader="none"/>
      </w:tabs>
      <w:spacing w:before="0" w:after="0"/>
      <w:ind w:left="4320"/>
    </w:pPr>
    <w:rPr>
      <w:rFonts w:ascii="Times New Roman" w:hAnsi="Times New Roman"/>
      <w:sz w:val="24"/>
    </w:rPr>
  </w:style>
  <w:style w:type="paragraph" w:styleId="BodyTextIndent">
    <w:name w:val="Body Text Indent"/>
    <w:basedOn w:val="BodyText"/>
    <w:pPr>
      <w:overflowPunct w:val="false"/>
      <w:spacing w:lineRule="atLeast" w:line="240" w:before="0" w:after="240"/>
      <w:ind w:firstLine="360" w:left="360"/>
      <w:jc w:val="both"/>
      <w:textAlignment w:val="auto"/>
    </w:pPr>
    <w:rPr>
      <w:rFonts w:ascii="Garamond" w:hAnsi="Garamond"/>
      <w:lang w:val="es-ES"/>
    </w:rPr>
  </w:style>
  <w:style w:type="paragraph" w:styleId="TableHeaderCenter">
    <w:name w:val="Table Header Center"/>
    <w:basedOn w:val="Normal"/>
    <w:qFormat/>
    <w:pPr>
      <w:overflowPunct w:val="false"/>
      <w:spacing w:before="60" w:after="60"/>
      <w:textAlignment w:val="auto"/>
    </w:pPr>
    <w:rPr>
      <w:rFonts w:ascii="Arial" w:hAnsi="Arial"/>
      <w:b/>
      <w:lang w:val="es-ES" w:bidi="he-IL"/>
    </w:rPr>
  </w:style>
  <w:style w:type="paragraph" w:styleId="BalloonText">
    <w:name w:val="Balloon Text"/>
    <w:basedOn w:val="Normal"/>
    <w:link w:val="TextodegloboCar"/>
    <w:qFormat/>
    <w:pPr/>
    <w:rPr>
      <w:rFonts w:ascii="Tahoma" w:hAnsi="Tahoma" w:cs="Tahoma"/>
      <w:sz w:val="16"/>
      <w:szCs w:val="16"/>
    </w:rPr>
  </w:style>
  <w:style w:type="paragraph" w:styleId="Body">
    <w:name w:val="Body"/>
    <w:basedOn w:val="Normal"/>
    <w:qFormat/>
    <w:pPr>
      <w:tabs>
        <w:tab w:val="clear" w:pos="720"/>
        <w:tab w:val="left" w:pos="851" w:leader="none"/>
        <w:tab w:val="left" w:pos="1134" w:leader="none"/>
        <w:tab w:val="left" w:pos="1418" w:leader="none"/>
        <w:tab w:val="left" w:pos="1701" w:leader="none"/>
        <w:tab w:val="left" w:pos="1985" w:leader="none"/>
        <w:tab w:val="left" w:pos="2268" w:leader="none"/>
        <w:tab w:val="left" w:pos="2552" w:leader="none"/>
        <w:tab w:val="left" w:pos="2835" w:leader="none"/>
        <w:tab w:val="left" w:pos="3119" w:leader="none"/>
        <w:tab w:val="right" w:pos="3402" w:leader="none"/>
        <w:tab w:val="left" w:pos="3969" w:leader="none"/>
        <w:tab w:val="left" w:pos="4536" w:leader="none"/>
        <w:tab w:val="left" w:pos="5103" w:leader="none"/>
        <w:tab w:val="left" w:pos="5670" w:leader="none"/>
      </w:tabs>
      <w:spacing w:before="0" w:after="120"/>
      <w:ind w:left="567"/>
      <w:jc w:val="both"/>
    </w:pPr>
    <w:rPr>
      <w:rFonts w:ascii="Arial" w:hAnsi="Arial"/>
      <w:sz w:val="20"/>
      <w:lang w:val="es-ES_tradnl" w:eastAsia="es-ES"/>
    </w:rPr>
  </w:style>
  <w:style w:type="paragraph" w:styleId="Sangria1">
    <w:name w:val="Sangria 1"/>
    <w:basedOn w:val="Parrafo1"/>
    <w:qFormat/>
    <w:pPr>
      <w:numPr>
        <w:ilvl w:val="0"/>
        <w:numId w:val="1"/>
      </w:numPr>
    </w:pPr>
    <w:rPr/>
  </w:style>
  <w:style w:type="paragraph" w:styleId="Parrafo1">
    <w:name w:val="Parrafo 1"/>
    <w:basedOn w:val="BodyText"/>
    <w:qFormat/>
    <w:pPr>
      <w:overflowPunct w:val="false"/>
      <w:spacing w:lineRule="auto" w:line="360" w:before="120" w:after="120"/>
      <w:jc w:val="both"/>
      <w:textAlignment w:val="auto"/>
    </w:pPr>
    <w:rPr>
      <w:rFonts w:ascii="Arial" w:hAnsi="Arial" w:cs="Arial"/>
      <w:sz w:val="20"/>
      <w:lang w:val="es-PE" w:eastAsia="es-ES"/>
    </w:rPr>
  </w:style>
  <w:style w:type="paragraph" w:styleId="ListParagraph">
    <w:name w:val="List Paragraph"/>
    <w:basedOn w:val="Normal"/>
    <w:qFormat/>
    <w:pPr>
      <w:overflowPunct w:val="false"/>
      <w:spacing w:lineRule="auto" w:line="276" w:before="0" w:after="0"/>
      <w:ind w:left="720"/>
      <w:contextualSpacing/>
      <w:textAlignment w:val="auto"/>
    </w:pPr>
    <w:rPr>
      <w:rFonts w:ascii="Calibri" w:hAnsi="Calibri" w:eastAsia="Calibri"/>
      <w:szCs w:val="22"/>
      <w:lang w:val="es-ES"/>
    </w:rPr>
  </w:style>
  <w:style w:type="paragraph" w:styleId="Annotationtext">
    <w:name w:val="annotation text"/>
    <w:basedOn w:val="Normal"/>
    <w:link w:val="TextocomentarioCar"/>
    <w:qFormat/>
    <w:pPr/>
    <w:rPr>
      <w:sz w:val="20"/>
    </w:rPr>
  </w:style>
  <w:style w:type="paragraph" w:styleId="Annotationsubject">
    <w:name w:val="annotation subject"/>
    <w:basedOn w:val="Annotationtext"/>
    <w:next w:val="Annotationtext"/>
    <w:link w:val="AsuntodelcomentarioCar"/>
    <w:qFormat/>
    <w:pPr/>
    <w:rPr>
      <w:b/>
      <w:bCs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2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2.png"/><Relationship Id="rId13" Type="http://schemas.openxmlformats.org/officeDocument/2006/relationships/image" Target="media/image9.png"/><Relationship Id="rId14" Type="http://schemas.openxmlformats.org/officeDocument/2006/relationships/image" Target="media/image10.png"/><Relationship Id="rId15" Type="http://schemas.openxmlformats.org/officeDocument/2006/relationships/image" Target="media/image11.png"/><Relationship Id="rId16" Type="http://schemas.openxmlformats.org/officeDocument/2006/relationships/image" Target="media/image12.png"/><Relationship Id="rId17" Type="http://schemas.openxmlformats.org/officeDocument/2006/relationships/image" Target="media/image13.png"/><Relationship Id="rId18" Type="http://schemas.openxmlformats.org/officeDocument/2006/relationships/image" Target="media/image14.png"/><Relationship Id="rId19" Type="http://schemas.openxmlformats.org/officeDocument/2006/relationships/image" Target="media/image11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header" Target="header1.xml"/><Relationship Id="rId23" Type="http://schemas.openxmlformats.org/officeDocument/2006/relationships/header" Target="header2.xml"/><Relationship Id="rId24" Type="http://schemas.openxmlformats.org/officeDocument/2006/relationships/header" Target="header3.xml"/><Relationship Id="rId25" Type="http://schemas.openxmlformats.org/officeDocument/2006/relationships/footer" Target="footer1.xml"/><Relationship Id="rId26" Type="http://schemas.openxmlformats.org/officeDocument/2006/relationships/footer" Target="footer2.xml"/><Relationship Id="rId27" Type="http://schemas.openxmlformats.org/officeDocument/2006/relationships/footer" Target="footer3.xml"/><Relationship Id="rId28" Type="http://schemas.openxmlformats.org/officeDocument/2006/relationships/numbering" Target="numbering.xml"/><Relationship Id="rId29" Type="http://schemas.openxmlformats.org/officeDocument/2006/relationships/fontTable" Target="fontTable.xml"/><Relationship Id="rId30" Type="http://schemas.openxmlformats.org/officeDocument/2006/relationships/settings" Target="settings.xml"/><Relationship Id="rId31" Type="http://schemas.openxmlformats.org/officeDocument/2006/relationships/theme" Target="theme/theme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7.jpe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7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7.jpeg"/><Relationship Id="rId2" Type="http://schemas.openxmlformats.org/officeDocument/2006/relationships/image" Target="media/image17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SAMP1_08</Template>
  <TotalTime>1777</TotalTime>
  <Application>LibreOffice/24.2.2.2$Windows_x86 LibreOffice_project/d56cc158d8a96260b836f100ef4b4ef25d6f1a01</Application>
  <AppVersion>15.0000</AppVersion>
  <Pages>9</Pages>
  <Words>451</Words>
  <Characters>2628</Characters>
  <CharactersWithSpaces>3005</CharactersWithSpaces>
  <Paragraphs>74</Paragraphs>
  <Company>Banco Agrícola - Desarrollo de Sistemas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2021-07-21T16:42:00Z</dcterms:created>
  <dc:creator>aggiron</dc:creator>
  <dc:description>Información resultado de reunión de trabajo para plantear la solución al requerimiento.</dc:description>
  <dc:language>es-AR</dc:language>
  <cp:lastModifiedBy/>
  <cp:lastPrinted>2021-06-10T15:49:00Z</cp:lastPrinted>
  <dcterms:modified xsi:type="dcterms:W3CDTF">2026-08-27T11:06:51Z</dcterms:modified>
  <cp:revision>62</cp:revision>
  <dc:subject>Plantilla de solicitud de requerimientos</dc:subject>
  <dc:title>Statement of Work - Banco Agrícola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0x010100644423D52131C04EBABDE405D8C52D3F</vt:lpwstr>
  </property>
  <property fmtid="{D5CDD505-2E9C-101B-9397-08002B2CF9AE}" pid="4" name="Order">
    <vt:r8>30500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>&lt;div class="ExternalClassDD9AF13DDEFC4F5787283160B1F10CF4"&gt;Pruebas Técnicas&lt;/div&gt;</vt:lpwstr>
  </property>
  <property fmtid="{D5CDD505-2E9C-101B-9397-08002B2CF9AE}" pid="8" name="_SharedFileIndex">
    <vt:lpwstr/>
  </property>
  <property fmtid="{D5CDD505-2E9C-101B-9397-08002B2CF9AE}" pid="9" name="_SourceUrl">
    <vt:lpwstr/>
  </property>
  <property fmtid="{D5CDD505-2E9C-101B-9397-08002B2CF9AE}" pid="10" name="xd_ProgID">
    <vt:lpwstr/>
  </property>
  <property fmtid="{D5CDD505-2E9C-101B-9397-08002B2CF9AE}" pid="11" name="xd_Signature">
    <vt:bool>0</vt:bool>
  </property>
</Properties>
</file>