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0" w:end="0"/>
        <w:jc w:val="center"/>
        <w:rPr>
          <w:color w:val="0066CC"/>
        </w:rPr>
      </w:pPr>
      <w:r>
        <w:rPr>
          <w:rFonts w:ascii="Calibri" w:hAnsi="Calibri"/>
          <w:b/>
          <w:bCs/>
          <w:color w:val="0066CC"/>
          <w:sz w:val="26"/>
          <w:szCs w:val="26"/>
        </w:rPr>
        <w:t>Análisis Bajo Nivel – DigitizationNotification vs Initiate Provisioning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bidi w:val="0"/>
        <w:ind w:hanging="0" w:start="709" w:end="0"/>
        <w:jc w:val="both"/>
        <w:rPr/>
      </w:pP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 xml:space="preserve">Bajo la intención de realizar la Digitalización de tarjetas de un cliente para el uso de billeteras como (Apple Pay, Google Wallet etc), con esquemas internacionales como </w:t>
      </w: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VISA</w:t>
      </w: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 xml:space="preserve"> y </w:t>
      </w: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Mastercard.</w:t>
      </w:r>
    </w:p>
    <w:p>
      <w:pPr>
        <w:pStyle w:val="Normal"/>
        <w:bidi w:val="0"/>
        <w:ind w:hanging="0" w:start="709" w:end="0"/>
        <w:jc w:val="both"/>
        <w:rPr>
          <w:rFonts w:ascii="Calibri" w:hAnsi="Calibri"/>
          <w:b w:val="false"/>
          <w:bCs w:val="false"/>
          <w:color w:val="000000"/>
          <w:shd w:fill="FFFFFE" w:val="clear"/>
        </w:rPr>
      </w:pPr>
      <w:r>
        <w:rPr>
          <w:rFonts w:ascii="Calibri" w:hAnsi="Calibri"/>
          <w:b w:val="false"/>
          <w:bCs w:val="false"/>
          <w:color w:val="000000"/>
          <w:shd w:fill="FFFFFE" w:val="clear"/>
        </w:rPr>
      </w:r>
    </w:p>
    <w:p>
      <w:pPr>
        <w:pStyle w:val="Normal"/>
        <w:bidi w:val="0"/>
        <w:ind w:hanging="0" w:start="709" w:end="0"/>
        <w:jc w:val="both"/>
        <w:rPr/>
      </w:pP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 xml:space="preserve">Para este caso el API </w:t>
      </w:r>
      <w:r>
        <w:rPr>
          <w:rFonts w:ascii="Calibri" w:hAnsi="Calibri"/>
          <w:b/>
          <w:bCs/>
          <w:color w:val="0066CC"/>
          <w:sz w:val="20"/>
          <w:szCs w:val="20"/>
          <w:shd w:fill="FFFFFE" w:val="clear"/>
        </w:rPr>
        <w:t>DigitizationNotification</w:t>
      </w:r>
      <w:r>
        <w:rPr>
          <w:rFonts w:ascii="Calibri" w:hAnsi="Calibri"/>
          <w:b/>
          <w:bCs/>
          <w:color w:val="3465A4"/>
          <w:sz w:val="20"/>
          <w:szCs w:val="20"/>
          <w:shd w:fill="FFFFFE" w:val="clear"/>
        </w:rPr>
        <w:t xml:space="preserve"> </w:t>
      </w: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recibe estas notificaciones y las convierte en un formato unificado para que los sistemas internos puedan procesarlas de manera consistente.</w:t>
      </w:r>
    </w:p>
    <w:p>
      <w:pPr>
        <w:pStyle w:val="Normal"/>
        <w:bidi w:val="0"/>
        <w:ind w:hanging="0" w:start="709" w:end="0"/>
        <w:jc w:val="both"/>
        <w:rPr>
          <w:color w:val="000000"/>
          <w:shd w:fill="FFFFFE" w:val="clear"/>
        </w:rPr>
      </w:pPr>
      <w:r>
        <w:rPr>
          <w:color w:val="000000"/>
          <w:shd w:fill="FFFFFE" w:val="clear"/>
        </w:rPr>
      </w:r>
    </w:p>
    <w:p>
      <w:pPr>
        <w:pStyle w:val="BodyText"/>
        <w:bidi w:val="0"/>
        <w:ind w:hanging="0" w:start="709" w:end="0"/>
        <w:jc w:val="both"/>
        <w:rPr/>
      </w:pP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 xml:space="preserve">Sin embargo, </w:t>
      </w: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no toda la información puede unificarse</w:t>
      </w: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, porque: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1418" w:end="0"/>
        <w:jc w:val="both"/>
        <w:rPr/>
      </w:pPr>
      <w:r>
        <w:rPr>
          <w:rFonts w:ascii="Calibri" w:hAnsi="Calibri"/>
          <w:b/>
          <w:bCs/>
          <w:sz w:val="20"/>
          <w:szCs w:val="20"/>
        </w:rPr>
        <w:t>VIS</w:t>
      </w: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>A y Mastercard</w:t>
      </w: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 xml:space="preserve"> </w:t>
      </w: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contienen estructuras de datos distintas, con diferente nivel de detalle y semántica.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1418" w:end="0"/>
        <w:jc w:val="both"/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Algunos campos significan cosas distintas según el esquema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1418" w:end="0"/>
        <w:jc w:val="both"/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Hay información que solo existe en uno de los dos.</w:t>
      </w:r>
    </w:p>
    <w:p>
      <w:pPr>
        <w:pStyle w:val="Normal"/>
        <w:numPr>
          <w:ilvl w:val="0"/>
          <w:numId w:val="0"/>
        </w:numPr>
        <w:ind w:hanging="0" w:start="0" w:end="0"/>
        <w:jc w:val="both"/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 w:end="0"/>
        <w:jc w:val="both"/>
        <w:rPr>
          <w:rStyle w:val="Strong"/>
          <w:b w:val="false"/>
          <w:bCs w:val="false"/>
        </w:rPr>
      </w:pPr>
      <w:r>
        <w:rPr>
          <w:rFonts w:ascii="Calibri" w:hAnsi="Calibri"/>
          <w:b/>
          <w:bCs/>
          <w:color w:val="0066CC"/>
          <w:sz w:val="22"/>
          <w:szCs w:val="22"/>
          <w:shd w:fill="FFFFFE" w:val="clear"/>
        </w:rPr>
        <w:t xml:space="preserve">Hallazgos Relevantes </w:t>
      </w:r>
      <w:r>
        <w:rPr>
          <w:rFonts w:ascii="Calibri" w:hAnsi="Calibri"/>
          <w:b/>
          <w:bCs/>
          <w:i/>
          <w:iCs/>
          <w:color w:val="0066CC"/>
          <w:sz w:val="22"/>
          <w:szCs w:val="22"/>
          <w:u w:val="single"/>
          <w:shd w:fill="FFFFFE" w:val="clear"/>
        </w:rPr>
        <w:t>REQUEST:</w:t>
      </w:r>
    </w:p>
    <w:p>
      <w:pPr>
        <w:pStyle w:val="Normal"/>
        <w:numPr>
          <w:ilvl w:val="6"/>
          <w:numId w:val="1"/>
        </w:numPr>
        <w:tabs>
          <w:tab w:val="clear" w:pos="709"/>
          <w:tab w:val="left" w:pos="0" w:leader="none"/>
        </w:tabs>
        <w:ind w:hanging="283" w:start="1418"/>
        <w:jc w:val="both"/>
        <w:rPr/>
      </w:pP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 xml:space="preserve">El </w:t>
      </w:r>
      <w:r>
        <w:rPr>
          <w:rStyle w:val="Strong"/>
          <w:rFonts w:ascii="Calibri" w:hAnsi="Calibri"/>
          <w:b/>
          <w:bCs/>
          <w:color w:val="000000"/>
          <w:sz w:val="20"/>
          <w:szCs w:val="20"/>
          <w:shd w:fill="FFFFFE" w:val="clear"/>
        </w:rPr>
        <w:t>Request</w:t>
      </w: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 xml:space="preserve"> principal que se envía actualmente para </w:t>
      </w:r>
      <w:r>
        <w:rPr>
          <w:rStyle w:val="Strong"/>
          <w:rFonts w:ascii="Calibri" w:hAnsi="Calibri"/>
          <w:b/>
          <w:bCs/>
          <w:color w:val="0066CC"/>
          <w:sz w:val="20"/>
          <w:szCs w:val="20"/>
          <w:shd w:fill="FFFFFE" w:val="clear"/>
        </w:rPr>
        <w:t>VISA</w:t>
      </w: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 xml:space="preserve">, no es por completo funcional, ya que falta información relevante para poder para poder cumplir con la información requerida para el consumo de de </w:t>
      </w:r>
      <w:r>
        <w:rPr>
          <w:rStyle w:val="Strong"/>
          <w:rFonts w:ascii="Calibri" w:hAnsi="Calibri"/>
          <w:b/>
          <w:bCs/>
          <w:color w:val="0066CC"/>
          <w:sz w:val="20"/>
          <w:szCs w:val="20"/>
          <w:shd w:fill="FFFFFE" w:val="clear"/>
        </w:rPr>
        <w:t>MASTERCARD</w:t>
      </w: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.</w:t>
      </w:r>
    </w:p>
    <w:p>
      <w:pPr>
        <w:pStyle w:val="Normal"/>
        <w:numPr>
          <w:ilvl w:val="6"/>
          <w:numId w:val="1"/>
        </w:numPr>
        <w:tabs>
          <w:tab w:val="clear" w:pos="709"/>
          <w:tab w:val="left" w:pos="0" w:leader="none"/>
        </w:tabs>
        <w:ind w:hanging="283" w:start="1418"/>
        <w:jc w:val="both"/>
        <w:rPr/>
      </w:pP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 xml:space="preserve">Es imperioso validar con el proveedor si todos los campos dentro de </w:t>
      </w:r>
      <w:r>
        <w:rPr>
          <w:rStyle w:val="Strong"/>
          <w:rFonts w:ascii="Calibri" w:hAnsi="Calibri"/>
          <w:b/>
          <w:bCs/>
          <w:color w:val="000000"/>
          <w:sz w:val="20"/>
          <w:szCs w:val="20"/>
          <w:shd w:fill="FFFFFE" w:val="clear"/>
        </w:rPr>
        <w:t>encryptData</w:t>
      </w: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 xml:space="preserve"> son requeridos, ya que no se menciona en la documentación.</w:t>
      </w:r>
    </w:p>
    <w:p>
      <w:pPr>
        <w:pStyle w:val="Normal"/>
        <w:ind w:hanging="0" w:start="709" w:end="0"/>
        <w:jc w:val="both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shd w:fill="FFFFFE" w:val="clear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shd w:fill="FFFFFE" w:val="clear"/>
          <w:lang w:val="es-MX" w:eastAsia="zh-CN" w:bidi="hi-IN"/>
        </w:rPr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 w:end="0"/>
        <w:jc w:val="both"/>
        <w:rPr>
          <w:rFonts w:ascii="Calibri" w:hAnsi="Calibri"/>
          <w:b/>
          <w:bCs/>
          <w:color w:val="0066CC"/>
          <w:sz w:val="22"/>
          <w:szCs w:val="22"/>
          <w:shd w:fill="FFFFFE" w:val="clear"/>
        </w:rPr>
      </w:pPr>
      <w:r>
        <w:rPr>
          <w:rFonts w:ascii="Calibri" w:hAnsi="Calibri"/>
          <w:b/>
          <w:bCs/>
          <w:color w:val="0066CC"/>
          <w:sz w:val="22"/>
          <w:szCs w:val="22"/>
          <w:shd w:fill="FFFFFE" w:val="clear"/>
        </w:rPr>
        <w:t>Request actual para FISERV-VISA:</w:t>
      </w:r>
    </w:p>
    <w:p>
      <w:pPr>
        <w:pStyle w:val="Normal"/>
        <w:tabs>
          <w:tab w:val="clear" w:pos="709"/>
          <w:tab w:val="left" w:pos="0" w:leader="none"/>
        </w:tabs>
        <w:ind w:hanging="0" w:start="709" w:end="0"/>
        <w:jc w:val="both"/>
        <w:rPr/>
      </w:pPr>
      <w:r>
        <w:rPr/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{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"actionCode": "00",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"clientWalletAccountId": "4BH1-BQVW-9U6L-IMDU",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"consumer": "UNKNOWN",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"cvv2ResultsCode": "M",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"dateTime": "2026-02-24",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"encryptedData": {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"cardHolderInfo": {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"cvv2": null,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"name": "PRUEBA CLIENTE",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"primaryAccountNumber": "0004073190320899720",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"expirationDate": {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"month": "12",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"year": "2028"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"tokenInfo": {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"tokenType": "01",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"token": "0004037740007874431",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"tokenStatus": "ACTIVE",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"tokenExpirationDate": {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"month": "09",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"year": "2027"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"lifeCycleTrace": "584293630950031",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"messageReason": "TOKEN_CREATED",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"panReferenceId": "V-5823193725678501774431",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"panSource": "MOBILE_APP",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"walletAccount": "4BH1-BQVW-9U6L-IMDU",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"deviceInfo": {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"deviceIdType": "000000000000000000003201",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"model": "MOBILE_PHONE",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"name": "c2Ftc3VuZyBrb26h",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"number": "4421987654422",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"brand": "000000000000000000003201"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"locale": ""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0" w:leader="none"/>
        </w:tabs>
        <w:ind w:hanging="0" w:start="709" w:end="0"/>
        <w:jc w:val="both"/>
        <w:rPr>
          <w:rFonts w:ascii="Calibri" w:hAnsi="Calibri"/>
          <w:b/>
          <w:bCs/>
          <w:color w:val="0066CC"/>
          <w:sz w:val="22"/>
          <w:szCs w:val="22"/>
          <w:shd w:fill="FFFFFE" w:val="clear"/>
        </w:rPr>
      </w:pPr>
      <w:r>
        <w:rPr>
          <w:rFonts w:ascii="Calibri" w:hAnsi="Calibri"/>
          <w:b/>
          <w:bCs/>
          <w:color w:val="0066CC"/>
          <w:sz w:val="22"/>
          <w:szCs w:val="22"/>
          <w:shd w:fill="FFFFFE" w:val="clear"/>
        </w:rPr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0" w:leader="none"/>
        </w:tabs>
        <w:ind w:hanging="0" w:start="1418"/>
        <w:jc w:val="both"/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 w:end="0"/>
        <w:jc w:val="both"/>
        <w:rPr>
          <w:rFonts w:ascii="Calibri" w:hAnsi="Calibri"/>
          <w:b/>
          <w:bCs/>
          <w:color w:val="0066CC"/>
          <w:sz w:val="22"/>
          <w:szCs w:val="22"/>
          <w:shd w:fill="FFFFFE" w:val="clear"/>
        </w:rPr>
      </w:pPr>
      <w:r>
        <w:rPr>
          <w:rFonts w:ascii="Calibri" w:hAnsi="Calibri"/>
          <w:b/>
          <w:bCs/>
          <w:color w:val="0066CC"/>
          <w:sz w:val="22"/>
          <w:szCs w:val="22"/>
          <w:shd w:fill="FFFFFE" w:val="clear"/>
        </w:rPr>
        <w:t>Request para FISERV-MASTERCARD:</w:t>
      </w:r>
    </w:p>
    <w:p>
      <w:pPr>
        <w:pStyle w:val="Normal"/>
        <w:tabs>
          <w:tab w:val="clear" w:pos="709"/>
          <w:tab w:val="left" w:pos="0" w:leader="none"/>
        </w:tabs>
        <w:ind w:hanging="0" w:start="1418"/>
        <w:jc w:val="both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{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"encryptData": {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"party": {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"partyType": "Person",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"person": {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"personName": {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"fullName": "PRUEBA CLIENTE"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"locationAddress": [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{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"addressType": "Residential",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"addressLine": "Colonia Escalón, Calle Cuscatlán #123",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"postCode": "01101",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"townName": "San Salvador",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"country": "SV",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"countrySubDivision": "City"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]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"paymentCard": {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"cardType": "CreditCard",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"cardNumber": "4073190320899720",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"cardNumberReference": "V-5823193725678501161332",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"cardExpiryDate": "2028-12",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"cardSecurityCode": ""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"tokenInvolvement": {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"issuer": {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"issuerProduct": {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"productConfiguration": {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"configurationId": "MC-PLATINUM-001"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"termsAndConditions": {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"assetId": "TNC-HCE-MX-2024-05",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"acceptedDateTime": "2019-08-24T14:15:22Z"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"token": {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"activeTokenCount": "string",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"dataValidDateTime": "2019-08-24T14:15:22Z",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"tokenAuthorization": {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"activationAttempts": 9,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"decision": "APPROVED",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"decisionMadeBy": "ELIGIBILITY_REQUEST",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"tokenAssuranceLevel": "01"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"tokenReferenceId": "TRID-1f0a0d42-3c1d-4a58-a4af-11304b0a9cde",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"tokenRequestor": {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"tokenRequestorId": "A1B2C3D4E5F"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"tokenStorageLocation": "DEVICE_MEMORY",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"tokenServicesRequested": "CARD_DIGITIZATION"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overflowPunct w:val="false"/>
        <w:bidi w:val="0"/>
        <w:spacing w:lineRule="exact" w:line="198" w:before="0" w:after="0"/>
        <w:ind w:hanging="0" w:start="0" w:end="0"/>
        <w:jc w:val="start"/>
        <w:rPr>
          <w:rStyle w:val="Strong"/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</w:r>
    </w:p>
    <w:p>
      <w:pPr>
        <w:pStyle w:val="Normal"/>
        <w:tabs>
          <w:tab w:val="clear" w:pos="709"/>
          <w:tab w:val="left" w:pos="0" w:leader="none"/>
        </w:tabs>
        <w:jc w:val="both"/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r>
    </w:p>
    <w:p>
      <w:pPr>
        <w:pStyle w:val="Normal"/>
        <w:tabs>
          <w:tab w:val="clear" w:pos="709"/>
          <w:tab w:val="left" w:pos="0" w:leader="none"/>
        </w:tabs>
        <w:jc w:val="both"/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r>
    </w:p>
    <w:p>
      <w:pPr>
        <w:pStyle w:val="Normal"/>
        <w:ind w:hanging="0" w:start="0" w:end="0"/>
        <w:jc w:val="center"/>
        <w:rPr/>
      </w:pPr>
      <w:r>
        <w:rPr>
          <w:rStyle w:val="Strong"/>
          <w:rFonts w:ascii="Calibri" w:hAnsi="Calibri"/>
          <w:b/>
          <w:bCs/>
          <w:color w:val="0066CC"/>
          <w:sz w:val="26"/>
          <w:szCs w:val="26"/>
        </w:rPr>
        <w:t>Se adiciona tabla con los campos adicionales que contiene el request para MasterCard así como dudas dentro de las observaciones de los mismos :</w:t>
      </w:r>
    </w:p>
    <w:p>
      <w:pPr>
        <w:pStyle w:val="Normal"/>
        <w:tabs>
          <w:tab w:val="clear" w:pos="709"/>
          <w:tab w:val="left" w:pos="0" w:leader="none"/>
        </w:tabs>
        <w:ind w:hanging="0" w:start="709" w:end="0"/>
        <w:jc w:val="both"/>
        <w:rPr>
          <w:i w:val="false"/>
          <w:i w:val="false"/>
          <w:iCs w:val="false"/>
          <w:u w:val="none"/>
        </w:rPr>
      </w:pPr>
      <w:r>
        <w:rPr>
          <w:i w:val="false"/>
          <w:iCs w:val="false"/>
          <w:u w:val="none"/>
        </w:rPr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</w:r>
    </w:p>
    <w:p>
      <w:pPr>
        <w:pStyle w:val="Normal"/>
        <w:ind w:hanging="0" w:start="0" w:end="0"/>
        <w:jc w:val="center"/>
        <w:rPr>
          <w:rFonts w:ascii="Calibri" w:hAnsi="Calibri"/>
          <w:b/>
          <w:bCs/>
          <w:color w:val="0066CC"/>
          <w:sz w:val="26"/>
          <w:szCs w:val="26"/>
        </w:rPr>
      </w:pPr>
      <w:r>
        <w:rPr>
          <w:rFonts w:ascii="Calibri" w:hAnsi="Calibri"/>
          <w:b/>
          <w:bCs/>
          <w:color w:val="0066CC"/>
          <w:sz w:val="26"/>
          <w:szCs w:val="26"/>
        </w:rPr>
        <w:t>Mapeo de campos de “Headers”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92"/>
        <w:gridCol w:w="3117"/>
        <w:gridCol w:w="2782"/>
        <w:gridCol w:w="1580"/>
      </w:tblGrid>
      <w:tr>
        <w:trPr/>
        <w:tc>
          <w:tcPr>
            <w:tcW w:w="2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CAMPO</w:t>
            </w:r>
          </w:p>
        </w:tc>
        <w:tc>
          <w:tcPr>
            <w:tcW w:w="3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POSIBLE VALOR</w:t>
            </w:r>
          </w:p>
        </w:tc>
        <w:tc>
          <w:tcPr>
            <w:tcW w:w="2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OBSERVACIONES</w:t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LONGITUD</w:t>
            </w:r>
          </w:p>
        </w:tc>
      </w:tr>
      <w:tr>
        <w:trPr/>
        <w:tc>
          <w:tcPr>
            <w:tcW w:w="24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Accept</w:t>
            </w:r>
          </w:p>
        </w:tc>
        <w:tc>
          <w:tcPr>
            <w:tcW w:w="31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"application/json"</w:t>
            </w:r>
          </w:p>
        </w:tc>
        <w:tc>
          <w:tcPr>
            <w:tcW w:w="27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Authorization</w:t>
            </w:r>
          </w:p>
        </w:tc>
        <w:tc>
          <w:tcPr>
            <w:tcW w:w="31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Bearer &lt;token&gt;</w:t>
            </w:r>
          </w:p>
        </w:tc>
        <w:tc>
          <w:tcPr>
            <w:tcW w:w="27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Content-Type</w:t>
            </w:r>
          </w:p>
        </w:tc>
        <w:tc>
          <w:tcPr>
            <w:tcW w:w="31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"application/json"</w:t>
            </w:r>
          </w:p>
        </w:tc>
        <w:tc>
          <w:tcPr>
            <w:tcW w:w="27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X-ClientID</w:t>
            </w:r>
          </w:p>
        </w:tc>
        <w:tc>
          <w:tcPr>
            <w:tcW w:w="31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"540"</w:t>
            </w:r>
          </w:p>
        </w:tc>
        <w:tc>
          <w:tcPr>
            <w:tcW w:w="27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/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maxLength: 3</w:t>
            </w:r>
          </w:p>
        </w:tc>
      </w:tr>
      <w:tr>
        <w:trPr/>
        <w:tc>
          <w:tcPr>
            <w:tcW w:w="24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X-Correlation-Id</w:t>
            </w:r>
          </w:p>
        </w:tc>
        <w:tc>
          <w:tcPr>
            <w:tcW w:w="31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tokenRefID</w:t>
            </w:r>
          </w:p>
        </w:tc>
        <w:tc>
          <w:tcPr>
            <w:tcW w:w="27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/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maxLength: 14</w:t>
            </w:r>
          </w:p>
        </w:tc>
      </w:tr>
      <w:tr>
        <w:trPr/>
        <w:tc>
          <w:tcPr>
            <w:tcW w:w="24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X-Request-Id</w:t>
            </w:r>
          </w:p>
        </w:tc>
        <w:tc>
          <w:tcPr>
            <w:tcW w:w="31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requestID</w:t>
            </w:r>
          </w:p>
        </w:tc>
        <w:tc>
          <w:tcPr>
            <w:tcW w:w="27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/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maxLength: 64</w:t>
            </w:r>
          </w:p>
        </w:tc>
      </w:tr>
    </w:tbl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ind w:hanging="0" w:start="0" w:end="0"/>
        <w:jc w:val="center"/>
        <w:rPr>
          <w:rFonts w:ascii="Calibri" w:hAnsi="Calibri"/>
          <w:b/>
          <w:bCs/>
          <w:color w:val="0066CC"/>
          <w:sz w:val="26"/>
          <w:szCs w:val="26"/>
        </w:rPr>
      </w:pPr>
      <w:r>
        <w:rPr>
          <w:rFonts w:ascii="Calibri" w:hAnsi="Calibri"/>
          <w:b/>
          <w:bCs/>
          <w:color w:val="0066CC"/>
          <w:sz w:val="26"/>
          <w:szCs w:val="26"/>
        </w:rPr>
        <w:t>Mapeo de campos dentro de “encryptData” - (Request)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318"/>
        <w:gridCol w:w="3518"/>
        <w:gridCol w:w="2667"/>
        <w:gridCol w:w="1468"/>
      </w:tblGrid>
      <w:tr>
        <w:trPr/>
        <w:tc>
          <w:tcPr>
            <w:tcW w:w="2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CAMPO</w:t>
            </w:r>
          </w:p>
        </w:tc>
        <w:tc>
          <w:tcPr>
            <w:tcW w:w="3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POSIBLE VALOR</w:t>
            </w:r>
          </w:p>
        </w:tc>
        <w:tc>
          <w:tcPr>
            <w:tcW w:w="2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OBSERVACIONES</w:t>
            </w:r>
          </w:p>
        </w:tc>
        <w:tc>
          <w:tcPr>
            <w:tcW w:w="1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LONGITUD</w:t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partyType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"Person"</w:t>
            </w:r>
          </w:p>
        </w:tc>
        <w:tc>
          <w:tcPr>
            <w:tcW w:w="26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¿Este valor es por defaut?</w:t>
            </w:r>
          </w:p>
        </w:tc>
        <w:tc>
          <w:tcPr>
            <w:tcW w:w="14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fullName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name</w:t>
            </w:r>
          </w:p>
        </w:tc>
        <w:tc>
          <w:tcPr>
            <w:tcW w:w="26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4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preferredLanguage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"es"</w:t>
            </w:r>
          </w:p>
        </w:tc>
        <w:tc>
          <w:tcPr>
            <w:tcW w:w="26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Idioma</w:t>
            </w:r>
          </w:p>
        </w:tc>
        <w:tc>
          <w:tcPr>
            <w:tcW w:w="14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addressType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¿?</w:t>
            </w:r>
          </w:p>
        </w:tc>
        <w:tc>
          <w:tcPr>
            <w:tcW w:w="26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addressLine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¿?</w:t>
            </w:r>
          </w:p>
        </w:tc>
        <w:tc>
          <w:tcPr>
            <w:tcW w:w="26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streetName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¿?</w:t>
            </w:r>
          </w:p>
        </w:tc>
        <w:tc>
          <w:tcPr>
            <w:tcW w:w="26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buildingNumber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¿?</w:t>
            </w:r>
          </w:p>
        </w:tc>
        <w:tc>
          <w:tcPr>
            <w:tcW w:w="26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postCode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¿?</w:t>
            </w:r>
          </w:p>
        </w:tc>
        <w:tc>
          <w:tcPr>
            <w:tcW w:w="26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townName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¿?</w:t>
            </w:r>
          </w:p>
        </w:tc>
        <w:tc>
          <w:tcPr>
            <w:tcW w:w="26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country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¿?</w:t>
            </w:r>
          </w:p>
        </w:tc>
        <w:tc>
          <w:tcPr>
            <w:tcW w:w="26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countrySubDivision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¿?</w:t>
            </w:r>
          </w:p>
        </w:tc>
        <w:tc>
          <w:tcPr>
            <w:tcW w:w="26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cardType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"CreditCard"</w:t>
            </w:r>
          </w:p>
        </w:tc>
        <w:tc>
          <w:tcPr>
            <w:tcW w:w="26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468A1A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468A1A"/>
                <w:kern w:val="2"/>
                <w:sz w:val="16"/>
                <w:szCs w:val="16"/>
                <w:lang w:val="es-MX" w:eastAsia="zh-CN" w:bidi="hi-IN"/>
              </w:rPr>
              <w:t>Valor por default</w:t>
            </w:r>
          </w:p>
        </w:tc>
        <w:tc>
          <w:tcPr>
            <w:tcW w:w="14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cardNumber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pan</w:t>
            </w:r>
          </w:p>
        </w:tc>
        <w:tc>
          <w:tcPr>
            <w:tcW w:w="26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4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cardNumberReference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PANRefID</w:t>
            </w:r>
          </w:p>
        </w:tc>
        <w:tc>
          <w:tcPr>
            <w:tcW w:w="26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4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cardBrand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"Mastercard"</w:t>
            </w:r>
          </w:p>
        </w:tc>
        <w:tc>
          <w:tcPr>
            <w:tcW w:w="26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468A1A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468A1A"/>
                <w:kern w:val="2"/>
                <w:sz w:val="16"/>
                <w:szCs w:val="16"/>
                <w:lang w:val="es-MX" w:eastAsia="zh-CN" w:bidi="hi-IN"/>
              </w:rPr>
              <w:t>Valor por default</w:t>
            </w:r>
          </w:p>
        </w:tc>
        <w:tc>
          <w:tcPr>
            <w:tcW w:w="14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</w:tbl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ind w:hanging="0" w:start="0" w:end="0"/>
        <w:jc w:val="center"/>
        <w:rPr>
          <w:rFonts w:ascii="Calibri" w:hAnsi="Calibri"/>
          <w:b/>
          <w:bCs/>
          <w:color w:val="0066CC"/>
          <w:sz w:val="26"/>
          <w:szCs w:val="26"/>
        </w:rPr>
      </w:pPr>
      <w:r>
        <w:rPr>
          <w:rFonts w:ascii="Calibri" w:hAnsi="Calibri"/>
          <w:b/>
          <w:bCs/>
          <w:color w:val="0066CC"/>
          <w:sz w:val="26"/>
          <w:szCs w:val="26"/>
        </w:rPr>
        <w:t>Mapeo de campos del resto del (Request)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318"/>
        <w:gridCol w:w="3518"/>
        <w:gridCol w:w="2667"/>
        <w:gridCol w:w="1468"/>
      </w:tblGrid>
      <w:tr>
        <w:trPr/>
        <w:tc>
          <w:tcPr>
            <w:tcW w:w="2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CAMPO</w:t>
            </w:r>
          </w:p>
        </w:tc>
        <w:tc>
          <w:tcPr>
            <w:tcW w:w="3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POSIBLE VALOR</w:t>
            </w:r>
          </w:p>
        </w:tc>
        <w:tc>
          <w:tcPr>
            <w:tcW w:w="2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OBSERVACIONES</w:t>
            </w:r>
          </w:p>
        </w:tc>
        <w:tc>
          <w:tcPr>
            <w:tcW w:w="1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LONGITUD</w:t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configurationId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identificador único</w:t>
            </w:r>
          </w:p>
        </w:tc>
        <w:tc>
          <w:tcPr>
            <w:tcW w:w="26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assetId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identificador único</w:t>
            </w:r>
          </w:p>
        </w:tc>
        <w:tc>
          <w:tcPr>
            <w:tcW w:w="26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acceptedDateTime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YYYY-MM-DDThh:mm:ssZ</w:t>
            </w:r>
          </w:p>
        </w:tc>
        <w:tc>
          <w:tcPr>
            <w:tcW w:w="26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DateTime</w:t>
            </w:r>
          </w:p>
        </w:tc>
        <w:tc>
          <w:tcPr>
            <w:tcW w:w="14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activeTokenCount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Número de token vinculados a la cuenta</w:t>
            </w:r>
          </w:p>
        </w:tc>
        <w:tc>
          <w:tcPr>
            <w:tcW w:w="26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dataValidDateTime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YYYY-MM-DDThh:mm:ssZ</w:t>
            </w:r>
          </w:p>
        </w:tc>
        <w:tc>
          <w:tcPr>
            <w:tcW w:w="26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DateTime</w:t>
            </w:r>
          </w:p>
        </w:tc>
        <w:tc>
          <w:tcPr>
            <w:tcW w:w="14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activationAttempts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Numero de veces que fue activado el token</w:t>
            </w:r>
          </w:p>
        </w:tc>
        <w:tc>
          <w:tcPr>
            <w:tcW w:w="26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shd w:fill="FFFFFF" w:val="clear"/>
                <w:lang w:val="es-MX" w:eastAsia="zh-CN" w:bidi="hi-IN"/>
              </w:rPr>
              <w:t>¿Como se obtiene el valor?</w:t>
            </w:r>
          </w:p>
        </w:tc>
        <w:tc>
          <w:tcPr>
            <w:tcW w:w="14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decision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"APPROVED"</w:t>
            </w:r>
          </w:p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"REQUIRE_ADDITIONAL_AUTHENTICATION"</w:t>
            </w:r>
          </w:p>
        </w:tc>
        <w:tc>
          <w:tcPr>
            <w:tcW w:w="26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color w:val="C9211E"/>
              </w:rPr>
            </w:pPr>
            <w:r>
              <w:rPr>
                <w:rFonts w:eastAsia="NSimSun" w:cs="Arial" w:ascii="Courier New" w:hAnsi="Courier New"/>
                <w:b/>
                <w:bCs/>
                <w:color w:val="C9211E"/>
                <w:kern w:val="2"/>
                <w:sz w:val="16"/>
                <w:szCs w:val="16"/>
                <w:shd w:fill="FFFFFF" w:val="clear"/>
                <w:lang w:val="es-MX" w:eastAsia="zh-CN" w:bidi="hi-IN"/>
              </w:rPr>
              <w:t>¿Como se mapea este valor?</w:t>
            </w:r>
          </w:p>
        </w:tc>
        <w:tc>
          <w:tcPr>
            <w:tcW w:w="14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decisionMadeBy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"ELEGIBILITY_REQUEST"</w:t>
            </w:r>
          </w:p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"AUTHORIZATION_REQUEST"</w:t>
            </w:r>
          </w:p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"RULES"</w:t>
            </w:r>
          </w:p>
        </w:tc>
        <w:tc>
          <w:tcPr>
            <w:tcW w:w="26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color w:val="C9211E"/>
              </w:rPr>
            </w:pPr>
            <w:r>
              <w:rPr>
                <w:rFonts w:eastAsia="NSimSun" w:cs="Arial" w:ascii="Courier New" w:hAnsi="Courier New"/>
                <w:b/>
                <w:bCs/>
                <w:color w:val="C9211E"/>
                <w:kern w:val="2"/>
                <w:sz w:val="16"/>
                <w:szCs w:val="16"/>
                <w:shd w:fill="FFFFFF" w:val="clear"/>
                <w:lang w:val="es-MX" w:eastAsia="zh-CN" w:bidi="hi-IN"/>
              </w:rPr>
              <w:t>¿Como se mapea este valor?</w:t>
            </w:r>
          </w:p>
        </w:tc>
        <w:tc>
          <w:tcPr>
            <w:tcW w:w="14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tokenAssuranceLevel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^[0-9]{2}$</w:t>
            </w:r>
          </w:p>
        </w:tc>
        <w:tc>
          <w:tcPr>
            <w:tcW w:w="26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maxLength: 2</w:t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tokenReferenceId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tokenRefID</w:t>
            </w:r>
          </w:p>
        </w:tc>
        <w:tc>
          <w:tcPr>
            <w:tcW w:w="26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4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maxLength: 48</w:t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tokenRequestorId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^[A-Za-z0-9]{11}$</w:t>
            </w:r>
          </w:p>
        </w:tc>
        <w:tc>
          <w:tcPr>
            <w:tcW w:w="26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4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maxLength: 11</w:t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tokenStorageLocation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"DEVICE_MEMORY"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"DEVICE_MEMORY_PROTECTED_TPM"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"TEE"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"SE"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"SERVER"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"VEE"</w:t>
            </w:r>
          </w:p>
        </w:tc>
        <w:tc>
          <w:tcPr>
            <w:tcW w:w="26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exact" w:line="198"/>
              <w:ind w:hanging="0" w:start="0" w:end="0"/>
              <w:rPr>
                <w:rFonts w:ascii="Courier New" w:hAnsi="Courier New"/>
                <w:b/>
                <w:bCs/>
                <w:color w:val="C9211E"/>
                <w:sz w:val="16"/>
                <w:szCs w:val="16"/>
                <w:shd w:fill="FFFFFF" w:val="clear"/>
              </w:rPr>
            </w:pPr>
            <w:r>
              <w:rPr>
                <w:rFonts w:ascii="Courier New" w:hAnsi="Courier New"/>
                <w:b/>
                <w:bCs/>
                <w:color w:val="C9211E"/>
                <w:sz w:val="16"/>
                <w:szCs w:val="16"/>
                <w:shd w:fill="FFFFFF" w:val="clear"/>
              </w:rPr>
              <w:t>¿Bajo que criterío se deberá asignar cada valor en el campo?</w:t>
            </w:r>
          </w:p>
        </w:tc>
        <w:tc>
          <w:tcPr>
            <w:tcW w:w="14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tokenServicesRequested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Tipo de Token</w:t>
            </w:r>
          </w:p>
        </w:tc>
        <w:tc>
          <w:tcPr>
            <w:tcW w:w="26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</w:tbl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MX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Times New Roman" w:hAnsi="Times New Roman" w:eastAsia="NSimSun" w:cs="Arial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Times New Roman" w:hAnsi="Times New Roman" w:eastAsia="NSimSun" w:cs="Arial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618</TotalTime>
  <Application>LibreOffice/24.2.2.2$Windows_x86 LibreOffice_project/d56cc158d8a96260b836f100ef4b4ef25d6f1a01</Application>
  <AppVersion>15.0000</AppVersion>
  <Pages>4</Pages>
  <Words>651</Words>
  <Characters>4837</Characters>
  <CharactersWithSpaces>6037</CharactersWithSpaces>
  <Paragraphs>242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2026-02-05T10:35:35Z</dcterms:created>
  <dc:creator/>
  <dc:description/>
  <dc:language>es-MX</dc:language>
  <cp:lastModifiedBy/>
  <dcterms:modified xsi:type="dcterms:W3CDTF">2026-02-24T19:14:21Z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