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4ADED" w14:textId="77777777" w:rsidR="00F63C2F" w:rsidRDefault="00F63C2F" w:rsidP="00F63C2F">
      <w:pPr>
        <w:jc w:val="center"/>
        <w:rPr>
          <w:rFonts w:eastAsia="Times New Roman" w:cs="Times New Roman"/>
          <w:b/>
          <w:szCs w:val="24"/>
        </w:rPr>
      </w:pPr>
      <w:r>
        <w:rPr>
          <w:noProof/>
        </w:rPr>
        <w:drawing>
          <wp:inline distT="0" distB="0" distL="0" distR="0" wp14:anchorId="0993ACD9" wp14:editId="015AA793">
            <wp:extent cx="990600" cy="990600"/>
            <wp:effectExtent l="0" t="0" r="0" b="0"/>
            <wp:docPr id="1" name="Resim 1" descr="Dosya:Fenerbahçe Üniversitesi FBÜ.png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ya:Fenerbahçe Üniversitesi FBÜ.png - Vikiped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4CE152F6" w14:textId="77777777" w:rsidR="00F63C2F" w:rsidRPr="00A57D6D" w:rsidRDefault="00F63C2F" w:rsidP="00F63C2F">
      <w:pPr>
        <w:jc w:val="center"/>
        <w:rPr>
          <w:rFonts w:eastAsia="Times New Roman" w:cs="Times New Roman"/>
          <w:b/>
          <w:szCs w:val="24"/>
        </w:rPr>
      </w:pPr>
      <w:r w:rsidRPr="00A57D6D">
        <w:rPr>
          <w:rFonts w:eastAsia="Times New Roman" w:cs="Times New Roman"/>
          <w:b/>
          <w:szCs w:val="24"/>
        </w:rPr>
        <w:t>T.C.</w:t>
      </w:r>
    </w:p>
    <w:p w14:paraId="7B387690" w14:textId="77777777" w:rsidR="00F63C2F" w:rsidRPr="00A57D6D" w:rsidRDefault="00F63C2F" w:rsidP="00F63C2F">
      <w:pPr>
        <w:jc w:val="center"/>
        <w:rPr>
          <w:rFonts w:eastAsia="Times New Roman" w:cs="Times New Roman"/>
          <w:b/>
          <w:szCs w:val="24"/>
        </w:rPr>
      </w:pPr>
      <w:r>
        <w:rPr>
          <w:rFonts w:eastAsia="Times New Roman" w:cs="Times New Roman"/>
          <w:b/>
          <w:szCs w:val="24"/>
        </w:rPr>
        <w:t>FENERBAHÇE</w:t>
      </w:r>
      <w:r w:rsidRPr="00A57D6D">
        <w:rPr>
          <w:rFonts w:eastAsia="Times New Roman" w:cs="Times New Roman"/>
          <w:b/>
          <w:szCs w:val="24"/>
        </w:rPr>
        <w:t xml:space="preserve"> ÜNİVERSİTESİ</w:t>
      </w:r>
    </w:p>
    <w:p w14:paraId="4029724A" w14:textId="77777777" w:rsidR="00F63C2F" w:rsidRPr="00A57D6D" w:rsidRDefault="00F63C2F" w:rsidP="00F63C2F">
      <w:pPr>
        <w:jc w:val="center"/>
        <w:rPr>
          <w:rFonts w:eastAsia="Times New Roman" w:cs="Times New Roman"/>
          <w:b/>
          <w:szCs w:val="24"/>
        </w:rPr>
      </w:pPr>
      <w:r>
        <w:rPr>
          <w:rFonts w:eastAsia="Times New Roman" w:cs="Times New Roman"/>
          <w:b/>
          <w:szCs w:val="24"/>
        </w:rPr>
        <w:t>MÜHENDİSLİK VE MİMARLIK</w:t>
      </w:r>
      <w:r w:rsidRPr="00A57D6D">
        <w:rPr>
          <w:rFonts w:eastAsia="Times New Roman" w:cs="Times New Roman"/>
          <w:b/>
          <w:szCs w:val="24"/>
        </w:rPr>
        <w:t xml:space="preserve"> FAKÜLTESİ</w:t>
      </w:r>
    </w:p>
    <w:p w14:paraId="11126404" w14:textId="77777777" w:rsidR="00F63C2F" w:rsidRPr="00A57D6D" w:rsidRDefault="00F63C2F" w:rsidP="00F63C2F">
      <w:pPr>
        <w:jc w:val="center"/>
        <w:rPr>
          <w:rFonts w:eastAsia="Times New Roman" w:cs="Times New Roman"/>
          <w:b/>
          <w:szCs w:val="24"/>
        </w:rPr>
      </w:pPr>
      <w:r>
        <w:rPr>
          <w:rFonts w:eastAsia="Times New Roman" w:cs="Times New Roman"/>
          <w:b/>
          <w:szCs w:val="24"/>
        </w:rPr>
        <w:t>BİLGİSAYAR MÜHENDİSLİĞİ</w:t>
      </w:r>
      <w:r w:rsidRPr="00A57D6D">
        <w:rPr>
          <w:rFonts w:eastAsia="Times New Roman" w:cs="Times New Roman"/>
          <w:b/>
          <w:szCs w:val="24"/>
        </w:rPr>
        <w:t xml:space="preserve"> BÖLÜMÜ</w:t>
      </w:r>
    </w:p>
    <w:p w14:paraId="1EF497F6" w14:textId="26702D50" w:rsidR="0081261B" w:rsidRDefault="0081261B"/>
    <w:p w14:paraId="38871634" w14:textId="77777777" w:rsidR="00F63C2F" w:rsidRDefault="00F63C2F"/>
    <w:p w14:paraId="4BFB1DA7" w14:textId="76D6F9E6" w:rsidR="00F63C2F" w:rsidRDefault="00F63C2F" w:rsidP="00F63C2F">
      <w:pPr>
        <w:jc w:val="center"/>
        <w:rPr>
          <w:rFonts w:eastAsia="Times New Roman" w:cs="Times New Roman"/>
          <w:b/>
          <w:szCs w:val="24"/>
        </w:rPr>
      </w:pPr>
      <w:r>
        <w:rPr>
          <w:rFonts w:eastAsia="Times New Roman" w:cs="Times New Roman"/>
          <w:b/>
          <w:szCs w:val="24"/>
        </w:rPr>
        <w:t>MİMARLIKTA MAKİNE ÖĞRENMESİ:</w:t>
      </w:r>
    </w:p>
    <w:p w14:paraId="303DE69D" w14:textId="316B8EF3" w:rsidR="00F63C2F" w:rsidRDefault="00F63C2F" w:rsidP="00F63C2F">
      <w:pPr>
        <w:jc w:val="center"/>
        <w:rPr>
          <w:rFonts w:eastAsia="Times New Roman" w:cs="Times New Roman"/>
          <w:b/>
          <w:szCs w:val="24"/>
        </w:rPr>
      </w:pPr>
      <w:r>
        <w:rPr>
          <w:rFonts w:eastAsia="Times New Roman" w:cs="Times New Roman"/>
          <w:b/>
          <w:szCs w:val="24"/>
        </w:rPr>
        <w:t>BİBLİYOMETRİK BİR ANALİZ</w:t>
      </w:r>
    </w:p>
    <w:p w14:paraId="0657D3C0" w14:textId="77777777" w:rsidR="00F63C2F" w:rsidRDefault="00F63C2F" w:rsidP="00F63C2F">
      <w:pPr>
        <w:jc w:val="center"/>
        <w:rPr>
          <w:rFonts w:eastAsia="Times New Roman" w:cs="Times New Roman"/>
          <w:b/>
          <w:szCs w:val="24"/>
        </w:rPr>
      </w:pPr>
    </w:p>
    <w:p w14:paraId="6750E671" w14:textId="679B0C51" w:rsidR="00F63C2F" w:rsidRDefault="00F63C2F" w:rsidP="00F63C2F">
      <w:pPr>
        <w:jc w:val="center"/>
        <w:rPr>
          <w:rFonts w:eastAsia="Times New Roman" w:cs="Times New Roman"/>
          <w:b/>
          <w:szCs w:val="24"/>
        </w:rPr>
      </w:pPr>
    </w:p>
    <w:p w14:paraId="61D7CBB8" w14:textId="77777777" w:rsidR="00F63C2F" w:rsidRPr="00A57D6D" w:rsidRDefault="00F63C2F" w:rsidP="009B0E27">
      <w:pPr>
        <w:rPr>
          <w:rFonts w:eastAsia="Times New Roman" w:cs="Times New Roman"/>
          <w:b/>
          <w:szCs w:val="24"/>
        </w:rPr>
      </w:pPr>
    </w:p>
    <w:p w14:paraId="3DF1E822" w14:textId="1D6EE56A" w:rsidR="00F63C2F" w:rsidRDefault="00F63C2F" w:rsidP="00F63C2F">
      <w:r>
        <w:t xml:space="preserve"> </w:t>
      </w:r>
      <w:r>
        <w:tab/>
      </w:r>
      <w:r>
        <w:tab/>
      </w:r>
      <w:r>
        <w:tab/>
      </w:r>
      <w:r>
        <w:tab/>
      </w:r>
    </w:p>
    <w:p w14:paraId="4263E448" w14:textId="0EB2FDAB" w:rsidR="00F63C2F" w:rsidRDefault="00F63C2F" w:rsidP="00F63C2F">
      <w:r>
        <w:tab/>
      </w:r>
      <w:r>
        <w:tab/>
      </w:r>
      <w:r>
        <w:tab/>
        <w:t xml:space="preserve"> </w:t>
      </w:r>
      <w:r>
        <w:tab/>
      </w:r>
      <w:r>
        <w:tab/>
        <w:t>Raporu Hazırlayan:</w:t>
      </w:r>
    </w:p>
    <w:p w14:paraId="35DF6032" w14:textId="19211D5D" w:rsidR="00F63C2F" w:rsidRDefault="00F63C2F" w:rsidP="00F63C2F">
      <w:pPr>
        <w:jc w:val="center"/>
      </w:pPr>
      <w:r>
        <w:t>Erdem Şentürk 190301009</w:t>
      </w:r>
    </w:p>
    <w:p w14:paraId="27058CA1" w14:textId="2EAF4CF4" w:rsidR="00F63C2F" w:rsidRDefault="00F63C2F" w:rsidP="00F63C2F"/>
    <w:p w14:paraId="1627F0D4" w14:textId="154EB3BC" w:rsidR="00F63C2F" w:rsidRDefault="00F63C2F" w:rsidP="00F63C2F"/>
    <w:p w14:paraId="0751E80D" w14:textId="6C3FE967" w:rsidR="00F63C2F" w:rsidRDefault="00F63C2F" w:rsidP="00F63C2F"/>
    <w:p w14:paraId="6AE9F479" w14:textId="2C54C111" w:rsidR="00F63C2F" w:rsidRDefault="00F63C2F" w:rsidP="00F63C2F"/>
    <w:p w14:paraId="4A7F6D6F" w14:textId="15962760" w:rsidR="00F63C2F" w:rsidRDefault="00F63C2F" w:rsidP="00F63C2F"/>
    <w:p w14:paraId="3C713E81" w14:textId="5F77B048" w:rsidR="00F63C2F" w:rsidRDefault="00F63C2F" w:rsidP="00F63C2F"/>
    <w:p w14:paraId="4B5E530C" w14:textId="77777777" w:rsidR="009B0E27" w:rsidRDefault="009B0E27" w:rsidP="00F63C2F">
      <w:pPr>
        <w:rPr>
          <w:sz w:val="48"/>
          <w:szCs w:val="48"/>
        </w:rPr>
      </w:pPr>
    </w:p>
    <w:p w14:paraId="5675E727" w14:textId="605581B8" w:rsidR="00F63C2F" w:rsidRDefault="00F63C2F" w:rsidP="00F63C2F">
      <w:pPr>
        <w:rPr>
          <w:sz w:val="48"/>
          <w:szCs w:val="48"/>
        </w:rPr>
      </w:pPr>
      <w:r w:rsidRPr="00F63C2F">
        <w:rPr>
          <w:sz w:val="48"/>
          <w:szCs w:val="48"/>
        </w:rPr>
        <w:lastRenderedPageBreak/>
        <w:t>Özet:</w:t>
      </w:r>
    </w:p>
    <w:p w14:paraId="144B35C5" w14:textId="4B8922F2" w:rsidR="00F63C2F" w:rsidRDefault="00F63C2F" w:rsidP="00F63C2F">
      <w:pPr>
        <w:rPr>
          <w:sz w:val="28"/>
          <w:szCs w:val="28"/>
        </w:rPr>
      </w:pPr>
      <w:r>
        <w:rPr>
          <w:sz w:val="28"/>
          <w:szCs w:val="28"/>
        </w:rPr>
        <w:t>Mühendislikte yaygın olarak kullanılan ‘makine öğrenmesi’ diğer pek çok disiplinde de olduğu gibi mimarlık disiplininde de kullanılmaktadır. Bu teknolojiler hala mimarlık alanındaki kullanımları belirli bir seviyeye ulaşmamış olduğundan, ilgili literatürün analiz edilmesi, bu sayede araştırma eğilimlerinin ve boşlukların ortaya çıkarılması, yeni araştırma alanlarının tanımlanması ve kurulabilecek olası iş birliklerinin ortaya çıkması son derece önemlidir. Bu çalışmada nicel bir yaklaşımla mimarlık alanında makine öğrenmesi yolu ile yapılan çalışmalar ve oluşan bilgi birikimi analiz edilmiştir.</w:t>
      </w:r>
      <w:r w:rsidR="00B675C4">
        <w:rPr>
          <w:sz w:val="28"/>
          <w:szCs w:val="28"/>
        </w:rPr>
        <w:t xml:space="preserve"> Bu çalışmada son 10 yılda içerinde </w:t>
      </w:r>
      <w:proofErr w:type="spellStart"/>
      <w:r w:rsidR="00B675C4">
        <w:rPr>
          <w:sz w:val="28"/>
          <w:szCs w:val="28"/>
        </w:rPr>
        <w:t>WoS</w:t>
      </w:r>
      <w:proofErr w:type="spellEnd"/>
      <w:r w:rsidR="00B675C4">
        <w:rPr>
          <w:sz w:val="28"/>
          <w:szCs w:val="28"/>
        </w:rPr>
        <w:t xml:space="preserve"> veri tabanında bulunan dergilerde yayınlanmış 461 akademik çalışmanın bibliyometrik verileri kullanılmış ve haritalama yöntemleri ile görselleştirilmiştir. Bu analiz ile konular arası ilişkiler, konu yoğunluğundaki eğilimler gibi yarattığı ‘ağ haritaları’ ile ortaya konmuştur. </w:t>
      </w:r>
      <w:r w:rsidR="00B675C4" w:rsidRPr="00B675C4">
        <w:rPr>
          <w:sz w:val="28"/>
          <w:szCs w:val="28"/>
        </w:rPr>
        <w:t>Mimarlıkta makine öğrenmesinin kullanımına yönelik olarak yapılmış çalışmaların değerlendirilmesi ile çok disiplinli bir konunun mimarlıktaki bilgi birikimine olası katkıları tartışılmıştır. İlgili araştırma alanlarındaki boşluklar vurgulanarak, gelecekteki olası araştırma konuları paylaşılmış ve söz konusu etkileşimin gelecekte yaratabileceği etki tartışılmıştır.</w:t>
      </w:r>
    </w:p>
    <w:p w14:paraId="670E6B50" w14:textId="2F37CE41" w:rsidR="00B675C4" w:rsidRDefault="00B675C4" w:rsidP="00F63C2F">
      <w:pPr>
        <w:rPr>
          <w:sz w:val="28"/>
          <w:szCs w:val="28"/>
        </w:rPr>
      </w:pPr>
    </w:p>
    <w:p w14:paraId="0AF06690" w14:textId="439B58B6" w:rsidR="00B675C4" w:rsidRDefault="00B675C4" w:rsidP="00F63C2F">
      <w:pPr>
        <w:rPr>
          <w:sz w:val="28"/>
          <w:szCs w:val="28"/>
        </w:rPr>
      </w:pPr>
    </w:p>
    <w:p w14:paraId="39A71303" w14:textId="59912C36" w:rsidR="00B675C4" w:rsidRDefault="00B675C4" w:rsidP="00F63C2F">
      <w:pPr>
        <w:rPr>
          <w:sz w:val="28"/>
          <w:szCs w:val="28"/>
        </w:rPr>
      </w:pPr>
    </w:p>
    <w:p w14:paraId="3159F074" w14:textId="626A6E00" w:rsidR="00B675C4" w:rsidRDefault="00B675C4" w:rsidP="00F63C2F">
      <w:pPr>
        <w:rPr>
          <w:sz w:val="28"/>
          <w:szCs w:val="28"/>
        </w:rPr>
      </w:pPr>
    </w:p>
    <w:p w14:paraId="280AEA5E" w14:textId="45CDCEFF" w:rsidR="00B675C4" w:rsidRDefault="00B675C4" w:rsidP="00F63C2F">
      <w:pPr>
        <w:rPr>
          <w:sz w:val="28"/>
          <w:szCs w:val="28"/>
        </w:rPr>
      </w:pPr>
    </w:p>
    <w:p w14:paraId="038AE4FB" w14:textId="027F2A95" w:rsidR="00B675C4" w:rsidRDefault="00B675C4" w:rsidP="00F63C2F">
      <w:pPr>
        <w:rPr>
          <w:sz w:val="28"/>
          <w:szCs w:val="28"/>
        </w:rPr>
      </w:pPr>
    </w:p>
    <w:p w14:paraId="63914ED9" w14:textId="588AC7EE" w:rsidR="00B675C4" w:rsidRDefault="00B675C4" w:rsidP="00F63C2F">
      <w:pPr>
        <w:rPr>
          <w:sz w:val="28"/>
          <w:szCs w:val="28"/>
        </w:rPr>
      </w:pPr>
    </w:p>
    <w:p w14:paraId="5F24D1EC" w14:textId="28DB60EA" w:rsidR="00B675C4" w:rsidRPr="00377315" w:rsidRDefault="00B675C4" w:rsidP="00F63C2F">
      <w:pPr>
        <w:rPr>
          <w:sz w:val="44"/>
          <w:szCs w:val="44"/>
        </w:rPr>
      </w:pPr>
      <w:r w:rsidRPr="00377315">
        <w:rPr>
          <w:sz w:val="44"/>
          <w:szCs w:val="44"/>
        </w:rPr>
        <w:lastRenderedPageBreak/>
        <w:t>Tartışma ve Sonuç:</w:t>
      </w:r>
    </w:p>
    <w:p w14:paraId="6B0311EB" w14:textId="6C04EBA0" w:rsidR="00B675C4" w:rsidRPr="00F63C2F" w:rsidRDefault="00B675C4" w:rsidP="00F63C2F">
      <w:pPr>
        <w:rPr>
          <w:sz w:val="28"/>
          <w:szCs w:val="28"/>
        </w:rPr>
      </w:pPr>
      <w:r w:rsidRPr="00B675C4">
        <w:rPr>
          <w:sz w:val="28"/>
          <w:szCs w:val="28"/>
        </w:rPr>
        <w:t xml:space="preserve">Çalışmada mimarlık disiplininde yapay </w:t>
      </w:r>
      <w:proofErr w:type="gramStart"/>
      <w:r w:rsidRPr="00B675C4">
        <w:rPr>
          <w:sz w:val="28"/>
          <w:szCs w:val="28"/>
        </w:rPr>
        <w:t>zeka</w:t>
      </w:r>
      <w:proofErr w:type="gramEnd"/>
      <w:r w:rsidRPr="00B675C4">
        <w:rPr>
          <w:sz w:val="28"/>
          <w:szCs w:val="28"/>
        </w:rPr>
        <w:t xml:space="preserve"> ve makine öğrenmesi konularında yapılan bilimsel yayınlar </w:t>
      </w:r>
      <w:proofErr w:type="spellStart"/>
      <w:r w:rsidRPr="00B675C4">
        <w:rPr>
          <w:sz w:val="28"/>
          <w:szCs w:val="28"/>
        </w:rPr>
        <w:t>WoS</w:t>
      </w:r>
      <w:proofErr w:type="spellEnd"/>
      <w:r w:rsidRPr="00B675C4">
        <w:rPr>
          <w:sz w:val="28"/>
          <w:szCs w:val="28"/>
        </w:rPr>
        <w:t xml:space="preserve"> veri tabanından çekilen bibliyometrik veriler </w:t>
      </w:r>
      <w:r>
        <w:rPr>
          <w:sz w:val="28"/>
          <w:szCs w:val="28"/>
        </w:rPr>
        <w:t>kavramında</w:t>
      </w:r>
      <w:r w:rsidRPr="00B675C4">
        <w:rPr>
          <w:sz w:val="28"/>
          <w:szCs w:val="28"/>
        </w:rPr>
        <w:t xml:space="preserve"> incelenmiş ve alandaki araştırma eğilimleri</w:t>
      </w:r>
      <w:r>
        <w:rPr>
          <w:sz w:val="28"/>
          <w:szCs w:val="28"/>
        </w:rPr>
        <w:t>ne göre</w:t>
      </w:r>
      <w:r w:rsidRPr="00B675C4">
        <w:rPr>
          <w:sz w:val="28"/>
          <w:szCs w:val="28"/>
        </w:rPr>
        <w:t xml:space="preserve"> değerlendirilmiştir. Bu bağlamda, mimarlık disiplininde makine öğrenmesi çalışmalarının arttığı 2010 yılından itibaren yapılan 461 çalışmanın bibliyometrik verileri üzerinden kaynak dergi, anahtar kelime, ortak yazar, atıf ve ülkelere ilişkin değerlendirmeler yapılmış alana ilişkin araştırma konuları belirlenmiştir.</w:t>
      </w:r>
      <w:r>
        <w:rPr>
          <w:sz w:val="28"/>
          <w:szCs w:val="28"/>
        </w:rPr>
        <w:t xml:space="preserve"> Söz konusu araştırma konuları, bilgisayar bilimler, bina teknolojileri, yapı fiziği ve mühendislik gibi alanlarla kesişmektedir. Ayrıca </w:t>
      </w:r>
      <w:proofErr w:type="spellStart"/>
      <w:r>
        <w:rPr>
          <w:sz w:val="28"/>
          <w:szCs w:val="28"/>
        </w:rPr>
        <w:t>ML’nin</w:t>
      </w:r>
      <w:proofErr w:type="spellEnd"/>
      <w:r>
        <w:rPr>
          <w:sz w:val="28"/>
          <w:szCs w:val="28"/>
        </w:rPr>
        <w:t xml:space="preserve"> kullanım alanları ve bu alanlardaki araştırma potansiyelleri değerlendirildiğinde mimarlığın makine öğrenmesi ile entegrasyonunun limitli olduğu açık ve nettir. Benzer şekillerde Ülkemizde de bu konularda yapılan yayınların sayısı sınırlı sayıdadır ve araştırma yapmaya meyilli bir alan olmaktadır. Bulguları değerlendirdiğimizde, ML araştırmasına katılan ülkelerdeki araştırmacılar, aktörler ve kurumlarda </w:t>
      </w:r>
      <w:proofErr w:type="gramStart"/>
      <w:r>
        <w:rPr>
          <w:sz w:val="28"/>
          <w:szCs w:val="28"/>
        </w:rPr>
        <w:t>işbirliği</w:t>
      </w:r>
      <w:r w:rsidR="00377315">
        <w:rPr>
          <w:sz w:val="28"/>
          <w:szCs w:val="28"/>
        </w:rPr>
        <w:t>nin</w:t>
      </w:r>
      <w:proofErr w:type="gramEnd"/>
      <w:r w:rsidR="00377315">
        <w:rPr>
          <w:sz w:val="28"/>
          <w:szCs w:val="28"/>
        </w:rPr>
        <w:t xml:space="preserve"> zayıf olduğu da görülmektedir. Sınırlı sayıda çalışmalara ve zayıf bağlantılara rağmen, yapılan analiz bu konudaki araştırmaların son yıllarda büyüme eğiliminde olduğunu göstermektedir. Araştırma konularındaki artış mimarlıkta yapay </w:t>
      </w:r>
      <w:proofErr w:type="gramStart"/>
      <w:r w:rsidR="00377315">
        <w:rPr>
          <w:sz w:val="28"/>
          <w:szCs w:val="28"/>
        </w:rPr>
        <w:t>zeka</w:t>
      </w:r>
      <w:proofErr w:type="gramEnd"/>
      <w:r w:rsidR="00377315">
        <w:rPr>
          <w:sz w:val="28"/>
          <w:szCs w:val="28"/>
        </w:rPr>
        <w:t xml:space="preserve"> teknolojisinin gelişmeye açık bir alan olduğu net bir şekilde işaret etmektedir.</w:t>
      </w:r>
    </w:p>
    <w:sectPr w:rsidR="00B675C4" w:rsidRPr="00F63C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94"/>
    <w:rsid w:val="00377315"/>
    <w:rsid w:val="00766294"/>
    <w:rsid w:val="0081261B"/>
    <w:rsid w:val="009B0E27"/>
    <w:rsid w:val="00B675C4"/>
    <w:rsid w:val="00F63C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C23B"/>
  <w15:chartTrackingRefBased/>
  <w15:docId w15:val="{D67ED8F6-C79E-4748-ACE2-779E3296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C2F"/>
    <w:pPr>
      <w:spacing w:line="360" w:lineRule="auto"/>
      <w:jc w:val="both"/>
    </w:pPr>
    <w:rPr>
      <w:rFonts w:ascii="Times New Roman" w:hAnsi="Times New Roman"/>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439</Words>
  <Characters>2508</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erdem senturk</dc:creator>
  <cp:keywords/>
  <dc:description/>
  <cp:lastModifiedBy>erdem senturk</cp:lastModifiedBy>
  <cp:revision>4</cp:revision>
  <dcterms:created xsi:type="dcterms:W3CDTF">2023-01-02T16:48:00Z</dcterms:created>
  <dcterms:modified xsi:type="dcterms:W3CDTF">2023-01-02T17:01:00Z</dcterms:modified>
</cp:coreProperties>
</file>