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DB90" w14:textId="77777777" w:rsidR="00A559C4" w:rsidRDefault="00A559C4" w:rsidP="00A559C4">
      <w:pPr>
        <w:rPr>
          <w:rFonts w:eastAsia="Times New Roman" w:cs="Times New Roman"/>
          <w:b/>
          <w:szCs w:val="24"/>
        </w:rPr>
      </w:pPr>
    </w:p>
    <w:p w14:paraId="234F26AA" w14:textId="77777777" w:rsidR="00A559C4" w:rsidRDefault="00A559C4" w:rsidP="00A559C4">
      <w:pPr>
        <w:jc w:val="center"/>
        <w:rPr>
          <w:rFonts w:eastAsia="Times New Roman" w:cs="Times New Roman"/>
          <w:b/>
          <w:szCs w:val="24"/>
        </w:rPr>
      </w:pPr>
      <w:r>
        <w:rPr>
          <w:noProof/>
        </w:rPr>
        <w:drawing>
          <wp:inline distT="0" distB="0" distL="0" distR="0" wp14:anchorId="72AA1DAF" wp14:editId="0341B7EA">
            <wp:extent cx="990600" cy="990600"/>
            <wp:effectExtent l="0" t="0" r="0" b="0"/>
            <wp:docPr id="1" name="Resim 1" descr="Dosya:Fenerbahçe Üniversitesi FBÜ.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ya:Fenerbahçe Üniversitesi FBÜ.png - Vikiped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2E8B0B45" w14:textId="77777777" w:rsidR="00A559C4" w:rsidRPr="00A57D6D" w:rsidRDefault="00A559C4" w:rsidP="00A559C4">
      <w:pPr>
        <w:jc w:val="center"/>
        <w:rPr>
          <w:rFonts w:eastAsia="Times New Roman" w:cs="Times New Roman"/>
          <w:b/>
          <w:szCs w:val="24"/>
        </w:rPr>
      </w:pPr>
      <w:r w:rsidRPr="00A57D6D">
        <w:rPr>
          <w:rFonts w:eastAsia="Times New Roman" w:cs="Times New Roman"/>
          <w:b/>
          <w:szCs w:val="24"/>
        </w:rPr>
        <w:t>T.C.</w:t>
      </w:r>
    </w:p>
    <w:p w14:paraId="273C22CB" w14:textId="77777777" w:rsidR="00A559C4" w:rsidRPr="00A57D6D" w:rsidRDefault="00A559C4" w:rsidP="00A559C4">
      <w:pPr>
        <w:jc w:val="center"/>
        <w:rPr>
          <w:rFonts w:eastAsia="Times New Roman" w:cs="Times New Roman"/>
          <w:b/>
          <w:szCs w:val="24"/>
        </w:rPr>
      </w:pPr>
      <w:r>
        <w:rPr>
          <w:rFonts w:eastAsia="Times New Roman" w:cs="Times New Roman"/>
          <w:b/>
          <w:szCs w:val="24"/>
        </w:rPr>
        <w:t>FENERBAHÇE</w:t>
      </w:r>
      <w:r w:rsidRPr="00A57D6D">
        <w:rPr>
          <w:rFonts w:eastAsia="Times New Roman" w:cs="Times New Roman"/>
          <w:b/>
          <w:szCs w:val="24"/>
        </w:rPr>
        <w:t xml:space="preserve"> ÜNİVERSİTESİ</w:t>
      </w:r>
    </w:p>
    <w:p w14:paraId="490F9F96" w14:textId="77777777" w:rsidR="00A559C4" w:rsidRPr="00A57D6D" w:rsidRDefault="00A559C4" w:rsidP="00A559C4">
      <w:pPr>
        <w:jc w:val="center"/>
        <w:rPr>
          <w:rFonts w:eastAsia="Times New Roman" w:cs="Times New Roman"/>
          <w:b/>
          <w:szCs w:val="24"/>
        </w:rPr>
      </w:pPr>
      <w:r>
        <w:rPr>
          <w:rFonts w:eastAsia="Times New Roman" w:cs="Times New Roman"/>
          <w:b/>
          <w:szCs w:val="24"/>
        </w:rPr>
        <w:t>MÜHENDİSLİK VE MİMARLIK</w:t>
      </w:r>
      <w:r w:rsidRPr="00A57D6D">
        <w:rPr>
          <w:rFonts w:eastAsia="Times New Roman" w:cs="Times New Roman"/>
          <w:b/>
          <w:szCs w:val="24"/>
        </w:rPr>
        <w:t xml:space="preserve"> FAKÜLTESİ</w:t>
      </w:r>
    </w:p>
    <w:p w14:paraId="776A0F29" w14:textId="1BA02C99" w:rsidR="00A559C4" w:rsidRPr="00A57D6D" w:rsidRDefault="00A559C4" w:rsidP="00A559C4">
      <w:pPr>
        <w:jc w:val="center"/>
        <w:rPr>
          <w:rFonts w:eastAsia="Times New Roman" w:cs="Times New Roman"/>
          <w:b/>
          <w:szCs w:val="24"/>
        </w:rPr>
      </w:pPr>
      <w:r>
        <w:rPr>
          <w:rFonts w:eastAsia="Times New Roman" w:cs="Times New Roman"/>
          <w:b/>
          <w:szCs w:val="24"/>
        </w:rPr>
        <w:t>BİLGİSAYAR MÜHENDİSLİĞİ</w:t>
      </w:r>
      <w:r w:rsidRPr="00A57D6D">
        <w:rPr>
          <w:rFonts w:eastAsia="Times New Roman" w:cs="Times New Roman"/>
          <w:b/>
          <w:szCs w:val="24"/>
        </w:rPr>
        <w:t xml:space="preserve"> BÖLÜMÜ</w:t>
      </w:r>
    </w:p>
    <w:p w14:paraId="3AD497A6" w14:textId="77777777" w:rsidR="00A559C4" w:rsidRPr="00A57D6D" w:rsidRDefault="00A559C4" w:rsidP="00A559C4">
      <w:pPr>
        <w:jc w:val="center"/>
        <w:rPr>
          <w:rFonts w:eastAsia="Times New Roman" w:cs="Times New Roman"/>
          <w:b/>
          <w:szCs w:val="24"/>
        </w:rPr>
      </w:pPr>
    </w:p>
    <w:p w14:paraId="08CA899C" w14:textId="77777777" w:rsidR="00A559C4" w:rsidRPr="00A57D6D" w:rsidRDefault="00A559C4" w:rsidP="00A559C4">
      <w:pPr>
        <w:jc w:val="center"/>
        <w:rPr>
          <w:rFonts w:eastAsia="Times New Roman" w:cs="Times New Roman"/>
          <w:b/>
          <w:szCs w:val="24"/>
        </w:rPr>
      </w:pPr>
    </w:p>
    <w:p w14:paraId="5D0DD207" w14:textId="77777777" w:rsidR="00A559C4" w:rsidRPr="00A57D6D" w:rsidRDefault="00A559C4" w:rsidP="00A559C4">
      <w:pPr>
        <w:jc w:val="center"/>
        <w:rPr>
          <w:rFonts w:eastAsia="Times New Roman" w:cs="Times New Roman"/>
          <w:b/>
          <w:szCs w:val="24"/>
        </w:rPr>
      </w:pPr>
    </w:p>
    <w:p w14:paraId="743DCE18" w14:textId="63C91DDD" w:rsidR="00A559C4" w:rsidRPr="00A57D6D" w:rsidRDefault="00A559C4" w:rsidP="00A559C4">
      <w:pPr>
        <w:jc w:val="center"/>
        <w:rPr>
          <w:rFonts w:eastAsia="Times New Roman" w:cs="Times New Roman"/>
          <w:b/>
          <w:szCs w:val="24"/>
        </w:rPr>
      </w:pPr>
      <w:r>
        <w:rPr>
          <w:rFonts w:eastAsia="Times New Roman" w:cs="Times New Roman"/>
          <w:b/>
          <w:szCs w:val="24"/>
        </w:rPr>
        <w:t>CROSS VALIDATION</w:t>
      </w:r>
    </w:p>
    <w:p w14:paraId="0218663C" w14:textId="77777777" w:rsidR="00A559C4" w:rsidRPr="00A57D6D" w:rsidRDefault="00A559C4" w:rsidP="00A559C4">
      <w:pPr>
        <w:jc w:val="center"/>
        <w:rPr>
          <w:rFonts w:eastAsia="Times New Roman" w:cs="Times New Roman"/>
          <w:b/>
          <w:szCs w:val="24"/>
        </w:rPr>
      </w:pPr>
    </w:p>
    <w:p w14:paraId="7D16B47B" w14:textId="77777777" w:rsidR="00A559C4" w:rsidRDefault="00A559C4" w:rsidP="00A559C4">
      <w:pPr>
        <w:jc w:val="center"/>
        <w:rPr>
          <w:rFonts w:eastAsia="Times New Roman" w:cs="Times New Roman"/>
          <w:b/>
          <w:szCs w:val="24"/>
        </w:rPr>
      </w:pPr>
    </w:p>
    <w:p w14:paraId="6B16C4B9" w14:textId="77777777" w:rsidR="00A559C4" w:rsidRPr="00A57D6D" w:rsidRDefault="00A559C4" w:rsidP="00A559C4">
      <w:pPr>
        <w:jc w:val="center"/>
        <w:rPr>
          <w:rFonts w:eastAsia="Times New Roman" w:cs="Times New Roman"/>
          <w:b/>
          <w:szCs w:val="24"/>
        </w:rPr>
      </w:pPr>
    </w:p>
    <w:p w14:paraId="6385EFA8" w14:textId="5CBAAF03" w:rsidR="00A559C4" w:rsidRPr="00A57D6D" w:rsidRDefault="00A559C4" w:rsidP="00A559C4">
      <w:pPr>
        <w:jc w:val="center"/>
        <w:rPr>
          <w:rFonts w:eastAsia="Times New Roman" w:cs="Times New Roman"/>
          <w:b/>
          <w:szCs w:val="24"/>
        </w:rPr>
      </w:pPr>
      <w:r>
        <w:rPr>
          <w:rFonts w:eastAsia="Times New Roman" w:cs="Times New Roman"/>
          <w:b/>
          <w:szCs w:val="24"/>
        </w:rPr>
        <w:t>MAKALE RAPORU</w:t>
      </w:r>
    </w:p>
    <w:p w14:paraId="2447E303" w14:textId="667FB01A" w:rsidR="00A559C4" w:rsidRDefault="00A559C4" w:rsidP="00A559C4">
      <w:pPr>
        <w:jc w:val="center"/>
        <w:rPr>
          <w:rFonts w:eastAsia="Times New Roman" w:cs="Times New Roman"/>
          <w:b/>
          <w:szCs w:val="24"/>
        </w:rPr>
      </w:pPr>
    </w:p>
    <w:p w14:paraId="4B93D2BA" w14:textId="0107F806" w:rsidR="00A559C4" w:rsidRDefault="00A559C4" w:rsidP="00A559C4">
      <w:pPr>
        <w:jc w:val="center"/>
        <w:rPr>
          <w:rFonts w:eastAsia="Times New Roman" w:cs="Times New Roman"/>
          <w:b/>
          <w:szCs w:val="24"/>
        </w:rPr>
      </w:pPr>
    </w:p>
    <w:p w14:paraId="29C2B87A" w14:textId="77777777" w:rsidR="00A559C4" w:rsidRPr="00A57D6D" w:rsidRDefault="00A559C4" w:rsidP="00A559C4">
      <w:pPr>
        <w:jc w:val="center"/>
        <w:rPr>
          <w:rFonts w:eastAsia="Times New Roman" w:cs="Times New Roman"/>
          <w:b/>
          <w:szCs w:val="24"/>
        </w:rPr>
      </w:pPr>
    </w:p>
    <w:p w14:paraId="74DCC1E7" w14:textId="77777777" w:rsidR="00A559C4" w:rsidRPr="00A57D6D" w:rsidRDefault="00A559C4" w:rsidP="00A559C4">
      <w:pPr>
        <w:jc w:val="center"/>
        <w:rPr>
          <w:rFonts w:eastAsia="Times New Roman" w:cs="Times New Roman"/>
          <w:b/>
          <w:szCs w:val="24"/>
        </w:rPr>
      </w:pPr>
      <w:r w:rsidRPr="00A57D6D">
        <w:rPr>
          <w:rFonts w:eastAsia="Times New Roman" w:cs="Times New Roman"/>
          <w:b/>
          <w:szCs w:val="24"/>
        </w:rPr>
        <w:t>Hazırlayan</w:t>
      </w:r>
    </w:p>
    <w:p w14:paraId="5407B6A0" w14:textId="77777777" w:rsidR="00A559C4" w:rsidRDefault="00A559C4" w:rsidP="00A559C4">
      <w:pPr>
        <w:jc w:val="center"/>
        <w:rPr>
          <w:rFonts w:eastAsia="Times New Roman" w:cs="Times New Roman"/>
          <w:b/>
          <w:szCs w:val="24"/>
        </w:rPr>
      </w:pPr>
      <w:r>
        <w:rPr>
          <w:rFonts w:eastAsia="Times New Roman" w:cs="Times New Roman"/>
          <w:b/>
          <w:szCs w:val="24"/>
        </w:rPr>
        <w:t>Mehmet Çolak 190301022</w:t>
      </w:r>
    </w:p>
    <w:p w14:paraId="63AF69A5" w14:textId="77777777" w:rsidR="00A559C4" w:rsidRPr="00A57D6D" w:rsidRDefault="00A559C4" w:rsidP="00A559C4">
      <w:pPr>
        <w:jc w:val="center"/>
        <w:rPr>
          <w:rFonts w:eastAsia="Times New Roman" w:cs="Times New Roman"/>
          <w:b/>
          <w:szCs w:val="24"/>
        </w:rPr>
      </w:pPr>
    </w:p>
    <w:p w14:paraId="6CC21C5A" w14:textId="2E2BDFF0" w:rsidR="00A559C4" w:rsidRDefault="00A559C4" w:rsidP="00A559C4">
      <w:pPr>
        <w:rPr>
          <w:rFonts w:eastAsia="Times New Roman" w:cs="Times New Roman"/>
          <w:b/>
          <w:szCs w:val="24"/>
        </w:rPr>
      </w:pPr>
    </w:p>
    <w:p w14:paraId="643AC154" w14:textId="5819944D" w:rsidR="00A559C4" w:rsidRDefault="00A559C4" w:rsidP="00A559C4">
      <w:pPr>
        <w:rPr>
          <w:rFonts w:eastAsia="Times New Roman" w:cs="Times New Roman"/>
          <w:b/>
          <w:szCs w:val="24"/>
        </w:rPr>
      </w:pPr>
    </w:p>
    <w:p w14:paraId="0B836EB4" w14:textId="77777777" w:rsidR="007E5617" w:rsidRDefault="007E5617" w:rsidP="007E5617">
      <w:pPr>
        <w:jc w:val="center"/>
        <w:rPr>
          <w:rFonts w:eastAsia="Times New Roman" w:cs="Times New Roman"/>
          <w:b/>
          <w:szCs w:val="24"/>
        </w:rPr>
      </w:pPr>
      <w:r>
        <w:rPr>
          <w:rFonts w:eastAsia="Times New Roman" w:cs="Times New Roman"/>
          <w:b/>
          <w:szCs w:val="24"/>
        </w:rPr>
        <w:lastRenderedPageBreak/>
        <w:t>ÖZET</w:t>
      </w:r>
    </w:p>
    <w:p w14:paraId="4C3AB0A7" w14:textId="59EB3716" w:rsidR="007E5617" w:rsidRDefault="007E5617" w:rsidP="007E5617">
      <w:pPr>
        <w:jc w:val="left"/>
        <w:rPr>
          <w:rFonts w:eastAsia="Times New Roman" w:cs="Times New Roman"/>
          <w:bCs/>
          <w:szCs w:val="24"/>
        </w:rPr>
      </w:pPr>
      <w:r w:rsidRPr="00A559C4">
        <w:rPr>
          <w:rFonts w:eastAsia="Times New Roman" w:cs="Times New Roman"/>
          <w:bCs/>
          <w:szCs w:val="24"/>
        </w:rPr>
        <w:t xml:space="preserve">Çapraz doğrulama, modellerin gerçek tahmin hatasını tahmin etmek ve model parametrelerini ayarlamak için en yaygın kullanılan veri yeniden örnekleme yöntemlerinden biridir. Bu makale en yaygın çapraz doğrulama türlerine ve bunların ilgili veri yeniden örnekleme yöntemlerine bir giriş sağlamaktadır. </w:t>
      </w:r>
    </w:p>
    <w:p w14:paraId="2FAD2F98" w14:textId="3E2EE974" w:rsidR="007E5617" w:rsidRDefault="007E5617" w:rsidP="007E5617">
      <w:pPr>
        <w:jc w:val="left"/>
        <w:rPr>
          <w:rFonts w:eastAsia="Times New Roman" w:cs="Times New Roman"/>
          <w:bCs/>
          <w:szCs w:val="24"/>
        </w:rPr>
      </w:pPr>
      <w:r>
        <w:rPr>
          <w:rFonts w:eastAsia="Times New Roman" w:cs="Times New Roman"/>
          <w:bCs/>
          <w:szCs w:val="24"/>
        </w:rPr>
        <w:t>Anahtar kelimeler: çapraz doğrulama, model</w:t>
      </w:r>
    </w:p>
    <w:p w14:paraId="685B2410" w14:textId="77777777" w:rsidR="007E5617" w:rsidRDefault="007E5617" w:rsidP="00A559C4">
      <w:pPr>
        <w:rPr>
          <w:rFonts w:eastAsia="Times New Roman" w:cs="Times New Roman"/>
          <w:b/>
          <w:szCs w:val="24"/>
        </w:rPr>
      </w:pPr>
    </w:p>
    <w:p w14:paraId="7481E6AF" w14:textId="63BEED09" w:rsidR="007E5617" w:rsidRDefault="007E5617" w:rsidP="007E5617">
      <w:pPr>
        <w:jc w:val="center"/>
        <w:rPr>
          <w:rFonts w:eastAsia="Times New Roman" w:cs="Times New Roman"/>
          <w:b/>
          <w:szCs w:val="24"/>
        </w:rPr>
      </w:pPr>
      <w:r>
        <w:rPr>
          <w:rFonts w:eastAsia="Times New Roman" w:cs="Times New Roman"/>
          <w:b/>
          <w:szCs w:val="24"/>
        </w:rPr>
        <w:t>İÇİNDEKİLER</w:t>
      </w:r>
    </w:p>
    <w:p w14:paraId="645FDB34" w14:textId="4F7A3718" w:rsidR="00E52DF6" w:rsidRPr="00E52DF6" w:rsidRDefault="00E52DF6">
      <w:pPr>
        <w:pStyle w:val="T1"/>
        <w:tabs>
          <w:tab w:val="right" w:leader="dot" w:pos="9062"/>
        </w:tabs>
        <w:rPr>
          <w:rFonts w:asciiTheme="minorHAnsi" w:eastAsiaTheme="minorEastAsia" w:hAnsiTheme="minorHAnsi"/>
          <w:b/>
          <w:noProof/>
          <w:sz w:val="22"/>
          <w:lang w:eastAsia="tr-TR"/>
        </w:rPr>
      </w:pPr>
      <w:r w:rsidRPr="00E52DF6">
        <w:rPr>
          <w:rFonts w:eastAsia="Times New Roman" w:cs="Times New Roman"/>
          <w:b/>
          <w:szCs w:val="24"/>
        </w:rPr>
        <w:fldChar w:fldCharType="begin"/>
      </w:r>
      <w:r w:rsidRPr="00E52DF6">
        <w:rPr>
          <w:rFonts w:eastAsia="Times New Roman" w:cs="Times New Roman"/>
          <w:b/>
          <w:szCs w:val="24"/>
        </w:rPr>
        <w:instrText xml:space="preserve"> TOC \o "1-3" \h \z \u </w:instrText>
      </w:r>
      <w:r w:rsidRPr="00E52DF6">
        <w:rPr>
          <w:rFonts w:eastAsia="Times New Roman" w:cs="Times New Roman"/>
          <w:b/>
          <w:szCs w:val="24"/>
        </w:rPr>
        <w:fldChar w:fldCharType="separate"/>
      </w:r>
      <w:hyperlink w:anchor="_Toc123582372" w:history="1">
        <w:r w:rsidRPr="00E52DF6">
          <w:rPr>
            <w:rStyle w:val="Kpr"/>
            <w:rFonts w:eastAsia="Times New Roman"/>
            <w:b/>
            <w:noProof/>
          </w:rPr>
          <w:t>Şekil Listesi</w:t>
        </w:r>
        <w:r w:rsidRPr="00E52DF6">
          <w:rPr>
            <w:b/>
            <w:noProof/>
            <w:webHidden/>
          </w:rPr>
          <w:tab/>
        </w:r>
        <w:r w:rsidRPr="00E52DF6">
          <w:rPr>
            <w:b/>
            <w:noProof/>
            <w:webHidden/>
          </w:rPr>
          <w:fldChar w:fldCharType="begin"/>
        </w:r>
        <w:r w:rsidRPr="00E52DF6">
          <w:rPr>
            <w:b/>
            <w:noProof/>
            <w:webHidden/>
          </w:rPr>
          <w:instrText xml:space="preserve"> PAGEREF _Toc123582372 \h </w:instrText>
        </w:r>
        <w:r w:rsidRPr="00E52DF6">
          <w:rPr>
            <w:b/>
            <w:noProof/>
            <w:webHidden/>
          </w:rPr>
        </w:r>
        <w:r w:rsidRPr="00E52DF6">
          <w:rPr>
            <w:b/>
            <w:noProof/>
            <w:webHidden/>
          </w:rPr>
          <w:fldChar w:fldCharType="separate"/>
        </w:r>
        <w:r w:rsidRPr="00E52DF6">
          <w:rPr>
            <w:b/>
            <w:noProof/>
            <w:webHidden/>
          </w:rPr>
          <w:t>2</w:t>
        </w:r>
        <w:r w:rsidRPr="00E52DF6">
          <w:rPr>
            <w:b/>
            <w:noProof/>
            <w:webHidden/>
          </w:rPr>
          <w:fldChar w:fldCharType="end"/>
        </w:r>
      </w:hyperlink>
    </w:p>
    <w:p w14:paraId="4C694497" w14:textId="0A980114" w:rsidR="00E52DF6" w:rsidRPr="00E52DF6" w:rsidRDefault="00000000">
      <w:pPr>
        <w:pStyle w:val="T1"/>
        <w:tabs>
          <w:tab w:val="left" w:pos="440"/>
          <w:tab w:val="right" w:leader="dot" w:pos="9062"/>
        </w:tabs>
        <w:rPr>
          <w:rFonts w:asciiTheme="minorHAnsi" w:eastAsiaTheme="minorEastAsia" w:hAnsiTheme="minorHAnsi"/>
          <w:b/>
          <w:noProof/>
          <w:sz w:val="22"/>
          <w:lang w:eastAsia="tr-TR"/>
        </w:rPr>
      </w:pPr>
      <w:hyperlink w:anchor="_Toc123582373" w:history="1">
        <w:r w:rsidR="00E52DF6" w:rsidRPr="00E52DF6">
          <w:rPr>
            <w:rStyle w:val="Kpr"/>
            <w:rFonts w:eastAsia="Times New Roman"/>
            <w:b/>
            <w:noProof/>
          </w:rPr>
          <w:t>1.</w:t>
        </w:r>
        <w:r w:rsidR="00E52DF6" w:rsidRPr="00E52DF6">
          <w:rPr>
            <w:rFonts w:asciiTheme="minorHAnsi" w:eastAsiaTheme="minorEastAsia" w:hAnsiTheme="minorHAnsi"/>
            <w:b/>
            <w:noProof/>
            <w:sz w:val="22"/>
            <w:lang w:eastAsia="tr-TR"/>
          </w:rPr>
          <w:tab/>
        </w:r>
        <w:r w:rsidR="00E52DF6" w:rsidRPr="00E52DF6">
          <w:rPr>
            <w:rStyle w:val="Kpr"/>
            <w:rFonts w:eastAsia="Times New Roman"/>
            <w:b/>
            <w:noProof/>
          </w:rPr>
          <w:t>Giriş</w:t>
        </w:r>
        <w:r w:rsidR="00E52DF6" w:rsidRPr="00E52DF6">
          <w:rPr>
            <w:b/>
            <w:noProof/>
            <w:webHidden/>
          </w:rPr>
          <w:tab/>
        </w:r>
        <w:r w:rsidR="00E52DF6" w:rsidRPr="00E52DF6">
          <w:rPr>
            <w:b/>
            <w:noProof/>
            <w:webHidden/>
          </w:rPr>
          <w:fldChar w:fldCharType="begin"/>
        </w:r>
        <w:r w:rsidR="00E52DF6" w:rsidRPr="00E52DF6">
          <w:rPr>
            <w:b/>
            <w:noProof/>
            <w:webHidden/>
          </w:rPr>
          <w:instrText xml:space="preserve"> PAGEREF _Toc123582373 \h </w:instrText>
        </w:r>
        <w:r w:rsidR="00E52DF6" w:rsidRPr="00E52DF6">
          <w:rPr>
            <w:b/>
            <w:noProof/>
            <w:webHidden/>
          </w:rPr>
        </w:r>
        <w:r w:rsidR="00E52DF6" w:rsidRPr="00E52DF6">
          <w:rPr>
            <w:b/>
            <w:noProof/>
            <w:webHidden/>
          </w:rPr>
          <w:fldChar w:fldCharType="separate"/>
        </w:r>
        <w:r w:rsidR="00E52DF6" w:rsidRPr="00E52DF6">
          <w:rPr>
            <w:b/>
            <w:noProof/>
            <w:webHidden/>
          </w:rPr>
          <w:t>3</w:t>
        </w:r>
        <w:r w:rsidR="00E52DF6" w:rsidRPr="00E52DF6">
          <w:rPr>
            <w:b/>
            <w:noProof/>
            <w:webHidden/>
          </w:rPr>
          <w:fldChar w:fldCharType="end"/>
        </w:r>
      </w:hyperlink>
    </w:p>
    <w:p w14:paraId="7D792181" w14:textId="2E1F5D9D" w:rsidR="00E52DF6" w:rsidRPr="00E52DF6" w:rsidRDefault="00000000">
      <w:pPr>
        <w:pStyle w:val="T1"/>
        <w:tabs>
          <w:tab w:val="left" w:pos="440"/>
          <w:tab w:val="right" w:leader="dot" w:pos="9062"/>
        </w:tabs>
        <w:rPr>
          <w:rFonts w:asciiTheme="minorHAnsi" w:eastAsiaTheme="minorEastAsia" w:hAnsiTheme="minorHAnsi"/>
          <w:b/>
          <w:noProof/>
          <w:sz w:val="22"/>
          <w:lang w:eastAsia="tr-TR"/>
        </w:rPr>
      </w:pPr>
      <w:hyperlink w:anchor="_Toc123582374" w:history="1">
        <w:r w:rsidR="00E52DF6" w:rsidRPr="00E52DF6">
          <w:rPr>
            <w:rStyle w:val="Kpr"/>
            <w:b/>
            <w:noProof/>
          </w:rPr>
          <w:t>2.</w:t>
        </w:r>
        <w:r w:rsidR="00E52DF6" w:rsidRPr="00E52DF6">
          <w:rPr>
            <w:rFonts w:asciiTheme="minorHAnsi" w:eastAsiaTheme="minorEastAsia" w:hAnsiTheme="minorHAnsi"/>
            <w:b/>
            <w:noProof/>
            <w:sz w:val="22"/>
            <w:lang w:eastAsia="tr-TR"/>
          </w:rPr>
          <w:tab/>
        </w:r>
        <w:r w:rsidR="00E52DF6" w:rsidRPr="00E52DF6">
          <w:rPr>
            <w:rStyle w:val="Kpr"/>
            <w:b/>
            <w:noProof/>
          </w:rPr>
          <w:t>Temel Kavram ve Gösterimler</w:t>
        </w:r>
        <w:r w:rsidR="00E52DF6" w:rsidRPr="00E52DF6">
          <w:rPr>
            <w:b/>
            <w:noProof/>
            <w:webHidden/>
          </w:rPr>
          <w:tab/>
        </w:r>
        <w:r w:rsidR="00E52DF6" w:rsidRPr="00E52DF6">
          <w:rPr>
            <w:b/>
            <w:noProof/>
            <w:webHidden/>
          </w:rPr>
          <w:fldChar w:fldCharType="begin"/>
        </w:r>
        <w:r w:rsidR="00E52DF6" w:rsidRPr="00E52DF6">
          <w:rPr>
            <w:b/>
            <w:noProof/>
            <w:webHidden/>
          </w:rPr>
          <w:instrText xml:space="preserve"> PAGEREF _Toc123582374 \h </w:instrText>
        </w:r>
        <w:r w:rsidR="00E52DF6" w:rsidRPr="00E52DF6">
          <w:rPr>
            <w:b/>
            <w:noProof/>
            <w:webHidden/>
          </w:rPr>
        </w:r>
        <w:r w:rsidR="00E52DF6" w:rsidRPr="00E52DF6">
          <w:rPr>
            <w:b/>
            <w:noProof/>
            <w:webHidden/>
          </w:rPr>
          <w:fldChar w:fldCharType="separate"/>
        </w:r>
        <w:r w:rsidR="00E52DF6" w:rsidRPr="00E52DF6">
          <w:rPr>
            <w:b/>
            <w:noProof/>
            <w:webHidden/>
          </w:rPr>
          <w:t>4</w:t>
        </w:r>
        <w:r w:rsidR="00E52DF6" w:rsidRPr="00E52DF6">
          <w:rPr>
            <w:b/>
            <w:noProof/>
            <w:webHidden/>
          </w:rPr>
          <w:fldChar w:fldCharType="end"/>
        </w:r>
      </w:hyperlink>
    </w:p>
    <w:p w14:paraId="2B074B19" w14:textId="43FC6184" w:rsidR="00E52DF6" w:rsidRPr="00E52DF6" w:rsidRDefault="00000000">
      <w:pPr>
        <w:pStyle w:val="T2"/>
        <w:tabs>
          <w:tab w:val="left" w:pos="880"/>
          <w:tab w:val="right" w:leader="dot" w:pos="9062"/>
        </w:tabs>
        <w:rPr>
          <w:rFonts w:asciiTheme="minorHAnsi" w:eastAsiaTheme="minorEastAsia" w:hAnsiTheme="minorHAnsi"/>
          <w:b/>
          <w:noProof/>
          <w:sz w:val="22"/>
          <w:lang w:eastAsia="tr-TR"/>
        </w:rPr>
      </w:pPr>
      <w:hyperlink w:anchor="_Toc123582375" w:history="1">
        <w:r w:rsidR="00E52DF6" w:rsidRPr="00E52DF6">
          <w:rPr>
            <w:rStyle w:val="Kpr"/>
            <w:b/>
            <w:noProof/>
          </w:rPr>
          <w:t>2.1</w:t>
        </w:r>
        <w:r w:rsidR="00E52DF6" w:rsidRPr="00E52DF6">
          <w:rPr>
            <w:rFonts w:asciiTheme="minorHAnsi" w:eastAsiaTheme="minorEastAsia" w:hAnsiTheme="minorHAnsi"/>
            <w:b/>
            <w:noProof/>
            <w:sz w:val="22"/>
            <w:lang w:eastAsia="tr-TR"/>
          </w:rPr>
          <w:tab/>
        </w:r>
        <w:r w:rsidR="00E52DF6" w:rsidRPr="00E52DF6">
          <w:rPr>
            <w:rStyle w:val="Kpr"/>
            <w:b/>
            <w:noProof/>
          </w:rPr>
          <w:t>Tek bekletmeli rasgele alt örnekleme (Single hold-out random subsampling)</w:t>
        </w:r>
        <w:r w:rsidR="00E52DF6" w:rsidRPr="00E52DF6">
          <w:rPr>
            <w:b/>
            <w:noProof/>
            <w:webHidden/>
          </w:rPr>
          <w:tab/>
        </w:r>
        <w:r w:rsidR="00E52DF6" w:rsidRPr="00E52DF6">
          <w:rPr>
            <w:b/>
            <w:noProof/>
            <w:webHidden/>
          </w:rPr>
          <w:fldChar w:fldCharType="begin"/>
        </w:r>
        <w:r w:rsidR="00E52DF6" w:rsidRPr="00E52DF6">
          <w:rPr>
            <w:b/>
            <w:noProof/>
            <w:webHidden/>
          </w:rPr>
          <w:instrText xml:space="preserve"> PAGEREF _Toc123582375 \h </w:instrText>
        </w:r>
        <w:r w:rsidR="00E52DF6" w:rsidRPr="00E52DF6">
          <w:rPr>
            <w:b/>
            <w:noProof/>
            <w:webHidden/>
          </w:rPr>
        </w:r>
        <w:r w:rsidR="00E52DF6" w:rsidRPr="00E52DF6">
          <w:rPr>
            <w:b/>
            <w:noProof/>
            <w:webHidden/>
          </w:rPr>
          <w:fldChar w:fldCharType="separate"/>
        </w:r>
        <w:r w:rsidR="00E52DF6" w:rsidRPr="00E52DF6">
          <w:rPr>
            <w:b/>
            <w:noProof/>
            <w:webHidden/>
          </w:rPr>
          <w:t>5</w:t>
        </w:r>
        <w:r w:rsidR="00E52DF6" w:rsidRPr="00E52DF6">
          <w:rPr>
            <w:b/>
            <w:noProof/>
            <w:webHidden/>
          </w:rPr>
          <w:fldChar w:fldCharType="end"/>
        </w:r>
      </w:hyperlink>
    </w:p>
    <w:p w14:paraId="51D8D406" w14:textId="59D31F0C" w:rsidR="00E52DF6" w:rsidRPr="00E52DF6" w:rsidRDefault="00000000">
      <w:pPr>
        <w:pStyle w:val="T2"/>
        <w:tabs>
          <w:tab w:val="right" w:leader="dot" w:pos="9062"/>
        </w:tabs>
        <w:rPr>
          <w:rFonts w:asciiTheme="minorHAnsi" w:eastAsiaTheme="minorEastAsia" w:hAnsiTheme="minorHAnsi"/>
          <w:b/>
          <w:noProof/>
          <w:sz w:val="22"/>
          <w:lang w:eastAsia="tr-TR"/>
        </w:rPr>
      </w:pPr>
      <w:hyperlink w:anchor="_Toc123582376" w:history="1">
        <w:r w:rsidR="00E52DF6" w:rsidRPr="00E52DF6">
          <w:rPr>
            <w:rStyle w:val="Kpr"/>
            <w:b/>
            <w:noProof/>
          </w:rPr>
          <w:t>2.2 k-katlı rasgele alt örnekleme</w:t>
        </w:r>
        <w:r w:rsidR="00E52DF6" w:rsidRPr="00E52DF6">
          <w:rPr>
            <w:b/>
            <w:noProof/>
            <w:webHidden/>
          </w:rPr>
          <w:tab/>
        </w:r>
        <w:r w:rsidR="00E52DF6" w:rsidRPr="00E52DF6">
          <w:rPr>
            <w:b/>
            <w:noProof/>
            <w:webHidden/>
          </w:rPr>
          <w:fldChar w:fldCharType="begin"/>
        </w:r>
        <w:r w:rsidR="00E52DF6" w:rsidRPr="00E52DF6">
          <w:rPr>
            <w:b/>
            <w:noProof/>
            <w:webHidden/>
          </w:rPr>
          <w:instrText xml:space="preserve"> PAGEREF _Toc123582376 \h </w:instrText>
        </w:r>
        <w:r w:rsidR="00E52DF6" w:rsidRPr="00E52DF6">
          <w:rPr>
            <w:b/>
            <w:noProof/>
            <w:webHidden/>
          </w:rPr>
        </w:r>
        <w:r w:rsidR="00E52DF6" w:rsidRPr="00E52DF6">
          <w:rPr>
            <w:b/>
            <w:noProof/>
            <w:webHidden/>
          </w:rPr>
          <w:fldChar w:fldCharType="separate"/>
        </w:r>
        <w:r w:rsidR="00E52DF6" w:rsidRPr="00E52DF6">
          <w:rPr>
            <w:b/>
            <w:noProof/>
            <w:webHidden/>
          </w:rPr>
          <w:t>5</w:t>
        </w:r>
        <w:r w:rsidR="00E52DF6" w:rsidRPr="00E52DF6">
          <w:rPr>
            <w:b/>
            <w:noProof/>
            <w:webHidden/>
          </w:rPr>
          <w:fldChar w:fldCharType="end"/>
        </w:r>
      </w:hyperlink>
    </w:p>
    <w:p w14:paraId="064AD123" w14:textId="4FC044C6" w:rsidR="00E52DF6" w:rsidRPr="00E52DF6" w:rsidRDefault="00000000">
      <w:pPr>
        <w:pStyle w:val="T1"/>
        <w:tabs>
          <w:tab w:val="left" w:pos="660"/>
          <w:tab w:val="right" w:leader="dot" w:pos="9062"/>
        </w:tabs>
        <w:rPr>
          <w:rFonts w:asciiTheme="minorHAnsi" w:eastAsiaTheme="minorEastAsia" w:hAnsiTheme="minorHAnsi"/>
          <w:b/>
          <w:noProof/>
          <w:sz w:val="22"/>
          <w:lang w:eastAsia="tr-TR"/>
        </w:rPr>
      </w:pPr>
      <w:hyperlink w:anchor="_Toc123582377" w:history="1">
        <w:r w:rsidR="00E52DF6" w:rsidRPr="00E52DF6">
          <w:rPr>
            <w:rStyle w:val="Kpr"/>
            <w:b/>
            <w:noProof/>
          </w:rPr>
          <w:t>2.3</w:t>
        </w:r>
        <w:r w:rsidR="00E52DF6" w:rsidRPr="00E52DF6">
          <w:rPr>
            <w:rFonts w:asciiTheme="minorHAnsi" w:eastAsiaTheme="minorEastAsia" w:hAnsiTheme="minorHAnsi"/>
            <w:b/>
            <w:noProof/>
            <w:sz w:val="22"/>
            <w:lang w:eastAsia="tr-TR"/>
          </w:rPr>
          <w:tab/>
        </w:r>
        <w:r w:rsidR="00E52DF6" w:rsidRPr="00E52DF6">
          <w:rPr>
            <w:rStyle w:val="Kpr"/>
            <w:b/>
            <w:noProof/>
          </w:rPr>
          <w:t>k katlı çapraz doğrulama</w:t>
        </w:r>
        <w:r w:rsidR="00E52DF6" w:rsidRPr="00E52DF6">
          <w:rPr>
            <w:b/>
            <w:noProof/>
            <w:webHidden/>
          </w:rPr>
          <w:tab/>
        </w:r>
        <w:r w:rsidR="00E52DF6" w:rsidRPr="00E52DF6">
          <w:rPr>
            <w:b/>
            <w:noProof/>
            <w:webHidden/>
          </w:rPr>
          <w:fldChar w:fldCharType="begin"/>
        </w:r>
        <w:r w:rsidR="00E52DF6" w:rsidRPr="00E52DF6">
          <w:rPr>
            <w:b/>
            <w:noProof/>
            <w:webHidden/>
          </w:rPr>
          <w:instrText xml:space="preserve"> PAGEREF _Toc123582377 \h </w:instrText>
        </w:r>
        <w:r w:rsidR="00E52DF6" w:rsidRPr="00E52DF6">
          <w:rPr>
            <w:b/>
            <w:noProof/>
            <w:webHidden/>
          </w:rPr>
        </w:r>
        <w:r w:rsidR="00E52DF6" w:rsidRPr="00E52DF6">
          <w:rPr>
            <w:b/>
            <w:noProof/>
            <w:webHidden/>
          </w:rPr>
          <w:fldChar w:fldCharType="separate"/>
        </w:r>
        <w:r w:rsidR="00E52DF6" w:rsidRPr="00E52DF6">
          <w:rPr>
            <w:b/>
            <w:noProof/>
            <w:webHidden/>
          </w:rPr>
          <w:t>6</w:t>
        </w:r>
        <w:r w:rsidR="00E52DF6" w:rsidRPr="00E52DF6">
          <w:rPr>
            <w:b/>
            <w:noProof/>
            <w:webHidden/>
          </w:rPr>
          <w:fldChar w:fldCharType="end"/>
        </w:r>
      </w:hyperlink>
    </w:p>
    <w:p w14:paraId="7F45CEDA" w14:textId="30A6DBD0" w:rsidR="00E52DF6" w:rsidRPr="00E52DF6" w:rsidRDefault="00000000">
      <w:pPr>
        <w:pStyle w:val="T1"/>
        <w:tabs>
          <w:tab w:val="left" w:pos="440"/>
          <w:tab w:val="right" w:leader="dot" w:pos="9062"/>
        </w:tabs>
        <w:rPr>
          <w:rFonts w:asciiTheme="minorHAnsi" w:eastAsiaTheme="minorEastAsia" w:hAnsiTheme="minorHAnsi"/>
          <w:b/>
          <w:noProof/>
          <w:sz w:val="22"/>
          <w:lang w:eastAsia="tr-TR"/>
        </w:rPr>
      </w:pPr>
      <w:hyperlink w:anchor="_Toc123582378" w:history="1">
        <w:r w:rsidR="00E52DF6" w:rsidRPr="00E52DF6">
          <w:rPr>
            <w:rStyle w:val="Kpr"/>
            <w:b/>
            <w:noProof/>
          </w:rPr>
          <w:t>3.</w:t>
        </w:r>
        <w:r w:rsidR="00E52DF6" w:rsidRPr="00E52DF6">
          <w:rPr>
            <w:rFonts w:asciiTheme="minorHAnsi" w:eastAsiaTheme="minorEastAsia" w:hAnsiTheme="minorHAnsi"/>
            <w:b/>
            <w:noProof/>
            <w:sz w:val="22"/>
            <w:lang w:eastAsia="tr-TR"/>
          </w:rPr>
          <w:tab/>
        </w:r>
        <w:r w:rsidR="00E52DF6" w:rsidRPr="00E52DF6">
          <w:rPr>
            <w:rStyle w:val="Kpr"/>
            <w:b/>
            <w:noProof/>
          </w:rPr>
          <w:t>Sonuç</w:t>
        </w:r>
        <w:r w:rsidR="00E52DF6" w:rsidRPr="00E52DF6">
          <w:rPr>
            <w:b/>
            <w:noProof/>
            <w:webHidden/>
          </w:rPr>
          <w:tab/>
        </w:r>
        <w:r w:rsidR="00E52DF6" w:rsidRPr="00E52DF6">
          <w:rPr>
            <w:b/>
            <w:noProof/>
            <w:webHidden/>
          </w:rPr>
          <w:fldChar w:fldCharType="begin"/>
        </w:r>
        <w:r w:rsidR="00E52DF6" w:rsidRPr="00E52DF6">
          <w:rPr>
            <w:b/>
            <w:noProof/>
            <w:webHidden/>
          </w:rPr>
          <w:instrText xml:space="preserve"> PAGEREF _Toc123582378 \h </w:instrText>
        </w:r>
        <w:r w:rsidR="00E52DF6" w:rsidRPr="00E52DF6">
          <w:rPr>
            <w:b/>
            <w:noProof/>
            <w:webHidden/>
          </w:rPr>
        </w:r>
        <w:r w:rsidR="00E52DF6" w:rsidRPr="00E52DF6">
          <w:rPr>
            <w:b/>
            <w:noProof/>
            <w:webHidden/>
          </w:rPr>
          <w:fldChar w:fldCharType="separate"/>
        </w:r>
        <w:r w:rsidR="00E52DF6" w:rsidRPr="00E52DF6">
          <w:rPr>
            <w:b/>
            <w:noProof/>
            <w:webHidden/>
          </w:rPr>
          <w:t>6</w:t>
        </w:r>
        <w:r w:rsidR="00E52DF6" w:rsidRPr="00E52DF6">
          <w:rPr>
            <w:b/>
            <w:noProof/>
            <w:webHidden/>
          </w:rPr>
          <w:fldChar w:fldCharType="end"/>
        </w:r>
      </w:hyperlink>
    </w:p>
    <w:p w14:paraId="341D88AB" w14:textId="708A32EF" w:rsidR="00E52DF6" w:rsidRPr="00E52DF6" w:rsidRDefault="00000000">
      <w:pPr>
        <w:pStyle w:val="T1"/>
        <w:tabs>
          <w:tab w:val="right" w:leader="dot" w:pos="9062"/>
        </w:tabs>
        <w:rPr>
          <w:rFonts w:asciiTheme="minorHAnsi" w:eastAsiaTheme="minorEastAsia" w:hAnsiTheme="minorHAnsi"/>
          <w:b/>
          <w:noProof/>
          <w:sz w:val="22"/>
          <w:lang w:eastAsia="tr-TR"/>
        </w:rPr>
      </w:pPr>
      <w:hyperlink w:anchor="_Toc123582379" w:history="1">
        <w:r w:rsidR="00E52DF6" w:rsidRPr="00E52DF6">
          <w:rPr>
            <w:rStyle w:val="Kpr"/>
            <w:b/>
            <w:noProof/>
          </w:rPr>
          <w:t>KAYNAKLAR</w:t>
        </w:r>
        <w:r w:rsidR="00E52DF6" w:rsidRPr="00E52DF6">
          <w:rPr>
            <w:b/>
            <w:noProof/>
            <w:webHidden/>
          </w:rPr>
          <w:tab/>
        </w:r>
        <w:r w:rsidR="00E52DF6" w:rsidRPr="00E52DF6">
          <w:rPr>
            <w:b/>
            <w:noProof/>
            <w:webHidden/>
          </w:rPr>
          <w:fldChar w:fldCharType="begin"/>
        </w:r>
        <w:r w:rsidR="00E52DF6" w:rsidRPr="00E52DF6">
          <w:rPr>
            <w:b/>
            <w:noProof/>
            <w:webHidden/>
          </w:rPr>
          <w:instrText xml:space="preserve"> PAGEREF _Toc123582379 \h </w:instrText>
        </w:r>
        <w:r w:rsidR="00E52DF6" w:rsidRPr="00E52DF6">
          <w:rPr>
            <w:b/>
            <w:noProof/>
            <w:webHidden/>
          </w:rPr>
        </w:r>
        <w:r w:rsidR="00E52DF6" w:rsidRPr="00E52DF6">
          <w:rPr>
            <w:b/>
            <w:noProof/>
            <w:webHidden/>
          </w:rPr>
          <w:fldChar w:fldCharType="separate"/>
        </w:r>
        <w:r w:rsidR="00E52DF6" w:rsidRPr="00E52DF6">
          <w:rPr>
            <w:b/>
            <w:noProof/>
            <w:webHidden/>
          </w:rPr>
          <w:t>7</w:t>
        </w:r>
        <w:r w:rsidR="00E52DF6" w:rsidRPr="00E52DF6">
          <w:rPr>
            <w:b/>
            <w:noProof/>
            <w:webHidden/>
          </w:rPr>
          <w:fldChar w:fldCharType="end"/>
        </w:r>
      </w:hyperlink>
    </w:p>
    <w:p w14:paraId="2E985806" w14:textId="6C10CB2E" w:rsidR="007E5617" w:rsidRDefault="00E52DF6" w:rsidP="007E5617">
      <w:pPr>
        <w:jc w:val="left"/>
        <w:rPr>
          <w:rFonts w:eastAsia="Times New Roman" w:cs="Times New Roman"/>
          <w:b/>
          <w:szCs w:val="24"/>
        </w:rPr>
      </w:pPr>
      <w:r w:rsidRPr="00E52DF6">
        <w:rPr>
          <w:rFonts w:eastAsia="Times New Roman" w:cs="Times New Roman"/>
          <w:b/>
          <w:szCs w:val="24"/>
        </w:rPr>
        <w:fldChar w:fldCharType="end"/>
      </w:r>
    </w:p>
    <w:p w14:paraId="2D5012B0" w14:textId="7A9E1292" w:rsidR="00E52DF6" w:rsidRDefault="00E52DF6" w:rsidP="00E52DF6">
      <w:pPr>
        <w:pStyle w:val="Balk1"/>
        <w:numPr>
          <w:ilvl w:val="0"/>
          <w:numId w:val="0"/>
        </w:numPr>
        <w:ind w:left="720"/>
        <w:jc w:val="center"/>
        <w:rPr>
          <w:rFonts w:eastAsia="Times New Roman"/>
        </w:rPr>
      </w:pPr>
      <w:bookmarkStart w:id="0" w:name="_Toc123582372"/>
      <w:r>
        <w:rPr>
          <w:rFonts w:eastAsia="Times New Roman"/>
        </w:rPr>
        <w:t>Şekil Listesi</w:t>
      </w:r>
      <w:bookmarkEnd w:id="0"/>
    </w:p>
    <w:p w14:paraId="26F01A19" w14:textId="27B75161" w:rsidR="00E52DF6" w:rsidRDefault="00E52DF6">
      <w:pPr>
        <w:pStyle w:val="ekillerTablosu"/>
        <w:tabs>
          <w:tab w:val="right" w:leader="dot" w:pos="9062"/>
        </w:tabs>
        <w:rPr>
          <w:noProof/>
        </w:rPr>
      </w:pPr>
      <w:r>
        <w:fldChar w:fldCharType="begin"/>
      </w:r>
      <w:r>
        <w:instrText xml:space="preserve"> TOC \h \z \c "Şekil" </w:instrText>
      </w:r>
      <w:r>
        <w:fldChar w:fldCharType="separate"/>
      </w:r>
      <w:hyperlink r:id="rId7" w:anchor="_Toc123582311" w:history="1">
        <w:r w:rsidRPr="00DA0765">
          <w:rPr>
            <w:rStyle w:val="Kpr"/>
            <w:noProof/>
          </w:rPr>
          <w:t>Şekil 1: En Küçük Kareler</w:t>
        </w:r>
        <w:r>
          <w:rPr>
            <w:noProof/>
            <w:webHidden/>
          </w:rPr>
          <w:tab/>
        </w:r>
        <w:r>
          <w:rPr>
            <w:noProof/>
            <w:webHidden/>
          </w:rPr>
          <w:fldChar w:fldCharType="begin"/>
        </w:r>
        <w:r>
          <w:rPr>
            <w:noProof/>
            <w:webHidden/>
          </w:rPr>
          <w:instrText xml:space="preserve"> PAGEREF _Toc123582311 \h </w:instrText>
        </w:r>
        <w:r>
          <w:rPr>
            <w:noProof/>
            <w:webHidden/>
          </w:rPr>
        </w:r>
        <w:r>
          <w:rPr>
            <w:noProof/>
            <w:webHidden/>
          </w:rPr>
          <w:fldChar w:fldCharType="separate"/>
        </w:r>
        <w:r>
          <w:rPr>
            <w:noProof/>
            <w:webHidden/>
          </w:rPr>
          <w:t>3</w:t>
        </w:r>
        <w:r>
          <w:rPr>
            <w:noProof/>
            <w:webHidden/>
          </w:rPr>
          <w:fldChar w:fldCharType="end"/>
        </w:r>
      </w:hyperlink>
    </w:p>
    <w:p w14:paraId="6425E6E1" w14:textId="20803A5D" w:rsidR="00E52DF6" w:rsidRDefault="00000000">
      <w:pPr>
        <w:pStyle w:val="ekillerTablosu"/>
        <w:tabs>
          <w:tab w:val="right" w:leader="dot" w:pos="9062"/>
        </w:tabs>
        <w:rPr>
          <w:noProof/>
        </w:rPr>
      </w:pPr>
      <w:hyperlink r:id="rId8" w:anchor="_Toc123582312" w:history="1">
        <w:r w:rsidR="00E52DF6" w:rsidRPr="00DA0765">
          <w:rPr>
            <w:rStyle w:val="Kpr"/>
            <w:noProof/>
          </w:rPr>
          <w:t>Şekil 2: 10 katlı çapraz doğrulama Veri seti, her biri (yaklaşık olarak) verinin %10'unu içeren on ayrık alt kümeye rastgele bölünür. Model, eğitim seti üzerinde eğitilir ve daha sonra doğrulama setine uygulanır.</w:t>
        </w:r>
        <w:r w:rsidR="00E52DF6">
          <w:rPr>
            <w:noProof/>
            <w:webHidden/>
          </w:rPr>
          <w:tab/>
        </w:r>
        <w:r w:rsidR="00E52DF6">
          <w:rPr>
            <w:noProof/>
            <w:webHidden/>
          </w:rPr>
          <w:fldChar w:fldCharType="begin"/>
        </w:r>
        <w:r w:rsidR="00E52DF6">
          <w:rPr>
            <w:noProof/>
            <w:webHidden/>
          </w:rPr>
          <w:instrText xml:space="preserve"> PAGEREF _Toc123582312 \h </w:instrText>
        </w:r>
        <w:r w:rsidR="00E52DF6">
          <w:rPr>
            <w:noProof/>
            <w:webHidden/>
          </w:rPr>
        </w:r>
        <w:r w:rsidR="00E52DF6">
          <w:rPr>
            <w:noProof/>
            <w:webHidden/>
          </w:rPr>
          <w:fldChar w:fldCharType="separate"/>
        </w:r>
        <w:r w:rsidR="00E52DF6">
          <w:rPr>
            <w:noProof/>
            <w:webHidden/>
          </w:rPr>
          <w:t>6</w:t>
        </w:r>
        <w:r w:rsidR="00E52DF6">
          <w:rPr>
            <w:noProof/>
            <w:webHidden/>
          </w:rPr>
          <w:fldChar w:fldCharType="end"/>
        </w:r>
      </w:hyperlink>
    </w:p>
    <w:p w14:paraId="1D3B5D75" w14:textId="1D172F9D" w:rsidR="00E52DF6" w:rsidRPr="00E52DF6" w:rsidRDefault="00E52DF6" w:rsidP="00E52DF6">
      <w:r>
        <w:fldChar w:fldCharType="end"/>
      </w:r>
    </w:p>
    <w:p w14:paraId="0D03609D" w14:textId="7C343296" w:rsidR="00AF7D2F" w:rsidRDefault="00AF7D2F" w:rsidP="00AF7D2F">
      <w:pPr>
        <w:jc w:val="left"/>
        <w:rPr>
          <w:rFonts w:eastAsia="Times New Roman" w:cs="Times New Roman"/>
          <w:bCs/>
          <w:szCs w:val="24"/>
        </w:rPr>
      </w:pPr>
    </w:p>
    <w:p w14:paraId="79859255" w14:textId="144BD22C" w:rsidR="00E52DF6" w:rsidRDefault="00E52DF6" w:rsidP="00AF7D2F">
      <w:pPr>
        <w:jc w:val="left"/>
        <w:rPr>
          <w:rFonts w:eastAsia="Times New Roman" w:cs="Times New Roman"/>
          <w:bCs/>
          <w:szCs w:val="24"/>
        </w:rPr>
      </w:pPr>
    </w:p>
    <w:p w14:paraId="3BCAAF3C" w14:textId="77777777" w:rsidR="00E52DF6" w:rsidRDefault="00E52DF6" w:rsidP="00AF7D2F">
      <w:pPr>
        <w:jc w:val="left"/>
        <w:rPr>
          <w:rFonts w:eastAsia="Times New Roman" w:cs="Times New Roman"/>
          <w:bCs/>
          <w:szCs w:val="24"/>
        </w:rPr>
      </w:pPr>
    </w:p>
    <w:p w14:paraId="2FEA088D" w14:textId="22949A69" w:rsidR="00AF7D2F" w:rsidRDefault="00AF7D2F" w:rsidP="00AF7D2F">
      <w:pPr>
        <w:pStyle w:val="Balk1"/>
        <w:rPr>
          <w:rFonts w:eastAsia="Times New Roman"/>
        </w:rPr>
      </w:pPr>
      <w:bookmarkStart w:id="1" w:name="_Toc123582373"/>
      <w:r>
        <w:rPr>
          <w:rFonts w:eastAsia="Times New Roman"/>
        </w:rPr>
        <w:lastRenderedPageBreak/>
        <w:t>G</w:t>
      </w:r>
      <w:r w:rsidR="007E5617">
        <w:rPr>
          <w:rFonts w:eastAsia="Times New Roman"/>
        </w:rPr>
        <w:t>iriş</w:t>
      </w:r>
      <w:bookmarkEnd w:id="1"/>
    </w:p>
    <w:p w14:paraId="062885B6" w14:textId="3AAAE840" w:rsidR="00AF7D2F" w:rsidRDefault="00AF7D2F" w:rsidP="00AF7D2F"/>
    <w:p w14:paraId="499CB74A" w14:textId="1B104D9A" w:rsidR="00AF7D2F" w:rsidRDefault="00AF7D2F" w:rsidP="008961E4">
      <w:r>
        <w:t xml:space="preserve">Cross </w:t>
      </w:r>
      <w:proofErr w:type="spellStart"/>
      <w:r>
        <w:t>validation</w:t>
      </w:r>
      <w:proofErr w:type="spellEnd"/>
      <w:r w:rsidRPr="00AF7D2F">
        <w:t>, öngörü modellerin</w:t>
      </w:r>
      <w:r w:rsidR="005E361D">
        <w:t>in</w:t>
      </w:r>
      <w:r w:rsidRPr="00AF7D2F">
        <w:t xml:space="preserve"> genelleme yeteneğini değerlendirmek ve </w:t>
      </w:r>
      <w:r>
        <w:t>ezberi</w:t>
      </w:r>
      <w:r w:rsidRPr="00AF7D2F">
        <w:t xml:space="preserve"> önlemek için</w:t>
      </w:r>
      <w:r>
        <w:t>,</w:t>
      </w:r>
      <w:r w:rsidRPr="00AF7D2F">
        <w:t xml:space="preserve"> bir veri yeniden örnekleme yöntemidir</w:t>
      </w:r>
      <w:r>
        <w:t>.</w:t>
      </w:r>
      <w:r w:rsidR="008961E4">
        <w:t xml:space="preserve"> Bu rapor, çapraz doğrulamaya ve bununla ilgili yeniden örnekleme yöntemlerine giriş yapan makaleyi özetlemek için hazırlanmıştır. </w:t>
      </w:r>
    </w:p>
    <w:p w14:paraId="33ECB59E" w14:textId="74727FDD" w:rsidR="005E361D" w:rsidRDefault="00D9279B" w:rsidP="00AF7D2F">
      <w:r>
        <w:t>N</w:t>
      </w:r>
      <w:r w:rsidR="008961E4" w:rsidRPr="008961E4">
        <w:t xml:space="preserve"> etiketli örneklerden (veya </w:t>
      </w:r>
      <w:r w:rsidR="008961E4">
        <w:t>veriler</w:t>
      </w:r>
      <w:r w:rsidR="008961E4" w:rsidRPr="008961E4">
        <w:t>), x</w:t>
      </w:r>
      <w:r w:rsidR="008961E4">
        <w:rPr>
          <w:vertAlign w:val="subscript"/>
        </w:rPr>
        <w:t>i</w:t>
      </w:r>
      <w:r w:rsidR="008961E4" w:rsidRPr="008961E4">
        <w:t xml:space="preserve">, i = 1 ... n'den oluşan bir veri seti D'yi düşünün. Her </w:t>
      </w:r>
      <w:r w:rsidR="008961E4">
        <w:t>veri</w:t>
      </w:r>
      <w:r w:rsidR="008961E4" w:rsidRPr="008961E4">
        <w:t xml:space="preserve"> bir dizi özellik (veya </w:t>
      </w:r>
      <w:r w:rsidR="008961E4">
        <w:t>öznitelik</w:t>
      </w:r>
      <w:r w:rsidR="008961E4" w:rsidRPr="008961E4">
        <w:t>) tarafından tanımlanır.</w:t>
      </w:r>
      <w:r w:rsidR="008961E4">
        <w:t xml:space="preserve"> </w:t>
      </w:r>
      <w:r w:rsidR="008961E4" w:rsidRPr="008961E4">
        <w:t xml:space="preserve">Her </w:t>
      </w:r>
      <w:r w:rsidR="008961E4">
        <w:t>x</w:t>
      </w:r>
      <w:r w:rsidR="008961E4">
        <w:rPr>
          <w:vertAlign w:val="subscript"/>
        </w:rPr>
        <w:t>i</w:t>
      </w:r>
      <w:r w:rsidR="008961E4" w:rsidRPr="008961E4">
        <w:t xml:space="preserve"> </w:t>
      </w:r>
      <w:r w:rsidR="008961E4">
        <w:t>verisinin</w:t>
      </w:r>
      <w:r w:rsidR="008961E4" w:rsidRPr="008961E4">
        <w:t xml:space="preserve"> </w:t>
      </w:r>
      <w:r w:rsidR="008961E4">
        <w:t>herhangi</w:t>
      </w:r>
      <w:r w:rsidR="008961E4" w:rsidRPr="008961E4">
        <w:t xml:space="preserve"> bir </w:t>
      </w:r>
      <w:proofErr w:type="spellStart"/>
      <w:r w:rsidR="008961E4">
        <w:t>y</w:t>
      </w:r>
      <w:r w:rsidR="008961E4">
        <w:rPr>
          <w:vertAlign w:val="subscript"/>
        </w:rPr>
        <w:t>i</w:t>
      </w:r>
      <w:proofErr w:type="spellEnd"/>
      <w:r w:rsidR="008961E4" w:rsidRPr="008961E4">
        <w:t xml:space="preserve"> sınıfına ait olduğunu varsayıyoruz.</w:t>
      </w:r>
      <w:r w:rsidR="008961E4">
        <w:t xml:space="preserve"> </w:t>
      </w:r>
      <w:r w:rsidR="008961E4" w:rsidRPr="008961E4">
        <w:t>Biyoinformatikten tipik bir örnek, DNA mikro</w:t>
      </w:r>
      <w:r w:rsidR="008961E4">
        <w:t xml:space="preserve"> </w:t>
      </w:r>
      <w:r w:rsidR="008961E4" w:rsidRPr="008961E4">
        <w:t xml:space="preserve">dizi verilerine dayanan bir gen ekspresyonu veri setidir, burada her bir </w:t>
      </w:r>
      <w:r w:rsidR="00205AF5">
        <w:t>öznitelik</w:t>
      </w:r>
      <w:r w:rsidR="008961E4" w:rsidRPr="008961E4">
        <w:t xml:space="preserve"> bir gen </w:t>
      </w:r>
      <w:r w:rsidR="00205AF5">
        <w:t>ifade</w:t>
      </w:r>
      <w:r w:rsidR="008961E4" w:rsidRPr="008961E4">
        <w:t xml:space="preserve"> profili tarafından tarif edilen etiketli</w:t>
      </w:r>
      <w:r w:rsidR="00205AF5">
        <w:t xml:space="preserve"> bir</w:t>
      </w:r>
      <w:r w:rsidR="008961E4" w:rsidRPr="008961E4">
        <w:t xml:space="preserve"> tümör örneğini temsil eder.</w:t>
      </w:r>
      <w:r w:rsidR="00205AF5">
        <w:t xml:space="preserve"> </w:t>
      </w:r>
      <w:r w:rsidR="00205AF5" w:rsidRPr="00205AF5">
        <w:t xml:space="preserve">Yaygın zorluklardan biri, </w:t>
      </w:r>
      <w:r w:rsidR="00205AF5">
        <w:t>ifade</w:t>
      </w:r>
      <w:r w:rsidR="00205AF5" w:rsidRPr="00205AF5">
        <w:t xml:space="preserve"> profillerine göre yeni, görünmeyen tümör örnekleri sınıfını güvenilir bir şekilde tahmin edebilecek sınıflandırıcının gelişimi ile ilgilidir.</w:t>
      </w:r>
      <w:r w:rsidR="00205AF5">
        <w:t xml:space="preserve"> </w:t>
      </w:r>
      <w:r w:rsidR="00205AF5" w:rsidRPr="00205AF5">
        <w:t>Kavramsal olarak, öngörü bir model</w:t>
      </w:r>
      <w:r w:rsidR="005E361D">
        <w:t>i</w:t>
      </w:r>
      <w:r w:rsidR="00205AF5" w:rsidRPr="00205AF5">
        <w:t xml:space="preserve"> olan </w:t>
      </w:r>
      <w:r w:rsidR="00F33C2D">
        <w:rPr>
          <w:rFonts w:cs="Times New Roman"/>
        </w:rPr>
        <w:t>ƒ</w:t>
      </w:r>
      <w:r w:rsidR="00F33C2D" w:rsidRPr="00205AF5">
        <w:t xml:space="preserve"> </w:t>
      </w:r>
      <w:r w:rsidR="00205AF5" w:rsidRPr="00205AF5">
        <w:t>(),</w:t>
      </w:r>
      <w:r w:rsidR="00205AF5">
        <w:t xml:space="preserve"> D </w:t>
      </w:r>
      <w:r w:rsidR="00205AF5" w:rsidRPr="00205AF5">
        <w:t xml:space="preserve">veri kümesine dayalı bir duruma </w:t>
      </w:r>
      <w:r w:rsidR="00205AF5">
        <w:t>ait</w:t>
      </w:r>
      <w:r w:rsidR="00205AF5" w:rsidRPr="00205AF5">
        <w:t xml:space="preserve"> sınıf etiketi atamak için bir kuraldır, yani </w:t>
      </w:r>
      <w:r w:rsidR="00F33C2D">
        <w:rPr>
          <w:rFonts w:cs="Times New Roman"/>
        </w:rPr>
        <w:t>ƒ</w:t>
      </w:r>
      <w:r w:rsidR="00F33C2D" w:rsidRPr="00205AF5">
        <w:t xml:space="preserve"> </w:t>
      </w:r>
      <w:r w:rsidR="00205AF5" w:rsidRPr="00205AF5">
        <w:t xml:space="preserve">(x, </w:t>
      </w:r>
      <w:r w:rsidR="00205AF5">
        <w:t>D</w:t>
      </w:r>
      <w:r w:rsidR="00205AF5" w:rsidRPr="00205AF5">
        <w:t xml:space="preserve">) = </w:t>
      </w:r>
      <w:proofErr w:type="spellStart"/>
      <w:r w:rsidR="00BB140F">
        <w:rPr>
          <w:rFonts w:cs="Times New Roman"/>
        </w:rPr>
        <w:t>ý</w:t>
      </w:r>
      <w:r w:rsidR="00BB140F">
        <w:rPr>
          <w:vertAlign w:val="subscript"/>
        </w:rPr>
        <w:t>i</w:t>
      </w:r>
      <w:proofErr w:type="spellEnd"/>
      <w:r w:rsidR="00BB140F">
        <w:rPr>
          <w:vertAlign w:val="subscript"/>
        </w:rPr>
        <w:t>,</w:t>
      </w:r>
      <w:r w:rsidR="00205AF5" w:rsidRPr="00205AF5">
        <w:t xml:space="preserve"> burada </w:t>
      </w:r>
      <w:r w:rsidR="00205AF5" w:rsidRPr="00205AF5">
        <w:rPr>
          <w:rFonts w:cs="Times New Roman"/>
        </w:rPr>
        <w:t>ý</w:t>
      </w:r>
      <w:r w:rsidR="00205AF5">
        <w:rPr>
          <w:vertAlign w:val="subscript"/>
        </w:rPr>
        <w:t>,</w:t>
      </w:r>
      <w:r w:rsidR="00205AF5" w:rsidRPr="00205AF5">
        <w:t xml:space="preserve"> durum </w:t>
      </w:r>
      <w:r w:rsidR="00205AF5">
        <w:t>x</w:t>
      </w:r>
      <w:r w:rsidR="00205AF5">
        <w:rPr>
          <w:vertAlign w:val="subscript"/>
        </w:rPr>
        <w:t>i</w:t>
      </w:r>
      <w:r w:rsidR="00205AF5" w:rsidRPr="00205AF5">
        <w:t xml:space="preserve"> için öngörülen sınıf etiketidir.</w:t>
      </w:r>
      <w:r w:rsidR="00205AF5">
        <w:t xml:space="preserve"> </w:t>
      </w:r>
      <w:r w:rsidR="00205AF5" w:rsidRPr="00205AF5">
        <w:t xml:space="preserve">Makine </w:t>
      </w:r>
      <w:r w:rsidR="00205AF5">
        <w:t>öğrenmesinde</w:t>
      </w:r>
      <w:r w:rsidR="00205AF5" w:rsidRPr="00205AF5">
        <w:t xml:space="preserve">, böyle bir modelin yapımı denetimli öğrenme olarak </w:t>
      </w:r>
      <w:r w:rsidR="00205AF5">
        <w:t>söylenir.</w:t>
      </w:r>
      <w:r>
        <w:t xml:space="preserve"> </w:t>
      </w:r>
      <w:r w:rsidRPr="00D9279B">
        <w:t>Denetimli öğrenmede merkezi bir soru, ortaya çıkan modelin doğruluğu ile ilgilidir.</w:t>
      </w:r>
      <w:r>
        <w:t xml:space="preserve"> Burada ana problem ezberlemedir. </w:t>
      </w:r>
      <w:r w:rsidRPr="00D9279B">
        <w:t>Eldeki veri kümesine mükemmel şekilde uyarlanmış bir model oluşturmak çok kolaydır, ancak daha sonra</w:t>
      </w:r>
      <w:r>
        <w:t xml:space="preserve"> gelecek yeni veriler için bu durumu genelleştirmek mümkün olmayacaktır. </w:t>
      </w:r>
      <w:r w:rsidRPr="00D9279B">
        <w:t xml:space="preserve">Örneğin, bağımsız değişken y’yi, </w:t>
      </w:r>
      <w:r>
        <w:t>i</w:t>
      </w:r>
      <w:r w:rsidRPr="00D9279B">
        <w:t xml:space="preserve"> = </w:t>
      </w:r>
      <w:proofErr w:type="gramStart"/>
      <w:r w:rsidRPr="00D9279B">
        <w:t>1..</w:t>
      </w:r>
      <w:proofErr w:type="gramEnd"/>
      <w:r>
        <w:t>n</w:t>
      </w:r>
      <w:r w:rsidRPr="00D9279B">
        <w:t xml:space="preserve"> ile </w:t>
      </w:r>
      <w:r>
        <w:t>n</w:t>
      </w:r>
      <w:r w:rsidRPr="00D9279B">
        <w:t xml:space="preserve"> </w:t>
      </w:r>
      <w:r>
        <w:t>g</w:t>
      </w:r>
      <w:r w:rsidRPr="00D9279B">
        <w:t>özlemlerine (</w:t>
      </w:r>
      <w:r>
        <w:t>x</w:t>
      </w:r>
      <w:r>
        <w:rPr>
          <w:vertAlign w:val="subscript"/>
        </w:rPr>
        <w:t>i</w:t>
      </w:r>
      <w:r w:rsidRPr="00D9279B">
        <w:t xml:space="preserve">, </w:t>
      </w:r>
      <w:proofErr w:type="spellStart"/>
      <w:r>
        <w:t>y</w:t>
      </w:r>
      <w:r>
        <w:rPr>
          <w:vertAlign w:val="subscript"/>
        </w:rPr>
        <w:t>i</w:t>
      </w:r>
      <w:proofErr w:type="spellEnd"/>
      <w:r w:rsidRPr="00D9279B">
        <w:t>) dayanan bağımsız değişkenden tahmin etmek istediğimiz tek değişkenli bir regresyon problemin</w:t>
      </w:r>
      <w:r>
        <w:t>iz olduğunu</w:t>
      </w:r>
      <w:r w:rsidRPr="00D9279B">
        <w:t xml:space="preserve"> düşünün.</w:t>
      </w:r>
      <w:r>
        <w:t xml:space="preserve"> </w:t>
      </w:r>
      <w:r w:rsidRPr="00D9279B">
        <w:t xml:space="preserve">Bir eğriyi bu noktalara mükemmel bir şekilde uydurmak için </w:t>
      </w:r>
      <w:proofErr w:type="gramStart"/>
      <w:r>
        <w:t>n</w:t>
      </w:r>
      <w:r w:rsidRPr="00D9279B">
        <w:t xml:space="preserve"> -</w:t>
      </w:r>
      <w:proofErr w:type="gramEnd"/>
      <w:r w:rsidRPr="00D9279B">
        <w:t xml:space="preserve"> 1 derecesinin bir polinomunu kullanabilir ve daha sonra yeni bir </w:t>
      </w:r>
      <w:r>
        <w:t>değer</w:t>
      </w:r>
      <w:r w:rsidRPr="00D9279B">
        <w:t xml:space="preserve"> olan x</w:t>
      </w:r>
      <w:r>
        <w:rPr>
          <w:vertAlign w:val="subscript"/>
        </w:rPr>
        <w:t>i</w:t>
      </w:r>
      <w:r w:rsidRPr="00D9279B">
        <w:t>+1 için y</w:t>
      </w:r>
      <w:r>
        <w:rPr>
          <w:vertAlign w:val="subscript"/>
        </w:rPr>
        <w:t>i</w:t>
      </w:r>
      <w:r w:rsidRPr="00D9279B">
        <w:t>+1 değerini tahmin etmek için eğriyi kullanabiliriz.</w:t>
      </w:r>
      <w:r w:rsidR="00735D80">
        <w:t xml:space="preserve"> </w:t>
      </w:r>
      <w:r w:rsidR="00735D80" w:rsidRPr="00735D80">
        <w:t>Ancak, bu eğrinin eldeki veriler</w:t>
      </w:r>
      <w:r w:rsidR="00735D80">
        <w:t>i</w:t>
      </w:r>
      <w:r w:rsidR="00735D80" w:rsidRPr="00735D80">
        <w:t xml:space="preserve"> </w:t>
      </w:r>
      <w:r w:rsidR="00735D80">
        <w:t xml:space="preserve">ezberlemesi </w:t>
      </w:r>
      <w:r w:rsidR="00735D80" w:rsidRPr="00735D80">
        <w:t>muhtemeldir.</w:t>
      </w:r>
      <w:r w:rsidR="00735D80">
        <w:t xml:space="preserve"> </w:t>
      </w:r>
      <w:r w:rsidR="00735D80" w:rsidRPr="00735D80">
        <w:t xml:space="preserve">Sadece bağımlı ve bağımsız değişken arasındaki ilişkiyi yansıtmakla kalmaz, aynı zamanda veri kümesindeki doğal gürültüyü de </w:t>
      </w:r>
      <w:r w:rsidR="00735D80">
        <w:t>modeller</w:t>
      </w:r>
      <w:r w:rsidR="00735D80" w:rsidRPr="00735D80">
        <w:t>.</w:t>
      </w:r>
      <w:r w:rsidR="005E361D" w:rsidRPr="005E361D">
        <w:t xml:space="preserve"> </w:t>
      </w:r>
    </w:p>
    <w:p w14:paraId="60D48F95" w14:textId="4E2811B0" w:rsidR="00AF7D2F" w:rsidRDefault="005E361D" w:rsidP="00AF7D2F">
      <w:r w:rsidRPr="005E361D">
        <w:t xml:space="preserve">Öte yandan, en </w:t>
      </w:r>
      <w:r>
        <w:t>küçük</w:t>
      </w:r>
      <w:r w:rsidRPr="005E361D">
        <w:t xml:space="preserve"> kareler</w:t>
      </w:r>
      <w:r>
        <w:t xml:space="preserve"> (</w:t>
      </w:r>
      <w:proofErr w:type="spellStart"/>
      <w:r w:rsidRPr="005E361D">
        <w:t>Least</w:t>
      </w:r>
      <w:proofErr w:type="spellEnd"/>
      <w:r w:rsidRPr="005E361D">
        <w:t xml:space="preserve"> </w:t>
      </w:r>
      <w:proofErr w:type="spellStart"/>
      <w:r w:rsidRPr="005E361D">
        <w:t>squares</w:t>
      </w:r>
      <w:proofErr w:type="spellEnd"/>
      <w:r>
        <w:t>)</w:t>
      </w:r>
      <w:r w:rsidRPr="005E361D">
        <w:t xml:space="preserve"> </w:t>
      </w:r>
      <w:r>
        <w:t>yöntemi</w:t>
      </w:r>
      <w:r w:rsidRPr="005E361D">
        <w:t xml:space="preserve"> gibi daha basit bir model, doğal gürültüden daha az etkilenir, ancak değişkenler arasındaki ilişkiyi iyi yakalayamayabilir.</w:t>
      </w:r>
    </w:p>
    <w:p w14:paraId="0ED051E9" w14:textId="723B69EC" w:rsidR="005E361D" w:rsidRDefault="00E52DF6" w:rsidP="00AF7D2F">
      <w:r>
        <w:rPr>
          <w:noProof/>
        </w:rPr>
        <w:lastRenderedPageBreak/>
        <mc:AlternateContent>
          <mc:Choice Requires="wps">
            <w:drawing>
              <wp:anchor distT="0" distB="0" distL="114300" distR="114300" simplePos="0" relativeHeight="251660288" behindDoc="0" locked="0" layoutInCell="1" allowOverlap="1" wp14:anchorId="56007417" wp14:editId="56F82915">
                <wp:simplePos x="0" y="0"/>
                <wp:positionH relativeFrom="column">
                  <wp:posOffset>2172167</wp:posOffset>
                </wp:positionH>
                <wp:positionV relativeFrom="paragraph">
                  <wp:posOffset>3015914</wp:posOffset>
                </wp:positionV>
                <wp:extent cx="848360" cy="635"/>
                <wp:effectExtent l="0" t="0" r="8890" b="0"/>
                <wp:wrapTopAndBottom/>
                <wp:docPr id="5" name="Metin Kutusu 5"/>
                <wp:cNvGraphicFramePr/>
                <a:graphic xmlns:a="http://schemas.openxmlformats.org/drawingml/2006/main">
                  <a:graphicData uri="http://schemas.microsoft.com/office/word/2010/wordprocessingShape">
                    <wps:wsp>
                      <wps:cNvSpPr txBox="1"/>
                      <wps:spPr>
                        <a:xfrm>
                          <a:off x="0" y="0"/>
                          <a:ext cx="848360" cy="635"/>
                        </a:xfrm>
                        <a:prstGeom prst="rect">
                          <a:avLst/>
                        </a:prstGeom>
                        <a:solidFill>
                          <a:prstClr val="white"/>
                        </a:solidFill>
                        <a:ln>
                          <a:noFill/>
                        </a:ln>
                      </wps:spPr>
                      <wps:txbx>
                        <w:txbxContent>
                          <w:p w14:paraId="7F9A4EBA" w14:textId="1B24103F" w:rsidR="005E361D" w:rsidRPr="00211325" w:rsidRDefault="005E361D" w:rsidP="005E361D">
                            <w:pPr>
                              <w:pStyle w:val="ResimYazs"/>
                              <w:jc w:val="center"/>
                              <w:rPr>
                                <w:noProof/>
                                <w:sz w:val="24"/>
                              </w:rPr>
                            </w:pPr>
                            <w:bookmarkStart w:id="2" w:name="_Toc123582311"/>
                            <w:r>
                              <w:t xml:space="preserve">Şekil </w:t>
                            </w:r>
                            <w:fldSimple w:instr=" SEQ Şekil \* ARABIC ">
                              <w:r w:rsidR="00A73C29">
                                <w:rPr>
                                  <w:noProof/>
                                </w:rPr>
                                <w:t>1</w:t>
                              </w:r>
                            </w:fldSimple>
                            <w:r>
                              <w:t>: En Küçük Kareler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007417" id="_x0000_t202" coordsize="21600,21600" o:spt="202" path="m,l,21600r21600,l21600,xe">
                <v:stroke joinstyle="miter"/>
                <v:path gradientshapeok="t" o:connecttype="rect"/>
              </v:shapetype>
              <v:shape id="Metin Kutusu 5" o:spid="_x0000_s1026" type="#_x0000_t202" style="position:absolute;left:0;text-align:left;margin-left:171.05pt;margin-top:237.45pt;width:66.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PFAIAADcEAAAOAAAAZHJzL2Uyb0RvYy54bWysU8Fu2zAMvQ/YPwi6L07aLS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" stroked="f">
                <v:textbox style="mso-fit-shape-to-text:t" inset="0,0,0,0">
                  <w:txbxContent>
                    <w:p w14:paraId="7F9A4EBA" w14:textId="1B24103F" w:rsidR="005E361D" w:rsidRPr="00211325" w:rsidRDefault="005E361D" w:rsidP="005E361D">
                      <w:pPr>
                        <w:pStyle w:val="ResimYazs"/>
                        <w:jc w:val="center"/>
                        <w:rPr>
                          <w:noProof/>
                          <w:sz w:val="24"/>
                        </w:rPr>
                      </w:pPr>
                      <w:bookmarkStart w:id="3" w:name="_Toc123582311"/>
                      <w:r>
                        <w:t xml:space="preserve">Şekil </w:t>
                      </w:r>
                      <w:fldSimple w:instr=" SEQ Şekil \* ARABIC ">
                        <w:r w:rsidR="00A73C29">
                          <w:rPr>
                            <w:noProof/>
                          </w:rPr>
                          <w:t>1</w:t>
                        </w:r>
                      </w:fldSimple>
                      <w:r>
                        <w:t>: En Küçük Kareler</w:t>
                      </w:r>
                      <w:bookmarkEnd w:id="3"/>
                    </w:p>
                  </w:txbxContent>
                </v:textbox>
                <w10:wrap type="topAndBottom"/>
              </v:shape>
            </w:pict>
          </mc:Fallback>
        </mc:AlternateContent>
      </w:r>
      <w:r w:rsidR="0080334D" w:rsidRPr="0080334D">
        <w:t xml:space="preserve">Böyle bir modelin </w:t>
      </w:r>
      <w:r w:rsidR="0080334D">
        <w:t>yeterince beslenmediği</w:t>
      </w:r>
      <w:r w:rsidR="0080334D" w:rsidRPr="0080334D">
        <w:t xml:space="preserve"> söylenir.</w:t>
      </w:r>
      <w:r w:rsidR="005E361D">
        <w:rPr>
          <w:noProof/>
        </w:rPr>
        <w:drawing>
          <wp:anchor distT="0" distB="0" distL="114300" distR="114300" simplePos="0" relativeHeight="251658240" behindDoc="0" locked="0" layoutInCell="1" allowOverlap="1" wp14:anchorId="331AAE9E" wp14:editId="3C111DBF">
            <wp:simplePos x="0" y="0"/>
            <wp:positionH relativeFrom="column">
              <wp:posOffset>-25</wp:posOffset>
            </wp:positionH>
            <wp:positionV relativeFrom="paragraph">
              <wp:posOffset>1702</wp:posOffset>
            </wp:positionV>
            <wp:extent cx="4874895" cy="3657600"/>
            <wp:effectExtent l="0" t="0" r="1905"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895" cy="3657600"/>
                    </a:xfrm>
                    <a:prstGeom prst="rect">
                      <a:avLst/>
                    </a:prstGeom>
                    <a:noFill/>
                    <a:ln>
                      <a:noFill/>
                    </a:ln>
                  </pic:spPr>
                </pic:pic>
              </a:graphicData>
            </a:graphic>
          </wp:anchor>
        </w:drawing>
      </w:r>
      <w:r w:rsidR="0080334D">
        <w:t xml:space="preserve"> </w:t>
      </w:r>
      <w:r w:rsidR="0080334D" w:rsidRPr="0080334D">
        <w:t xml:space="preserve">Ne </w:t>
      </w:r>
      <w:r w:rsidR="0080334D">
        <w:t xml:space="preserve">ezberleyen </w:t>
      </w:r>
      <w:r w:rsidR="0080334D" w:rsidRPr="0080334D">
        <w:t xml:space="preserve">ne de </w:t>
      </w:r>
      <w:r w:rsidR="0080334D">
        <w:t>yeterince beslenmeyen</w:t>
      </w:r>
      <w:r w:rsidR="0080334D" w:rsidRPr="0080334D">
        <w:t xml:space="preserve"> modelin iyi genelleme yapması beklenmez</w:t>
      </w:r>
      <w:r w:rsidR="0080334D">
        <w:t>. Buradaki en büyük zorluk ezberlemeyle eksik beslenme arasındaki dengeyi bulabilmektir.</w:t>
      </w:r>
    </w:p>
    <w:p w14:paraId="617E9BA6" w14:textId="2C6B5B05" w:rsidR="0080334D" w:rsidRDefault="0080334D" w:rsidP="00AF7D2F">
      <w:r w:rsidRPr="0080334D">
        <w:t>Bir modelin genelleme yeteneğini nasıl değerlendirebiliriz? İdeal olarak, modeli, modeli oluşturmak için kullandığımız verilerle aynı popülasyonda</w:t>
      </w:r>
      <w:r>
        <w:t xml:space="preserve"> bulunan</w:t>
      </w:r>
      <w:r w:rsidRPr="0080334D">
        <w:t xml:space="preserve"> </w:t>
      </w:r>
      <w:r>
        <w:t>kaynaklardan</w:t>
      </w:r>
      <w:r w:rsidRPr="0080334D">
        <w:t xml:space="preserve"> yeni veriler </w:t>
      </w:r>
      <w:r>
        <w:t>besleyerek</w:t>
      </w:r>
      <w:r w:rsidRPr="0080334D">
        <w:t xml:space="preserve"> değerlendiririz.</w:t>
      </w:r>
      <w:r>
        <w:t xml:space="preserve"> </w:t>
      </w:r>
      <w:r w:rsidRPr="0080334D">
        <w:t xml:space="preserve">Uygulamada, </w:t>
      </w:r>
      <w:r>
        <w:t>“</w:t>
      </w:r>
      <w:r w:rsidRPr="0080334D">
        <w:t>yeni bağımsız</w:t>
      </w:r>
      <w:r>
        <w:t>”</w:t>
      </w:r>
      <w:r w:rsidRPr="0080334D">
        <w:t xml:space="preserve"> doğrulama çalışmaları genellikle mümkün değildir.</w:t>
      </w:r>
      <w:r>
        <w:t xml:space="preserve"> </w:t>
      </w:r>
      <w:r w:rsidRPr="0080334D">
        <w:t>Ayrıca, harici bir doğrulama için zaman ve diğer kaynaklara yatırım yapmadan önce,</w:t>
      </w:r>
      <w:r>
        <w:t xml:space="preserve"> </w:t>
      </w:r>
      <w:r w:rsidRPr="0080334D">
        <w:t>öngörücü performansı</w:t>
      </w:r>
      <w:r>
        <w:t>nı</w:t>
      </w:r>
      <w:r w:rsidRPr="0080334D">
        <w:t xml:space="preserve"> tahmin etmeniz önerilir. Bu</w:t>
      </w:r>
      <w:r>
        <w:t>,</w:t>
      </w:r>
      <w:r w:rsidRPr="0080334D">
        <w:t xml:space="preserve"> genellikle çapraz doğrulama gibi veri yeniden örnekleme yöntemleriyle yapılır.</w:t>
      </w:r>
      <w:r>
        <w:t xml:space="preserve"> </w:t>
      </w:r>
      <w:r w:rsidRPr="0080334D">
        <w:t xml:space="preserve">Bu </w:t>
      </w:r>
      <w:r>
        <w:t>rapor</w:t>
      </w:r>
      <w:r w:rsidRPr="0080334D">
        <w:t xml:space="preserve">, çapraz doğrulamanın </w:t>
      </w:r>
      <w:r w:rsidR="004F118C">
        <w:t xml:space="preserve">birkaç </w:t>
      </w:r>
      <w:r w:rsidRPr="0080334D">
        <w:t>ana alt tip</w:t>
      </w:r>
      <w:r w:rsidR="004F118C">
        <w:t>ini</w:t>
      </w:r>
      <w:r w:rsidRPr="0080334D">
        <w:t xml:space="preserve"> ve bunların ilgili yeniden örnekleme yöntemleri </w:t>
      </w:r>
      <w:r>
        <w:t>içermektedir</w:t>
      </w:r>
      <w:r w:rsidRPr="0080334D">
        <w:t>.</w:t>
      </w:r>
    </w:p>
    <w:p w14:paraId="53725C43" w14:textId="28BECCE7" w:rsidR="0080334D" w:rsidRDefault="0080334D" w:rsidP="00AF7D2F"/>
    <w:p w14:paraId="3AC77184" w14:textId="77777777" w:rsidR="007E5617" w:rsidRDefault="007E5617" w:rsidP="00AF7D2F"/>
    <w:p w14:paraId="702378AC" w14:textId="105AA641" w:rsidR="0080334D" w:rsidRDefault="007E5617" w:rsidP="007E5617">
      <w:pPr>
        <w:pStyle w:val="Balk1"/>
      </w:pPr>
      <w:bookmarkStart w:id="4" w:name="_Toc123582374"/>
      <w:r>
        <w:t>Temel Kavram ve Gösterimler</w:t>
      </w:r>
      <w:bookmarkEnd w:id="4"/>
    </w:p>
    <w:p w14:paraId="00A8C22A" w14:textId="10319A22" w:rsidR="007E5617" w:rsidRDefault="007E5617" w:rsidP="00BB140F">
      <w:r w:rsidRPr="007E5617">
        <w:t>Bir öngörü modeli oluşturmak ve değerlendirmek için mevcut olan veri setin</w:t>
      </w:r>
      <w:r>
        <w:t>de</w:t>
      </w:r>
      <w:r w:rsidRPr="007E5617">
        <w:t xml:space="preserve">, öğrenme seti </w:t>
      </w:r>
      <w:proofErr w:type="spellStart"/>
      <w:r w:rsidRPr="007E5617">
        <w:t>D</w:t>
      </w:r>
      <w:r>
        <w:rPr>
          <w:vertAlign w:val="subscript"/>
        </w:rPr>
        <w:t>eğitim</w:t>
      </w:r>
      <w:proofErr w:type="spellEnd"/>
      <w:r w:rsidRPr="007E5617">
        <w:t xml:space="preserve"> olarak adlandırılır.</w:t>
      </w:r>
      <w:r>
        <w:t xml:space="preserve"> </w:t>
      </w:r>
      <w:r w:rsidRPr="007E5617">
        <w:t>Bu veri setinin ilgi çekici bir nüfustan bir örnek olduğu varsayılmaktadır.</w:t>
      </w:r>
      <w:r>
        <w:t xml:space="preserve"> </w:t>
      </w:r>
      <w:r w:rsidRPr="007E5617">
        <w:t>Öğrenme set</w:t>
      </w:r>
      <w:r>
        <w:t xml:space="preserve">i için </w:t>
      </w:r>
      <w:proofErr w:type="spellStart"/>
      <w:r w:rsidRPr="007E5617">
        <w:t>D</w:t>
      </w:r>
      <w:r>
        <w:rPr>
          <w:vertAlign w:val="subscript"/>
        </w:rPr>
        <w:t>eğitim</w:t>
      </w:r>
      <w:proofErr w:type="spellEnd"/>
      <w:r w:rsidRPr="007E5617">
        <w:t xml:space="preserve"> ve test </w:t>
      </w:r>
      <w:r>
        <w:t xml:space="preserve">seti için </w:t>
      </w:r>
      <w:proofErr w:type="spellStart"/>
      <w:r w:rsidRPr="007E5617">
        <w:t>D</w:t>
      </w:r>
      <w:r>
        <w:rPr>
          <w:vertAlign w:val="subscript"/>
        </w:rPr>
        <w:t>test</w:t>
      </w:r>
      <w:proofErr w:type="spellEnd"/>
      <w:r>
        <w:t xml:space="preserve"> </w:t>
      </w:r>
      <w:r w:rsidRPr="007E5617">
        <w:t xml:space="preserve">rastgele alt örnekleme yöntemleri </w:t>
      </w:r>
      <w:r w:rsidR="00F33C2D" w:rsidRPr="007E5617">
        <w:t>kullanıla</w:t>
      </w:r>
      <w:r w:rsidR="00F33C2D">
        <w:t xml:space="preserve">rak oluşturulur. </w:t>
      </w:r>
      <w:r w:rsidR="00F33C2D" w:rsidRPr="00F33C2D">
        <w:t>Model daha sonra eğitim setleri kullanılarak oluşturulur (veya eğitilir) ve test kümelerinde test edilir.</w:t>
      </w:r>
      <w:r w:rsidR="00F33C2D">
        <w:t xml:space="preserve"> </w:t>
      </w:r>
      <w:r w:rsidR="00F33C2D" w:rsidRPr="00F33C2D">
        <w:t xml:space="preserve">Çeşitli rastgele alt örnekleme yöntemleri, eğitim </w:t>
      </w:r>
      <w:r w:rsidR="00F33C2D" w:rsidRPr="00F33C2D">
        <w:lastRenderedPageBreak/>
        <w:t>ve test setlerinin nasıl üretildiğine göre farklılık gösterir.</w:t>
      </w:r>
      <w:r w:rsidR="00F33C2D">
        <w:t xml:space="preserve"> </w:t>
      </w:r>
      <w:r w:rsidR="00F33C2D" w:rsidRPr="00F33C2D">
        <w:t>“Eğitim” teriminin, öğrenme algoritmasını verilerin bir alt kümesine uyguladığımızı ima ettiğini unutmayın.</w:t>
      </w:r>
      <w:r w:rsidR="00F33C2D">
        <w:t xml:space="preserve"> </w:t>
      </w:r>
      <w:r w:rsidR="00F33C2D" w:rsidRPr="00F33C2D">
        <w:t xml:space="preserve">Ortaya çıkan model, </w:t>
      </w:r>
      <w:r w:rsidR="00F33C2D">
        <w:rPr>
          <w:rFonts w:cs="Times New Roman"/>
        </w:rPr>
        <w:t>ƒ</w:t>
      </w:r>
      <w:r w:rsidR="00F33C2D" w:rsidRPr="00F33C2D">
        <w:t xml:space="preserve"> (x, </w:t>
      </w:r>
      <w:proofErr w:type="spellStart"/>
      <w:r w:rsidR="00F33C2D" w:rsidRPr="007E5617">
        <w:t>D</w:t>
      </w:r>
      <w:r w:rsidR="00F33C2D">
        <w:rPr>
          <w:vertAlign w:val="subscript"/>
        </w:rPr>
        <w:t>eğitim</w:t>
      </w:r>
      <w:proofErr w:type="spellEnd"/>
      <w:r w:rsidR="00F33C2D" w:rsidRPr="00F33C2D">
        <w:t xml:space="preserve">), aynı öğrenme işlevini tüm öğrenme setine </w:t>
      </w:r>
      <w:r w:rsidR="00F33C2D">
        <w:t>uygulanmasından sonrasında elde edilecek modelin sadece bir tahminidir</w:t>
      </w:r>
      <w:r w:rsidR="00F33C2D" w:rsidRPr="00F33C2D">
        <w:t xml:space="preserve">, </w:t>
      </w:r>
      <w:r w:rsidR="00F33C2D">
        <w:rPr>
          <w:rFonts w:cs="Times New Roman"/>
        </w:rPr>
        <w:t>ƒ</w:t>
      </w:r>
      <w:r w:rsidR="00F33C2D" w:rsidRPr="00F33C2D">
        <w:t xml:space="preserve"> (x, </w:t>
      </w:r>
      <w:proofErr w:type="spellStart"/>
      <w:r w:rsidR="00F33C2D" w:rsidRPr="007E5617">
        <w:t>D</w:t>
      </w:r>
      <w:r w:rsidR="00F33C2D">
        <w:rPr>
          <w:vertAlign w:val="subscript"/>
        </w:rPr>
        <w:t>öğrenim</w:t>
      </w:r>
      <w:proofErr w:type="spellEnd"/>
      <w:r w:rsidR="00F33C2D" w:rsidRPr="00F33C2D">
        <w:t>).</w:t>
      </w:r>
      <w:r w:rsidR="00F33C2D">
        <w:t xml:space="preserve"> </w:t>
      </w:r>
      <w:r w:rsidR="00F33C2D" w:rsidRPr="00F33C2D">
        <w:t>Tekrarlanan alt örneklemeye dayanan model değerlendirmesi, birkaç veri alt kümesine bir öğrenme fonksiyonunun uygulandığı ve sonuçta ortaya çıkan modellerin, daha sonra eğitim sırasında kullanılmayan diğer alt kümelerde (yani test setleri veya doğrulama setleri) değerlendirildiği anlamına gelir.</w:t>
      </w:r>
      <w:r w:rsidR="00F33C2D">
        <w:t xml:space="preserve"> </w:t>
      </w:r>
      <w:r w:rsidR="00F33C2D" w:rsidRPr="00F33C2D">
        <w:t xml:space="preserve">Modellerin bu alt kümelerde elde ettiği performansın ortalaması, nihai model </w:t>
      </w:r>
      <w:r w:rsidR="00F33C2D">
        <w:rPr>
          <w:rFonts w:cs="Times New Roman"/>
        </w:rPr>
        <w:t>ƒ</w:t>
      </w:r>
      <w:r w:rsidR="00F33C2D" w:rsidRPr="00F33C2D">
        <w:t xml:space="preserve"> (x, </w:t>
      </w:r>
      <w:proofErr w:type="spellStart"/>
      <w:r w:rsidR="00F33C2D" w:rsidRPr="007E5617">
        <w:t>D</w:t>
      </w:r>
      <w:r w:rsidR="00F33C2D">
        <w:rPr>
          <w:vertAlign w:val="subscript"/>
        </w:rPr>
        <w:t>öğrenim</w:t>
      </w:r>
      <w:proofErr w:type="spellEnd"/>
      <w:r w:rsidR="00F33C2D" w:rsidRPr="00F33C2D">
        <w:t>)</w:t>
      </w:r>
      <w:r w:rsidR="00F33C2D">
        <w:t xml:space="preserve"> </w:t>
      </w:r>
      <w:r w:rsidR="00F33C2D" w:rsidRPr="00F33C2D">
        <w:t>performansının bir tahminidir.</w:t>
      </w:r>
      <w:r w:rsidR="00BB140F">
        <w:t xml:space="preserve"> </w:t>
      </w:r>
      <w:r w:rsidR="00BB140F" w:rsidRPr="00BB140F">
        <w:t xml:space="preserve">Her durumda </w:t>
      </w:r>
      <w:r w:rsidR="00BB140F">
        <w:t xml:space="preserve">sadece </w:t>
      </w:r>
      <w:proofErr w:type="spellStart"/>
      <w:r w:rsidR="00BB140F">
        <w:t>y</w:t>
      </w:r>
      <w:r w:rsidR="00BB140F">
        <w:rPr>
          <w:vertAlign w:val="subscript"/>
        </w:rPr>
        <w:t>i</w:t>
      </w:r>
      <w:proofErr w:type="spellEnd"/>
      <w:r w:rsidR="00BB140F" w:rsidRPr="00BB140F">
        <w:t xml:space="preserve"> etiketin </w:t>
      </w:r>
      <w:r w:rsidR="00BB140F">
        <w:t>ilişkilendirildiğini</w:t>
      </w:r>
      <w:r w:rsidR="00BB140F" w:rsidRPr="00BB140F">
        <w:t xml:space="preserve"> varsayalım.</w:t>
      </w:r>
      <w:r w:rsidR="00BB140F">
        <w:t xml:space="preserve"> Sınıflandırma durumunda, </w:t>
      </w:r>
      <w:proofErr w:type="spellStart"/>
      <w:r w:rsidR="00BB140F">
        <w:t>y</w:t>
      </w:r>
      <w:r w:rsidR="00BB140F">
        <w:rPr>
          <w:vertAlign w:val="subscript"/>
        </w:rPr>
        <w:t>i</w:t>
      </w:r>
      <w:proofErr w:type="spellEnd"/>
      <w:r w:rsidR="00BB140F" w:rsidRPr="00BB140F">
        <w:t xml:space="preserve"> </w:t>
      </w:r>
      <w:r w:rsidR="00BB140F">
        <w:t xml:space="preserve">ayrı bir sınıf etiketidir. </w:t>
      </w:r>
      <w:r w:rsidR="00BB140F" w:rsidRPr="00BB140F">
        <w:t>Sınıflandırıcı, ayrı bir sınıf etiketi atayan tahmine dayalı bir modelin özel bir durumudur.</w:t>
      </w:r>
      <w:r w:rsidR="00BB140F">
        <w:t xml:space="preserve"> </w:t>
      </w:r>
      <w:r w:rsidR="00BB140F" w:rsidRPr="00BB140F">
        <w:t xml:space="preserve">Regresyon görevlerinde, hedef genellikle gerçek bir değerdir, </w:t>
      </w:r>
      <w:proofErr w:type="spellStart"/>
      <w:r w:rsidR="00BB140F">
        <w:t>y</w:t>
      </w:r>
      <w:r w:rsidR="00BB140F">
        <w:rPr>
          <w:vertAlign w:val="subscript"/>
        </w:rPr>
        <w:t>i</w:t>
      </w:r>
      <w:proofErr w:type="spellEnd"/>
      <w:r w:rsidR="00BB140F" w:rsidRPr="00BB140F">
        <w:t xml:space="preserve"> </w:t>
      </w:r>
      <w:r w:rsidR="00BB140F" w:rsidRPr="00BB140F">
        <w:rPr>
          <w:rFonts w:ascii="Cambria Math" w:hAnsi="Cambria Math" w:cs="Cambria Math"/>
        </w:rPr>
        <w:t>∈</w:t>
      </w:r>
      <w:r w:rsidR="00BB140F" w:rsidRPr="00BB140F">
        <w:t xml:space="preserve"> R. Tahmine dayal</w:t>
      </w:r>
      <w:r w:rsidR="00BB140F" w:rsidRPr="00BB140F">
        <w:rPr>
          <w:rFonts w:cs="Times New Roman"/>
        </w:rPr>
        <w:t>ı</w:t>
      </w:r>
      <w:r w:rsidR="00BB140F" w:rsidRPr="00BB140F">
        <w:t xml:space="preserve"> bir model </w:t>
      </w:r>
      <w:r w:rsidR="00BB140F">
        <w:rPr>
          <w:rFonts w:cs="Times New Roman"/>
        </w:rPr>
        <w:t>ƒ</w:t>
      </w:r>
      <w:r w:rsidR="00BB140F" w:rsidRPr="00F33C2D">
        <w:t xml:space="preserve"> </w:t>
      </w:r>
      <w:r w:rsidR="00BB140F" w:rsidRPr="00BB140F">
        <w:t xml:space="preserve">(), </w:t>
      </w:r>
      <w:r w:rsidR="00BB140F">
        <w:t>x</w:t>
      </w:r>
      <w:r w:rsidR="00BB140F">
        <w:rPr>
          <w:vertAlign w:val="subscript"/>
        </w:rPr>
        <w:t>i</w:t>
      </w:r>
      <w:r w:rsidR="00BB140F" w:rsidRPr="00BB140F">
        <w:t xml:space="preserve"> durumunun hedef </w:t>
      </w:r>
      <w:proofErr w:type="spellStart"/>
      <w:r w:rsidR="00BB140F">
        <w:t>y</w:t>
      </w:r>
      <w:r w:rsidR="00BB140F">
        <w:rPr>
          <w:vertAlign w:val="subscript"/>
        </w:rPr>
        <w:t>i</w:t>
      </w:r>
      <w:proofErr w:type="spellEnd"/>
      <w:r w:rsidR="00BB140F" w:rsidRPr="00BB140F">
        <w:t xml:space="preserve"> 'sini </w:t>
      </w:r>
      <w:r w:rsidR="00BB140F">
        <w:rPr>
          <w:rFonts w:cs="Times New Roman"/>
        </w:rPr>
        <w:t>ƒ</w:t>
      </w:r>
      <w:r w:rsidR="00BB140F" w:rsidRPr="00F33C2D">
        <w:t xml:space="preserve"> </w:t>
      </w:r>
      <w:r w:rsidR="00BB140F" w:rsidRPr="00BB140F">
        <w:t>(</w:t>
      </w:r>
      <w:r w:rsidR="00BB140F">
        <w:t>x</w:t>
      </w:r>
      <w:r w:rsidR="00BB140F">
        <w:rPr>
          <w:vertAlign w:val="subscript"/>
        </w:rPr>
        <w:t>i</w:t>
      </w:r>
      <w:r w:rsidR="00BB140F" w:rsidRPr="00BB140F">
        <w:t xml:space="preserve">) = </w:t>
      </w:r>
      <w:proofErr w:type="spellStart"/>
      <w:r w:rsidR="00BB140F">
        <w:rPr>
          <w:rFonts w:cs="Times New Roman"/>
        </w:rPr>
        <w:t>ý</w:t>
      </w:r>
      <w:r w:rsidR="00BB140F">
        <w:rPr>
          <w:vertAlign w:val="subscript"/>
        </w:rPr>
        <w:t>i</w:t>
      </w:r>
      <w:proofErr w:type="spellEnd"/>
      <w:r w:rsidR="00BB140F" w:rsidRPr="00BB140F">
        <w:t xml:space="preserve"> olarak tahmin eder.</w:t>
      </w:r>
      <w:r w:rsidR="00BB140F">
        <w:t xml:space="preserve"> K</w:t>
      </w:r>
      <w:r w:rsidR="00BB140F" w:rsidRPr="00BB140F">
        <w:t xml:space="preserve">ayıp fonksiyonu, </w:t>
      </w:r>
      <w:proofErr w:type="gramStart"/>
      <w:r w:rsidR="00BB140F">
        <w:rPr>
          <w:rFonts w:cs="Times New Roman"/>
        </w:rPr>
        <w:t>£</w:t>
      </w:r>
      <w:r w:rsidR="00BB140F" w:rsidRPr="00BB140F">
        <w:t>(</w:t>
      </w:r>
      <w:proofErr w:type="spellStart"/>
      <w:proofErr w:type="gramEnd"/>
      <w:r w:rsidR="00BB140F">
        <w:t>y</w:t>
      </w:r>
      <w:r w:rsidR="00BB140F">
        <w:rPr>
          <w:vertAlign w:val="subscript"/>
        </w:rPr>
        <w:t>i</w:t>
      </w:r>
      <w:proofErr w:type="spellEnd"/>
      <w:r w:rsidR="00BB140F" w:rsidRPr="00BB140F">
        <w:t xml:space="preserve">, </w:t>
      </w:r>
      <w:proofErr w:type="spellStart"/>
      <w:r w:rsidR="00BB140F">
        <w:rPr>
          <w:rFonts w:cs="Times New Roman"/>
        </w:rPr>
        <w:t>ý</w:t>
      </w:r>
      <w:r w:rsidR="00BB140F">
        <w:rPr>
          <w:vertAlign w:val="subscript"/>
        </w:rPr>
        <w:t>i</w:t>
      </w:r>
      <w:proofErr w:type="spellEnd"/>
      <w:r w:rsidR="00BB140F" w:rsidRPr="00BB140F">
        <w:t>), tahmin hatasını nicelleştirir</w:t>
      </w:r>
      <w:r w:rsidR="000C3496">
        <w:t>.</w:t>
      </w:r>
      <w:r w:rsidR="007D1E95">
        <w:t xml:space="preserve"> </w:t>
      </w:r>
      <w:r w:rsidR="007D1E95" w:rsidRPr="007D1E95">
        <w:t>Örneğin, bir sınıflandırma</w:t>
      </w:r>
      <w:r w:rsidR="007D1E95">
        <w:t xml:space="preserve">da </w:t>
      </w:r>
      <w:r w:rsidR="007D1E95" w:rsidRPr="007D1E95">
        <w:t xml:space="preserve">0-1 kayıp fonksiyonunu kullanarak, </w:t>
      </w:r>
      <w:proofErr w:type="spellStart"/>
      <w:r w:rsidR="007D1E95">
        <w:t>y</w:t>
      </w:r>
      <w:r w:rsidR="007D1E95">
        <w:rPr>
          <w:vertAlign w:val="subscript"/>
        </w:rPr>
        <w:t>i</w:t>
      </w:r>
      <w:proofErr w:type="spellEnd"/>
      <w:r w:rsidR="007D1E95" w:rsidRPr="007D1E95">
        <w:t xml:space="preserve"> </w:t>
      </w:r>
      <w:r w:rsidR="007D1E95">
        <w:rPr>
          <w:rFonts w:cs="Times New Roman"/>
        </w:rPr>
        <w:t>≠</w:t>
      </w:r>
      <w:r w:rsidR="007D1E95">
        <w:t xml:space="preserve"> </w:t>
      </w:r>
      <w:proofErr w:type="spellStart"/>
      <w:r w:rsidR="007D1E95">
        <w:rPr>
          <w:rFonts w:cs="Times New Roman"/>
        </w:rPr>
        <w:t>ý</w:t>
      </w:r>
      <w:r w:rsidR="007D1E95">
        <w:rPr>
          <w:vertAlign w:val="subscript"/>
        </w:rPr>
        <w:t>i</w:t>
      </w:r>
      <w:proofErr w:type="spellEnd"/>
      <w:r w:rsidR="007D1E95" w:rsidRPr="00BB140F">
        <w:t xml:space="preserve"> </w:t>
      </w:r>
      <w:r w:rsidR="007D1E95" w:rsidRPr="007D1E95">
        <w:t>ise kayıp 1, aksi halde 0'dır.</w:t>
      </w:r>
      <w:r w:rsidR="007D1E95">
        <w:t xml:space="preserve"> </w:t>
      </w:r>
      <w:r w:rsidR="007D1E95" w:rsidRPr="007D1E95">
        <w:t>Kayıp fonksiyonu ile artık iki farklı hatayı hesaplayabiliriz, (1) eğitim hatası ve (2) test hatası</w:t>
      </w:r>
      <w:r w:rsidR="007D1E95">
        <w:t xml:space="preserve">. </w:t>
      </w:r>
      <w:r w:rsidR="007D1E95" w:rsidRPr="007D1E95">
        <w:t xml:space="preserve">Eğitim hatası (veya yeniden </w:t>
      </w:r>
      <w:r w:rsidR="007D1E95">
        <w:t>yerine koyma</w:t>
      </w:r>
      <w:r w:rsidR="007D1E95" w:rsidRPr="007D1E95">
        <w:t xml:space="preserve">) bize eğitim </w:t>
      </w:r>
      <w:proofErr w:type="gramStart"/>
      <w:r w:rsidR="007D1E95" w:rsidRPr="007D1E95">
        <w:t>set(</w:t>
      </w:r>
      <w:proofErr w:type="spellStart"/>
      <w:proofErr w:type="gramEnd"/>
      <w:r w:rsidR="007D1E95" w:rsidRPr="007D1E95">
        <w:t>ler</w:t>
      </w:r>
      <w:proofErr w:type="spellEnd"/>
      <w:r w:rsidR="007D1E95" w:rsidRPr="007D1E95">
        <w:t>)ine adaptasyon hakkında bir şeyler söylerken, test hatası gerçek tahmin hatasının bir tahminidir. Bu tahmin, modelin genelleştirme yeteneğini nicelleştirir. Modeli eğitmek için kullanılan aynı veriler modeli değerlendirmek için yeniden kullanıldığından, eğitim hatasının gerçek tahmin hatasını hafife alma eğiliminde olduğuna dikkat edin.</w:t>
      </w:r>
    </w:p>
    <w:p w14:paraId="040FFCD5" w14:textId="7C843624" w:rsidR="007D1E95" w:rsidRDefault="007D1E95" w:rsidP="00BB140F">
      <w:pPr>
        <w:pStyle w:val="Balk2"/>
      </w:pPr>
      <w:bookmarkStart w:id="5" w:name="_Toc123582375"/>
      <w:r w:rsidRPr="007D1E95">
        <w:t>Tek bekletmeli rasgele alt örnekleme</w:t>
      </w:r>
      <w:r>
        <w:t xml:space="preserve"> (</w:t>
      </w:r>
      <w:proofErr w:type="spellStart"/>
      <w:r w:rsidRPr="007D1E95">
        <w:t>Single</w:t>
      </w:r>
      <w:proofErr w:type="spellEnd"/>
      <w:r w:rsidRPr="007D1E95">
        <w:t xml:space="preserve"> </w:t>
      </w:r>
      <w:proofErr w:type="spellStart"/>
      <w:r w:rsidRPr="007D1E95">
        <w:t>hold-out</w:t>
      </w:r>
      <w:proofErr w:type="spellEnd"/>
      <w:r w:rsidRPr="007D1E95">
        <w:t xml:space="preserve"> </w:t>
      </w:r>
      <w:proofErr w:type="spellStart"/>
      <w:r w:rsidRPr="007D1E95">
        <w:t>random</w:t>
      </w:r>
      <w:proofErr w:type="spellEnd"/>
      <w:r w:rsidRPr="007D1E95">
        <w:t xml:space="preserve"> </w:t>
      </w:r>
      <w:proofErr w:type="spellStart"/>
      <w:r w:rsidRPr="007D1E95">
        <w:t>subsampling</w:t>
      </w:r>
      <w:proofErr w:type="spellEnd"/>
      <w:r>
        <w:t>)</w:t>
      </w:r>
      <w:bookmarkEnd w:id="5"/>
    </w:p>
    <w:p w14:paraId="65AEF5B6" w14:textId="44AC90F2" w:rsidR="006D5850" w:rsidRPr="007D1E95" w:rsidRDefault="006D5850" w:rsidP="006D5850">
      <w:r w:rsidRPr="006D5850">
        <w:t xml:space="preserve">Çeşitli veri yeniden örnekleme stratejileri arasında en basitlerinden biri, test seti için öğrenme setinden bazı vakaları rastgele örnekleyen, geri kalan vakaları ise eğitim setini oluşturan tek bekletme yöntemidir. Genellikle, test seti mevcut </w:t>
      </w:r>
      <w:r>
        <w:t>veri setinin</w:t>
      </w:r>
      <w:r w:rsidRPr="006D5850">
        <w:t xml:space="preserve"> yaklaşık </w:t>
      </w:r>
      <w:proofErr w:type="gramStart"/>
      <w:r w:rsidRPr="006D5850">
        <w:t>%10</w:t>
      </w:r>
      <w:proofErr w:type="gramEnd"/>
      <w:r w:rsidRPr="006D5850">
        <w:t xml:space="preserve"> ila %30'unu içerir ve eğitim seti </w:t>
      </w:r>
      <w:r>
        <w:t>veri setinin</w:t>
      </w:r>
      <w:r w:rsidRPr="006D5850">
        <w:t xml:space="preserve"> yaklaşık %90 ila %70'ini içerir.</w:t>
      </w:r>
      <w:r>
        <w:t xml:space="preserve"> </w:t>
      </w:r>
      <w:r w:rsidRPr="006D5850">
        <w:t>Öğrenme kümesi yeterince büyükse ve sonuç olarak hem eğitim hem de test kümeleri büyükse, o zaman gözlemlenen test hatası yeni</w:t>
      </w:r>
      <w:r w:rsidR="00857E91">
        <w:t xml:space="preserve"> yani</w:t>
      </w:r>
      <w:r w:rsidRPr="006D5850">
        <w:t xml:space="preserve"> görünmeyen durumlar için modelin gerçek hatasının güvenilir bir tahmini olabilir.</w:t>
      </w:r>
    </w:p>
    <w:p w14:paraId="5714FDC1" w14:textId="7193C438" w:rsidR="007D1E95" w:rsidRPr="007D1E95" w:rsidRDefault="006D5850" w:rsidP="006D5850">
      <w:pPr>
        <w:pStyle w:val="Balk2"/>
        <w:numPr>
          <w:ilvl w:val="0"/>
          <w:numId w:val="0"/>
        </w:numPr>
        <w:ind w:left="720" w:hanging="360"/>
      </w:pPr>
      <w:bookmarkStart w:id="6" w:name="_Toc123582376"/>
      <w:r>
        <w:t>2.2</w:t>
      </w:r>
      <w:r w:rsidR="004F118C" w:rsidRPr="004F118C">
        <w:t xml:space="preserve"> k-katlı rasgele alt örnekleme</w:t>
      </w:r>
      <w:bookmarkEnd w:id="6"/>
    </w:p>
    <w:p w14:paraId="33C9E29F" w14:textId="1DAD1CE4" w:rsidR="004F118C" w:rsidRDefault="004F118C" w:rsidP="004F118C">
      <w:r w:rsidRPr="004F118C">
        <w:t xml:space="preserve">K-katlı rasgele alt deneyde, tek uzatma yöntemi k kez tekrarlanır, böylece k çift </w:t>
      </w:r>
      <w:proofErr w:type="spellStart"/>
      <w:proofErr w:type="gramStart"/>
      <w:r w:rsidRPr="007E5617">
        <w:t>D</w:t>
      </w:r>
      <w:r>
        <w:rPr>
          <w:vertAlign w:val="subscript"/>
        </w:rPr>
        <w:t>eğitim</w:t>
      </w:r>
      <w:r w:rsidRPr="004F118C">
        <w:t>,j</w:t>
      </w:r>
      <w:proofErr w:type="spellEnd"/>
      <w:proofErr w:type="gramEnd"/>
      <w:r w:rsidRPr="004F118C">
        <w:t xml:space="preserve"> ve </w:t>
      </w:r>
      <w:proofErr w:type="spellStart"/>
      <w:r w:rsidRPr="007E5617">
        <w:t>D</w:t>
      </w:r>
      <w:r>
        <w:rPr>
          <w:vertAlign w:val="subscript"/>
        </w:rPr>
        <w:t>test</w:t>
      </w:r>
      <w:r w:rsidRPr="004F118C">
        <w:t>,j</w:t>
      </w:r>
      <w:proofErr w:type="spellEnd"/>
      <w:r w:rsidRPr="004F118C">
        <w:t xml:space="preserve"> , j = 1..k üretilir.</w:t>
      </w:r>
      <w:r>
        <w:t xml:space="preserve"> </w:t>
      </w:r>
      <w:r w:rsidRPr="004F118C">
        <w:t>Öğrenme fonksiyonu her bir eğitim setine uygulanır ve ortaya çıkan model daha sonra karşılık gelen test setine uygulanır. Performans, tüm k test setlerinin ortalaması olarak tahmin edilmektedir.</w:t>
      </w:r>
      <w:r>
        <w:t xml:space="preserve"> </w:t>
      </w:r>
      <w:r w:rsidRPr="004F118C">
        <w:t xml:space="preserve">Herhangi bir eğitim ve test kümesi çiftinin ayrık </w:t>
      </w:r>
      <w:r w:rsidRPr="004F118C">
        <w:lastRenderedPageBreak/>
        <w:t xml:space="preserve">olduğuna dikkat edin, yani kümelerin herhangi bir ortak durumu yoktur, </w:t>
      </w:r>
      <w:proofErr w:type="spellStart"/>
      <w:proofErr w:type="gramStart"/>
      <w:r w:rsidRPr="007E5617">
        <w:t>D</w:t>
      </w:r>
      <w:r>
        <w:rPr>
          <w:vertAlign w:val="subscript"/>
        </w:rPr>
        <w:t>eğitim</w:t>
      </w:r>
      <w:r w:rsidRPr="004F118C">
        <w:t>,j</w:t>
      </w:r>
      <w:proofErr w:type="spellEnd"/>
      <w:proofErr w:type="gramEnd"/>
      <w:r w:rsidRPr="004F118C">
        <w:t xml:space="preserve"> ∩ </w:t>
      </w:r>
      <w:proofErr w:type="spellStart"/>
      <w:r w:rsidRPr="007E5617">
        <w:t>D</w:t>
      </w:r>
      <w:r>
        <w:rPr>
          <w:vertAlign w:val="subscript"/>
        </w:rPr>
        <w:t>test</w:t>
      </w:r>
      <w:r w:rsidRPr="004F118C">
        <w:t>,j</w:t>
      </w:r>
      <w:proofErr w:type="spellEnd"/>
      <w:r w:rsidRPr="004F118C">
        <w:t xml:space="preserve"> = </w:t>
      </w:r>
      <w:r w:rsidRPr="004F118C">
        <w:rPr>
          <w:rFonts w:ascii="Cambria Math" w:hAnsi="Cambria Math" w:cs="Cambria Math"/>
        </w:rPr>
        <w:t>∅</w:t>
      </w:r>
      <w:r w:rsidRPr="004F118C">
        <w:t>.</w:t>
      </w:r>
      <w:r>
        <w:t xml:space="preserve"> </w:t>
      </w:r>
      <w:r w:rsidRPr="004F118C">
        <w:t>Ancak, herhangi iki eğitim seti veya iki test seti elbette çakışabilir.</w:t>
      </w:r>
    </w:p>
    <w:p w14:paraId="153A250E" w14:textId="0685CA22" w:rsidR="004F118C" w:rsidRDefault="004F118C" w:rsidP="004F118C">
      <w:pPr>
        <w:pStyle w:val="Balk1"/>
        <w:numPr>
          <w:ilvl w:val="1"/>
          <w:numId w:val="3"/>
        </w:numPr>
      </w:pPr>
      <w:bookmarkStart w:id="7" w:name="_Toc123582377"/>
      <w:proofErr w:type="gramStart"/>
      <w:r w:rsidRPr="004F118C">
        <w:t>k</w:t>
      </w:r>
      <w:proofErr w:type="gramEnd"/>
      <w:r w:rsidRPr="004F118C">
        <w:t xml:space="preserve"> katlı çapraz doğrulama</w:t>
      </w:r>
      <w:bookmarkEnd w:id="7"/>
    </w:p>
    <w:p w14:paraId="02791D29" w14:textId="2EB1933C" w:rsidR="00A73C29" w:rsidRDefault="00A73C29" w:rsidP="00A73C29">
      <w:r>
        <w:rPr>
          <w:noProof/>
        </w:rPr>
        <mc:AlternateContent>
          <mc:Choice Requires="wps">
            <w:drawing>
              <wp:anchor distT="0" distB="0" distL="114300" distR="114300" simplePos="0" relativeHeight="251663360" behindDoc="0" locked="0" layoutInCell="1" allowOverlap="1" wp14:anchorId="6C6181DD" wp14:editId="10AE5FB6">
                <wp:simplePos x="0" y="0"/>
                <wp:positionH relativeFrom="margin">
                  <wp:align>center</wp:align>
                </wp:positionH>
                <wp:positionV relativeFrom="paragraph">
                  <wp:posOffset>5974080</wp:posOffset>
                </wp:positionV>
                <wp:extent cx="4168140" cy="635"/>
                <wp:effectExtent l="0" t="0" r="3810" b="0"/>
                <wp:wrapTopAndBottom/>
                <wp:docPr id="10" name="Metin Kutusu 10"/>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wps:spPr>
                      <wps:txbx>
                        <w:txbxContent>
                          <w:p w14:paraId="19296CFD" w14:textId="316E2E33" w:rsidR="00A73C29" w:rsidRPr="00353FD5" w:rsidRDefault="00A73C29" w:rsidP="00A73C29">
                            <w:pPr>
                              <w:pStyle w:val="ResimYazs"/>
                              <w:jc w:val="center"/>
                              <w:rPr>
                                <w:noProof/>
                                <w:sz w:val="24"/>
                              </w:rPr>
                            </w:pPr>
                            <w:bookmarkStart w:id="8" w:name="_Toc123582312"/>
                            <w:r>
                              <w:t xml:space="preserve">Şekil </w:t>
                            </w:r>
                            <w:fldSimple w:instr=" SEQ Şekil \* ARABIC ">
                              <w:r>
                                <w:rPr>
                                  <w:noProof/>
                                </w:rPr>
                                <w:t>2</w:t>
                              </w:r>
                            </w:fldSimple>
                            <w:r>
                              <w:t xml:space="preserve">: </w:t>
                            </w:r>
                            <w:r w:rsidRPr="00A73C29">
                              <w:t xml:space="preserve">10 katlı çapraz doğrulama Veri seti, her biri (yaklaşık olarak) verinin </w:t>
                            </w:r>
                            <w:proofErr w:type="gramStart"/>
                            <w:r w:rsidRPr="00A73C29">
                              <w:t>%10</w:t>
                            </w:r>
                            <w:proofErr w:type="gramEnd"/>
                            <w:r w:rsidRPr="00A73C29">
                              <w:t>'unu içeren on ayrık alt kümeye rastgele bölünür. Model, eğitim seti üzerinde eğitilir ve daha sonra doğrulama setine uygulanır.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181DD" id="Metin Kutusu 10" o:spid="_x0000_s1027" type="#_x0000_t202" style="position:absolute;left:0;text-align:left;margin-left:0;margin-top:470.4pt;width:328.2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9zGAIAAD8EAAAOAAAAZHJzL2Uyb0RvYy54bWysU8Fu2zAMvQ/YPwi6L066ri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" stroked="f">
                <v:textbox style="mso-fit-shape-to-text:t" inset="0,0,0,0">
                  <w:txbxContent>
                    <w:p w14:paraId="19296CFD" w14:textId="316E2E33" w:rsidR="00A73C29" w:rsidRPr="00353FD5" w:rsidRDefault="00A73C29" w:rsidP="00A73C29">
                      <w:pPr>
                        <w:pStyle w:val="ResimYazs"/>
                        <w:jc w:val="center"/>
                        <w:rPr>
                          <w:noProof/>
                          <w:sz w:val="24"/>
                        </w:rPr>
                      </w:pPr>
                      <w:bookmarkStart w:id="9" w:name="_Toc123582312"/>
                      <w:r>
                        <w:t xml:space="preserve">Şekil </w:t>
                      </w:r>
                      <w:fldSimple w:instr=" SEQ Şekil \* ARABIC ">
                        <w:r>
                          <w:rPr>
                            <w:noProof/>
                          </w:rPr>
                          <w:t>2</w:t>
                        </w:r>
                      </w:fldSimple>
                      <w:r>
                        <w:t xml:space="preserve">: </w:t>
                      </w:r>
                      <w:r w:rsidRPr="00A73C29">
                        <w:t xml:space="preserve">10 katlı çapraz doğrulama Veri seti, her biri (yaklaşık olarak) verinin </w:t>
                      </w:r>
                      <w:proofErr w:type="gramStart"/>
                      <w:r w:rsidRPr="00A73C29">
                        <w:t>%10</w:t>
                      </w:r>
                      <w:proofErr w:type="gramEnd"/>
                      <w:r w:rsidRPr="00A73C29">
                        <w:t>'unu içeren on ayrık alt kümeye rastgele bölünür. Model, eğitim seti üzerinde eğitilir ve daha sonra doğrulama setine uygulanır.</w:t>
                      </w:r>
                      <w:bookmarkEnd w:id="9"/>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17B25FB0" wp14:editId="6ADDB103">
            <wp:simplePos x="0" y="0"/>
            <wp:positionH relativeFrom="margin">
              <wp:posOffset>802005</wp:posOffset>
            </wp:positionH>
            <wp:positionV relativeFrom="paragraph">
              <wp:posOffset>3532505</wp:posOffset>
            </wp:positionV>
            <wp:extent cx="3683000" cy="2426970"/>
            <wp:effectExtent l="0" t="0" r="0" b="0"/>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3000" cy="2426970"/>
                    </a:xfrm>
                    <a:prstGeom prst="rect">
                      <a:avLst/>
                    </a:prstGeom>
                  </pic:spPr>
                </pic:pic>
              </a:graphicData>
            </a:graphic>
            <wp14:sizeRelH relativeFrom="margin">
              <wp14:pctWidth>0</wp14:pctWidth>
            </wp14:sizeRelH>
            <wp14:sizeRelV relativeFrom="margin">
              <wp14:pctHeight>0</wp14:pctHeight>
            </wp14:sizeRelV>
          </wp:anchor>
        </w:drawing>
      </w:r>
      <w:r w:rsidR="000F0073" w:rsidRPr="000F0073">
        <w:t>Çapraz doğrulama, tekrarlanan rasgele alt örnekleme yöntemine benzer, ancak örnekleme, iki test seti çakışmayacak şekilde yapılır.</w:t>
      </w:r>
      <w:r w:rsidR="000F0073">
        <w:t xml:space="preserve"> </w:t>
      </w:r>
      <w:r w:rsidR="000F0073" w:rsidRPr="000F0073">
        <w:t>K-katlı çapraz doğrulamada, mevcut öğrenme seti, yaklaşık olarak eşit boyutta k ayrık altkümeye bölünür. Burada "</w:t>
      </w:r>
      <w:r w:rsidR="00B62FB4">
        <w:t>k</w:t>
      </w:r>
      <w:r w:rsidR="000F0073" w:rsidRPr="000F0073">
        <w:t xml:space="preserve">", elde edilen alt kümelerin sayısını ifade eder. Bu bölümleme, öğrenme setinden yer değiştirmeden rastgele örnekleme vakaları ile gerçekleştirilir. Model, birlikte eğitim setini temsil eden </w:t>
      </w:r>
      <w:proofErr w:type="gramStart"/>
      <w:r w:rsidR="000F0073" w:rsidRPr="000F0073">
        <w:t>k -</w:t>
      </w:r>
      <w:proofErr w:type="gramEnd"/>
      <w:r w:rsidR="000F0073" w:rsidRPr="000F0073">
        <w:t xml:space="preserve"> 1 alt küme kullanılarak eğitilir.</w:t>
      </w:r>
      <w:r w:rsidR="000F0073">
        <w:t xml:space="preserve"> </w:t>
      </w:r>
      <w:r w:rsidR="000F0073" w:rsidRPr="000F0073">
        <w:t>Daha sonra model, doğrulama seti olarak adlandırılan kalan alt kümeye uygulanır ve performans ölçülür.</w:t>
      </w:r>
      <w:r w:rsidR="000F0073">
        <w:t xml:space="preserve"> </w:t>
      </w:r>
      <w:r w:rsidR="000F0073" w:rsidRPr="000F0073">
        <w:t>Bu prosedür, k adet alt kümenin her biri doğrulama kümesi olarak görev yapana kadar tekrarlanır.</w:t>
      </w:r>
      <w:r w:rsidR="000F0073">
        <w:t xml:space="preserve"> </w:t>
      </w:r>
      <w:proofErr w:type="gramStart"/>
      <w:r w:rsidR="000F0073" w:rsidRPr="000F0073">
        <w:t>k</w:t>
      </w:r>
      <w:proofErr w:type="gramEnd"/>
      <w:r w:rsidR="000F0073" w:rsidRPr="000F0073">
        <w:t xml:space="preserve"> doğrulama setindeki k performans ölçümünün ortalaması, çapraz doğrulama performansıdır.</w:t>
      </w:r>
      <w:r w:rsidR="000F0073">
        <w:t xml:space="preserve"> </w:t>
      </w:r>
      <w:r w:rsidR="000F0073" w:rsidRPr="000F0073">
        <w:t xml:space="preserve">Şekil </w:t>
      </w:r>
      <w:r>
        <w:t>2</w:t>
      </w:r>
      <w:r w:rsidR="000F0073" w:rsidRPr="000F0073">
        <w:t xml:space="preserve">, bu işlemi k = 10, yani 10 kat çapraz doğrulama için göstermektedir. Birinci katta, ilk alt küme </w:t>
      </w:r>
      <w:r w:rsidR="000F0073" w:rsidRPr="007E5617">
        <w:t>D</w:t>
      </w:r>
      <w:r w:rsidR="000F0073">
        <w:rPr>
          <w:vertAlign w:val="subscript"/>
        </w:rPr>
        <w:t>val,1</w:t>
      </w:r>
      <w:r w:rsidR="000F0073" w:rsidRPr="000F0073">
        <w:t xml:space="preserve"> doğrulama kümesi olarak hizmet eder ve geri kalan dokuz alt küme </w:t>
      </w:r>
      <w:r w:rsidR="000F0073" w:rsidRPr="007E5617">
        <w:t>D</w:t>
      </w:r>
      <w:r w:rsidR="000F0073">
        <w:rPr>
          <w:vertAlign w:val="subscript"/>
        </w:rPr>
        <w:t>train,1</w:t>
      </w:r>
      <w:r w:rsidR="000F0073" w:rsidRPr="000F0073">
        <w:t xml:space="preserve"> eğitim kümesi olarak hizmet eder. İkinci katta, ikinci alt küme doğrulama kümesidir ve geri kalan alt kümeler eğitim kümesidir</w:t>
      </w:r>
      <w:r w:rsidR="000F0073">
        <w:t xml:space="preserve"> ve bu işlem tüm alt kümeler doğrulama kümesi olana kadar devam eder.</w:t>
      </w:r>
    </w:p>
    <w:p w14:paraId="359D3AA9" w14:textId="19D2701D" w:rsidR="00A73C29" w:rsidRDefault="00A73C29" w:rsidP="00A73C29">
      <w:pPr>
        <w:pStyle w:val="Balk1"/>
      </w:pPr>
      <w:bookmarkStart w:id="10" w:name="_Toc123582378"/>
      <w:r>
        <w:t>Sonuç</w:t>
      </w:r>
      <w:bookmarkEnd w:id="10"/>
    </w:p>
    <w:p w14:paraId="3923BF3C" w14:textId="322569B7" w:rsidR="00A73C29" w:rsidRPr="00A73C29" w:rsidRDefault="00A73C29" w:rsidP="00A73C29">
      <w:r w:rsidRPr="00A73C29">
        <w:t xml:space="preserve">Çapraz doğrulama, tahmine dayalı bir modelin genelleştirme yeteneğini değerlendirmek ve </w:t>
      </w:r>
      <w:r>
        <w:t>ezberi</w:t>
      </w:r>
      <w:r w:rsidRPr="00A73C29">
        <w:t xml:space="preserve"> önlemek için en yaygın kullanılan veri yeniden örnekleme yöntemlerinden biridir. Gelecekteki gerçek durumların tahmini için nihai modeli oluşturmak için, öğrenme fonksiyonu (veya öğrenme algoritması) f genellikle tüm öğrenme setine uygulanır. Bu son model çapraz </w:t>
      </w:r>
      <w:r w:rsidRPr="00A73C29">
        <w:lastRenderedPageBreak/>
        <w:t>doğrulamaya tabi tutulamaz. Model oluşturma aşamasındaki çapraz doğrulamanın amacı, bu son modelin yeni veriler üzerindeki performansı için bir tahmin sağlamaktır.</w:t>
      </w:r>
      <w:r>
        <w:t xml:space="preserve"> </w:t>
      </w:r>
    </w:p>
    <w:p w14:paraId="143A3A3B" w14:textId="18D8ADB2" w:rsidR="00A73C29" w:rsidRDefault="00A73C29" w:rsidP="00A73C29"/>
    <w:p w14:paraId="26D1C5B3" w14:textId="6F07E869" w:rsidR="000C3496" w:rsidRDefault="000C3496" w:rsidP="004F118C">
      <w:pPr>
        <w:pStyle w:val="Balk1"/>
        <w:numPr>
          <w:ilvl w:val="0"/>
          <w:numId w:val="0"/>
        </w:numPr>
        <w:ind w:left="720"/>
        <w:jc w:val="left"/>
      </w:pPr>
      <w:bookmarkStart w:id="11" w:name="_Toc123582379"/>
      <w:r>
        <w:t>KAYNAKLAR</w:t>
      </w:r>
      <w:bookmarkEnd w:id="11"/>
    </w:p>
    <w:p w14:paraId="3DF5F8C0" w14:textId="0F1CC82C" w:rsidR="000C3496" w:rsidRPr="007E5617" w:rsidRDefault="000C3496" w:rsidP="00BB140F">
      <w:proofErr w:type="spellStart"/>
      <w:r>
        <w:rPr>
          <w:rFonts w:ascii="Arial" w:hAnsi="Arial" w:cs="Arial"/>
          <w:color w:val="222222"/>
          <w:sz w:val="20"/>
          <w:szCs w:val="20"/>
          <w:shd w:val="clear" w:color="auto" w:fill="FFFFFF"/>
        </w:rPr>
        <w:t>Berrar</w:t>
      </w:r>
      <w:proofErr w:type="spellEnd"/>
      <w:r>
        <w:rPr>
          <w:rFonts w:ascii="Arial" w:hAnsi="Arial" w:cs="Arial"/>
          <w:color w:val="222222"/>
          <w:sz w:val="20"/>
          <w:szCs w:val="20"/>
          <w:shd w:val="clear" w:color="auto" w:fill="FFFFFF"/>
        </w:rPr>
        <w:t>, D. (2019). Cross-</w:t>
      </w:r>
      <w:proofErr w:type="spellStart"/>
      <w:r>
        <w:rPr>
          <w:rFonts w:ascii="Arial" w:hAnsi="Arial" w:cs="Arial"/>
          <w:color w:val="222222"/>
          <w:sz w:val="20"/>
          <w:szCs w:val="20"/>
          <w:shd w:val="clear" w:color="auto" w:fill="FFFFFF"/>
        </w:rPr>
        <w:t>Validation</w:t>
      </w:r>
      <w:proofErr w:type="spellEnd"/>
      <w:r>
        <w:rPr>
          <w:rFonts w:ascii="Arial" w:hAnsi="Arial" w:cs="Arial"/>
          <w:color w:val="222222"/>
          <w:sz w:val="20"/>
          <w:szCs w:val="20"/>
          <w:shd w:val="clear" w:color="auto" w:fill="FFFFFF"/>
        </w:rPr>
        <w:t xml:space="preserve">. </w:t>
      </w:r>
    </w:p>
    <w:sectPr w:rsidR="000C3496" w:rsidRPr="007E5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D51"/>
    <w:multiLevelType w:val="hybridMultilevel"/>
    <w:tmpl w:val="C688DBFA"/>
    <w:lvl w:ilvl="0" w:tplc="F1E23408">
      <w:start w:val="1"/>
      <w:numFmt w:val="decimal"/>
      <w:pStyle w:val="KonuBal"/>
      <w:lvlText w:val="%1.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FE05C3"/>
    <w:multiLevelType w:val="multilevel"/>
    <w:tmpl w:val="D7B26362"/>
    <w:lvl w:ilvl="0">
      <w:start w:val="1"/>
      <w:numFmt w:val="decimal"/>
      <w:pStyle w:val="Balk1"/>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6E34B8"/>
    <w:multiLevelType w:val="hybridMultilevel"/>
    <w:tmpl w:val="DEA0310A"/>
    <w:lvl w:ilvl="0" w:tplc="600C2588">
      <w:start w:val="2"/>
      <w:numFmt w:val="decimal"/>
      <w:pStyle w:val="Balk2"/>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8B90238"/>
    <w:multiLevelType w:val="hybridMultilevel"/>
    <w:tmpl w:val="26BAF4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6514967"/>
    <w:multiLevelType w:val="hybridMultilevel"/>
    <w:tmpl w:val="E5F8FB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84041081">
    <w:abstractNumId w:val="3"/>
  </w:num>
  <w:num w:numId="2" w16cid:durableId="531695482">
    <w:abstractNumId w:val="4"/>
  </w:num>
  <w:num w:numId="3" w16cid:durableId="866522734">
    <w:abstractNumId w:val="1"/>
  </w:num>
  <w:num w:numId="4" w16cid:durableId="1922173509">
    <w:abstractNumId w:val="2"/>
  </w:num>
  <w:num w:numId="5" w16cid:durableId="962735119">
    <w:abstractNumId w:val="0"/>
  </w:num>
  <w:num w:numId="6" w16cid:durableId="1131745662">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C4"/>
    <w:rsid w:val="000C3496"/>
    <w:rsid w:val="000F0073"/>
    <w:rsid w:val="00126811"/>
    <w:rsid w:val="00204589"/>
    <w:rsid w:val="00205AF5"/>
    <w:rsid w:val="004D3006"/>
    <w:rsid w:val="004F118C"/>
    <w:rsid w:val="005E361D"/>
    <w:rsid w:val="006A6484"/>
    <w:rsid w:val="006D5850"/>
    <w:rsid w:val="006E2F63"/>
    <w:rsid w:val="006F75EB"/>
    <w:rsid w:val="00735D80"/>
    <w:rsid w:val="007D1E95"/>
    <w:rsid w:val="007E5617"/>
    <w:rsid w:val="0080334D"/>
    <w:rsid w:val="00832E0D"/>
    <w:rsid w:val="00857E91"/>
    <w:rsid w:val="008961E4"/>
    <w:rsid w:val="00A559C4"/>
    <w:rsid w:val="00A73C29"/>
    <w:rsid w:val="00AF6742"/>
    <w:rsid w:val="00AF7D2F"/>
    <w:rsid w:val="00B62FB4"/>
    <w:rsid w:val="00BB140F"/>
    <w:rsid w:val="00CD08CD"/>
    <w:rsid w:val="00D9279B"/>
    <w:rsid w:val="00E52DF6"/>
    <w:rsid w:val="00F33C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1919"/>
  <w15:chartTrackingRefBased/>
  <w15:docId w15:val="{94828CAB-6C7B-4C29-B39E-9E7C8183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C4"/>
    <w:pPr>
      <w:spacing w:line="360" w:lineRule="auto"/>
      <w:jc w:val="both"/>
    </w:pPr>
    <w:rPr>
      <w:rFonts w:ascii="Times New Roman" w:hAnsi="Times New Roman"/>
      <w:sz w:val="24"/>
    </w:rPr>
  </w:style>
  <w:style w:type="paragraph" w:styleId="Balk1">
    <w:name w:val="heading 1"/>
    <w:aliases w:val="1."/>
    <w:basedOn w:val="Normal"/>
    <w:next w:val="Normal"/>
    <w:link w:val="Balk1Char"/>
    <w:uiPriority w:val="9"/>
    <w:qFormat/>
    <w:rsid w:val="00AF7D2F"/>
    <w:pPr>
      <w:keepNext/>
      <w:keepLines/>
      <w:numPr>
        <w:numId w:val="3"/>
      </w:numPr>
      <w:spacing w:before="240" w:after="0"/>
      <w:outlineLvl w:val="0"/>
    </w:pPr>
    <w:rPr>
      <w:rFonts w:eastAsiaTheme="majorEastAsia" w:cstheme="majorBidi"/>
      <w:b/>
      <w:szCs w:val="32"/>
    </w:rPr>
  </w:style>
  <w:style w:type="paragraph" w:styleId="Balk2">
    <w:name w:val="heading 2"/>
    <w:aliases w:val="Başlık 1.1"/>
    <w:basedOn w:val="Normal"/>
    <w:next w:val="Normal"/>
    <w:link w:val="Balk2Char"/>
    <w:uiPriority w:val="9"/>
    <w:unhideWhenUsed/>
    <w:qFormat/>
    <w:rsid w:val="00AF7D2F"/>
    <w:pPr>
      <w:keepNext/>
      <w:keepLines/>
      <w:numPr>
        <w:numId w:val="4"/>
      </w:numPr>
      <w:spacing w:before="40" w:after="0"/>
      <w:outlineLvl w:val="1"/>
    </w:pPr>
    <w:rPr>
      <w:rFonts w:eastAsiaTheme="majorEastAsia" w:cstheme="majorBidi"/>
      <w:b/>
      <w:szCs w:val="26"/>
    </w:rPr>
  </w:style>
  <w:style w:type="paragraph" w:styleId="Balk3">
    <w:name w:val="heading 3"/>
    <w:basedOn w:val="Normal"/>
    <w:next w:val="Normal"/>
    <w:link w:val="Balk3Char"/>
    <w:uiPriority w:val="9"/>
    <w:semiHidden/>
    <w:unhideWhenUsed/>
    <w:rsid w:val="0080334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59C4"/>
    <w:pPr>
      <w:ind w:left="720"/>
      <w:contextualSpacing/>
    </w:pPr>
  </w:style>
  <w:style w:type="character" w:customStyle="1" w:styleId="Balk1Char">
    <w:name w:val="Başlık 1 Char"/>
    <w:aliases w:val="1. Char"/>
    <w:basedOn w:val="VarsaylanParagrafYazTipi"/>
    <w:link w:val="Balk1"/>
    <w:uiPriority w:val="9"/>
    <w:rsid w:val="00AF7D2F"/>
    <w:rPr>
      <w:rFonts w:ascii="Times New Roman" w:eastAsiaTheme="majorEastAsia" w:hAnsi="Times New Roman" w:cstheme="majorBidi"/>
      <w:b/>
      <w:sz w:val="24"/>
      <w:szCs w:val="32"/>
    </w:rPr>
  </w:style>
  <w:style w:type="character" w:customStyle="1" w:styleId="Balk2Char">
    <w:name w:val="Başlık 2 Char"/>
    <w:aliases w:val="Başlık 1.1 Char"/>
    <w:basedOn w:val="VarsaylanParagrafYazTipi"/>
    <w:link w:val="Balk2"/>
    <w:uiPriority w:val="9"/>
    <w:rsid w:val="00AF7D2F"/>
    <w:rPr>
      <w:rFonts w:ascii="Times New Roman" w:eastAsiaTheme="majorEastAsia" w:hAnsi="Times New Roman" w:cstheme="majorBidi"/>
      <w:b/>
      <w:sz w:val="24"/>
      <w:szCs w:val="26"/>
    </w:rPr>
  </w:style>
  <w:style w:type="paragraph" w:styleId="KonuBal">
    <w:name w:val="Title"/>
    <w:aliases w:val="1.1.1"/>
    <w:basedOn w:val="Normal"/>
    <w:next w:val="Normal"/>
    <w:link w:val="KonuBalChar"/>
    <w:uiPriority w:val="10"/>
    <w:qFormat/>
    <w:rsid w:val="00AF7D2F"/>
    <w:pPr>
      <w:numPr>
        <w:numId w:val="5"/>
      </w:numPr>
      <w:spacing w:after="0" w:line="240" w:lineRule="auto"/>
      <w:contextualSpacing/>
    </w:pPr>
    <w:rPr>
      <w:rFonts w:eastAsiaTheme="majorEastAsia" w:cstheme="majorBidi"/>
      <w:b/>
      <w:spacing w:val="-10"/>
      <w:kern w:val="28"/>
      <w:szCs w:val="56"/>
    </w:rPr>
  </w:style>
  <w:style w:type="character" w:customStyle="1" w:styleId="KonuBalChar">
    <w:name w:val="Konu Başlığı Char"/>
    <w:aliases w:val="1.1.1 Char"/>
    <w:basedOn w:val="VarsaylanParagrafYazTipi"/>
    <w:link w:val="KonuBal"/>
    <w:uiPriority w:val="10"/>
    <w:rsid w:val="00AF7D2F"/>
    <w:rPr>
      <w:rFonts w:ascii="Times New Roman" w:eastAsiaTheme="majorEastAsia" w:hAnsi="Times New Roman" w:cstheme="majorBidi"/>
      <w:b/>
      <w:spacing w:val="-10"/>
      <w:kern w:val="28"/>
      <w:sz w:val="24"/>
      <w:szCs w:val="56"/>
    </w:rPr>
  </w:style>
  <w:style w:type="paragraph" w:styleId="ResimYazs">
    <w:name w:val="caption"/>
    <w:basedOn w:val="Normal"/>
    <w:next w:val="Normal"/>
    <w:uiPriority w:val="35"/>
    <w:unhideWhenUsed/>
    <w:qFormat/>
    <w:rsid w:val="005E361D"/>
    <w:pPr>
      <w:spacing w:after="200" w:line="240" w:lineRule="auto"/>
    </w:pPr>
    <w:rPr>
      <w:i/>
      <w:iCs/>
      <w:color w:val="44546A" w:themeColor="text2"/>
      <w:sz w:val="18"/>
      <w:szCs w:val="18"/>
    </w:rPr>
  </w:style>
  <w:style w:type="character" w:customStyle="1" w:styleId="Balk3Char">
    <w:name w:val="Başlık 3 Char"/>
    <w:basedOn w:val="VarsaylanParagrafYazTipi"/>
    <w:link w:val="Balk3"/>
    <w:uiPriority w:val="9"/>
    <w:semiHidden/>
    <w:rsid w:val="0080334D"/>
    <w:rPr>
      <w:rFonts w:asciiTheme="majorHAnsi" w:eastAsiaTheme="majorEastAsia" w:hAnsiTheme="majorHAnsi" w:cstheme="majorBidi"/>
      <w:color w:val="1F3763" w:themeColor="accent1" w:themeShade="7F"/>
      <w:sz w:val="24"/>
      <w:szCs w:val="24"/>
    </w:rPr>
  </w:style>
  <w:style w:type="paragraph" w:styleId="T1">
    <w:name w:val="toc 1"/>
    <w:basedOn w:val="Normal"/>
    <w:next w:val="Normal"/>
    <w:autoRedefine/>
    <w:uiPriority w:val="39"/>
    <w:unhideWhenUsed/>
    <w:rsid w:val="007E5617"/>
    <w:pPr>
      <w:spacing w:after="100"/>
    </w:pPr>
  </w:style>
  <w:style w:type="character" w:styleId="Kpr">
    <w:name w:val="Hyperlink"/>
    <w:basedOn w:val="VarsaylanParagrafYazTipi"/>
    <w:uiPriority w:val="99"/>
    <w:unhideWhenUsed/>
    <w:rsid w:val="007E5617"/>
    <w:rPr>
      <w:color w:val="0563C1" w:themeColor="hyperlink"/>
      <w:u w:val="single"/>
    </w:rPr>
  </w:style>
  <w:style w:type="paragraph" w:styleId="AralkYok">
    <w:name w:val="No Spacing"/>
    <w:uiPriority w:val="1"/>
    <w:qFormat/>
    <w:rsid w:val="004F118C"/>
    <w:pPr>
      <w:spacing w:after="0" w:line="240" w:lineRule="auto"/>
      <w:jc w:val="both"/>
    </w:pPr>
    <w:rPr>
      <w:rFonts w:ascii="Times New Roman" w:hAnsi="Times New Roman"/>
      <w:sz w:val="24"/>
    </w:rPr>
  </w:style>
  <w:style w:type="paragraph" w:styleId="TBal">
    <w:name w:val="TOC Heading"/>
    <w:basedOn w:val="Balk1"/>
    <w:next w:val="Normal"/>
    <w:uiPriority w:val="39"/>
    <w:unhideWhenUsed/>
    <w:qFormat/>
    <w:rsid w:val="00E52DF6"/>
    <w:pPr>
      <w:numPr>
        <w:numId w:val="0"/>
      </w:numPr>
      <w:spacing w:line="259" w:lineRule="auto"/>
      <w:jc w:val="left"/>
      <w:outlineLvl w:val="9"/>
    </w:pPr>
    <w:rPr>
      <w:rFonts w:asciiTheme="majorHAnsi" w:hAnsiTheme="majorHAnsi"/>
      <w:b w:val="0"/>
      <w:color w:val="2F5496" w:themeColor="accent1" w:themeShade="BF"/>
      <w:sz w:val="32"/>
      <w:lang w:eastAsia="tr-TR"/>
    </w:rPr>
  </w:style>
  <w:style w:type="paragraph" w:styleId="T2">
    <w:name w:val="toc 2"/>
    <w:basedOn w:val="Normal"/>
    <w:next w:val="Normal"/>
    <w:autoRedefine/>
    <w:uiPriority w:val="39"/>
    <w:unhideWhenUsed/>
    <w:rsid w:val="00E52DF6"/>
    <w:pPr>
      <w:spacing w:after="100"/>
      <w:ind w:left="240"/>
    </w:pPr>
  </w:style>
  <w:style w:type="paragraph" w:styleId="ekillerTablosu">
    <w:name w:val="table of figures"/>
    <w:basedOn w:val="Normal"/>
    <w:next w:val="Normal"/>
    <w:uiPriority w:val="99"/>
    <w:unhideWhenUsed/>
    <w:rsid w:val="00E52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1727">
      <w:bodyDiv w:val="1"/>
      <w:marLeft w:val="0"/>
      <w:marRight w:val="0"/>
      <w:marTop w:val="0"/>
      <w:marBottom w:val="0"/>
      <w:divBdr>
        <w:top w:val="none" w:sz="0" w:space="0" w:color="auto"/>
        <w:left w:val="none" w:sz="0" w:space="0" w:color="auto"/>
        <w:bottom w:val="none" w:sz="0" w:space="0" w:color="auto"/>
        <w:right w:val="none" w:sz="0" w:space="0" w:color="auto"/>
      </w:divBdr>
      <w:divsChild>
        <w:div w:id="1470170323">
          <w:marLeft w:val="0"/>
          <w:marRight w:val="0"/>
          <w:marTop w:val="0"/>
          <w:marBottom w:val="0"/>
          <w:divBdr>
            <w:top w:val="none" w:sz="0" w:space="0" w:color="auto"/>
            <w:left w:val="none" w:sz="0" w:space="0" w:color="auto"/>
            <w:bottom w:val="none" w:sz="0" w:space="0" w:color="auto"/>
            <w:right w:val="none" w:sz="0" w:space="0" w:color="auto"/>
          </w:divBdr>
          <w:divsChild>
            <w:div w:id="774399422">
              <w:marLeft w:val="0"/>
              <w:marRight w:val="0"/>
              <w:marTop w:val="0"/>
              <w:marBottom w:val="0"/>
              <w:divBdr>
                <w:top w:val="none" w:sz="0" w:space="0" w:color="auto"/>
                <w:left w:val="none" w:sz="0" w:space="0" w:color="auto"/>
                <w:bottom w:val="none" w:sz="0" w:space="0" w:color="auto"/>
                <w:right w:val="none" w:sz="0" w:space="0" w:color="auto"/>
              </w:divBdr>
              <w:divsChild>
                <w:div w:id="1625037266">
                  <w:marLeft w:val="0"/>
                  <w:marRight w:val="0"/>
                  <w:marTop w:val="0"/>
                  <w:marBottom w:val="0"/>
                  <w:divBdr>
                    <w:top w:val="none" w:sz="0" w:space="0" w:color="auto"/>
                    <w:left w:val="none" w:sz="0" w:space="0" w:color="auto"/>
                    <w:bottom w:val="none" w:sz="0" w:space="0" w:color="auto"/>
                    <w:right w:val="none" w:sz="0" w:space="0" w:color="auto"/>
                  </w:divBdr>
                  <w:divsChild>
                    <w:div w:id="1164124788">
                      <w:marLeft w:val="0"/>
                      <w:marRight w:val="0"/>
                      <w:marTop w:val="0"/>
                      <w:marBottom w:val="0"/>
                      <w:divBdr>
                        <w:top w:val="none" w:sz="0" w:space="0" w:color="auto"/>
                        <w:left w:val="none" w:sz="0" w:space="0" w:color="auto"/>
                        <w:bottom w:val="none" w:sz="0" w:space="0" w:color="auto"/>
                        <w:right w:val="none" w:sz="0" w:space="0" w:color="auto"/>
                      </w:divBdr>
                      <w:divsChild>
                        <w:div w:id="188642881">
                          <w:marLeft w:val="0"/>
                          <w:marRight w:val="0"/>
                          <w:marTop w:val="0"/>
                          <w:marBottom w:val="0"/>
                          <w:divBdr>
                            <w:top w:val="none" w:sz="0" w:space="0" w:color="auto"/>
                            <w:left w:val="none" w:sz="0" w:space="0" w:color="auto"/>
                            <w:bottom w:val="none" w:sz="0" w:space="0" w:color="auto"/>
                            <w:right w:val="none" w:sz="0" w:space="0" w:color="auto"/>
                          </w:divBdr>
                          <w:divsChild>
                            <w:div w:id="1734695445">
                              <w:marLeft w:val="0"/>
                              <w:marRight w:val="0"/>
                              <w:marTop w:val="0"/>
                              <w:marBottom w:val="0"/>
                              <w:divBdr>
                                <w:top w:val="none" w:sz="0" w:space="0" w:color="auto"/>
                                <w:left w:val="none" w:sz="0" w:space="0" w:color="auto"/>
                                <w:bottom w:val="none" w:sz="0" w:space="0" w:color="auto"/>
                                <w:right w:val="none" w:sz="0" w:space="0" w:color="auto"/>
                              </w:divBdr>
                              <w:divsChild>
                                <w:div w:id="1869875175">
                                  <w:marLeft w:val="0"/>
                                  <w:marRight w:val="0"/>
                                  <w:marTop w:val="0"/>
                                  <w:marBottom w:val="0"/>
                                  <w:divBdr>
                                    <w:top w:val="none" w:sz="0" w:space="0" w:color="auto"/>
                                    <w:left w:val="none" w:sz="0" w:space="0" w:color="auto"/>
                                    <w:bottom w:val="none" w:sz="0" w:space="0" w:color="auto"/>
                                    <w:right w:val="none" w:sz="0" w:space="0" w:color="auto"/>
                                  </w:divBdr>
                                </w:div>
                                <w:div w:id="868377089">
                                  <w:marLeft w:val="0"/>
                                  <w:marRight w:val="0"/>
                                  <w:marTop w:val="0"/>
                                  <w:marBottom w:val="0"/>
                                  <w:divBdr>
                                    <w:top w:val="none" w:sz="0" w:space="0" w:color="auto"/>
                                    <w:left w:val="none" w:sz="0" w:space="0" w:color="auto"/>
                                    <w:bottom w:val="none" w:sz="0" w:space="0" w:color="auto"/>
                                    <w:right w:val="none" w:sz="0" w:space="0" w:color="auto"/>
                                  </w:divBdr>
                                  <w:divsChild>
                                    <w:div w:id="567232293">
                                      <w:marLeft w:val="0"/>
                                      <w:marRight w:val="0"/>
                                      <w:marTop w:val="0"/>
                                      <w:marBottom w:val="0"/>
                                      <w:divBdr>
                                        <w:top w:val="none" w:sz="0" w:space="0" w:color="auto"/>
                                        <w:left w:val="none" w:sz="0" w:space="0" w:color="auto"/>
                                        <w:bottom w:val="none" w:sz="0" w:space="0" w:color="auto"/>
                                        <w:right w:val="none" w:sz="0" w:space="0" w:color="auto"/>
                                      </w:divBdr>
                                      <w:divsChild>
                                        <w:div w:id="297228645">
                                          <w:marLeft w:val="0"/>
                                          <w:marRight w:val="0"/>
                                          <w:marTop w:val="0"/>
                                          <w:marBottom w:val="0"/>
                                          <w:divBdr>
                                            <w:top w:val="none" w:sz="0" w:space="0" w:color="auto"/>
                                            <w:left w:val="none" w:sz="0" w:space="0" w:color="auto"/>
                                            <w:bottom w:val="none" w:sz="0" w:space="0" w:color="auto"/>
                                            <w:right w:val="none" w:sz="0" w:space="0" w:color="auto"/>
                                          </w:divBdr>
                                          <w:divsChild>
                                            <w:div w:id="6221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7107">
                                      <w:marLeft w:val="0"/>
                                      <w:marRight w:val="0"/>
                                      <w:marTop w:val="0"/>
                                      <w:marBottom w:val="0"/>
                                      <w:divBdr>
                                        <w:top w:val="none" w:sz="0" w:space="0" w:color="auto"/>
                                        <w:left w:val="none" w:sz="0" w:space="0" w:color="auto"/>
                                        <w:bottom w:val="none" w:sz="0" w:space="0" w:color="auto"/>
                                        <w:right w:val="none" w:sz="0" w:space="0" w:color="auto"/>
                                      </w:divBdr>
                                      <w:divsChild>
                                        <w:div w:id="1945262308">
                                          <w:marLeft w:val="0"/>
                                          <w:marRight w:val="0"/>
                                          <w:marTop w:val="0"/>
                                          <w:marBottom w:val="0"/>
                                          <w:divBdr>
                                            <w:top w:val="none" w:sz="0" w:space="0" w:color="auto"/>
                                            <w:left w:val="none" w:sz="0" w:space="0" w:color="auto"/>
                                            <w:bottom w:val="none" w:sz="0" w:space="0" w:color="auto"/>
                                            <w:right w:val="none" w:sz="0" w:space="0" w:color="auto"/>
                                          </w:divBdr>
                                        </w:div>
                                        <w:div w:id="14541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971023">
      <w:bodyDiv w:val="1"/>
      <w:marLeft w:val="0"/>
      <w:marRight w:val="0"/>
      <w:marTop w:val="0"/>
      <w:marBottom w:val="0"/>
      <w:divBdr>
        <w:top w:val="none" w:sz="0" w:space="0" w:color="auto"/>
        <w:left w:val="none" w:sz="0" w:space="0" w:color="auto"/>
        <w:bottom w:val="none" w:sz="0" w:space="0" w:color="auto"/>
        <w:right w:val="none" w:sz="0" w:space="0" w:color="auto"/>
      </w:divBdr>
      <w:divsChild>
        <w:div w:id="1170415343">
          <w:marLeft w:val="0"/>
          <w:marRight w:val="0"/>
          <w:marTop w:val="100"/>
          <w:marBottom w:val="0"/>
          <w:divBdr>
            <w:top w:val="none" w:sz="0" w:space="0" w:color="auto"/>
            <w:left w:val="none" w:sz="0" w:space="0" w:color="auto"/>
            <w:bottom w:val="none" w:sz="0" w:space="0" w:color="auto"/>
            <w:right w:val="none" w:sz="0" w:space="0" w:color="auto"/>
          </w:divBdr>
        </w:div>
        <w:div w:id="143350972">
          <w:marLeft w:val="0"/>
          <w:marRight w:val="0"/>
          <w:marTop w:val="0"/>
          <w:marBottom w:val="0"/>
          <w:divBdr>
            <w:top w:val="none" w:sz="0" w:space="0" w:color="auto"/>
            <w:left w:val="none" w:sz="0" w:space="0" w:color="auto"/>
            <w:bottom w:val="none" w:sz="0" w:space="0" w:color="auto"/>
            <w:right w:val="none" w:sz="0" w:space="0" w:color="auto"/>
          </w:divBdr>
          <w:divsChild>
            <w:div w:id="1478379160">
              <w:marLeft w:val="0"/>
              <w:marRight w:val="0"/>
              <w:marTop w:val="0"/>
              <w:marBottom w:val="0"/>
              <w:divBdr>
                <w:top w:val="none" w:sz="0" w:space="0" w:color="auto"/>
                <w:left w:val="none" w:sz="0" w:space="0" w:color="auto"/>
                <w:bottom w:val="none" w:sz="0" w:space="0" w:color="auto"/>
                <w:right w:val="none" w:sz="0" w:space="0" w:color="auto"/>
              </w:divBdr>
              <w:divsChild>
                <w:div w:id="1516000738">
                  <w:marLeft w:val="0"/>
                  <w:marRight w:val="0"/>
                  <w:marTop w:val="0"/>
                  <w:marBottom w:val="0"/>
                  <w:divBdr>
                    <w:top w:val="none" w:sz="0" w:space="0" w:color="auto"/>
                    <w:left w:val="none" w:sz="0" w:space="0" w:color="auto"/>
                    <w:bottom w:val="none" w:sz="0" w:space="0" w:color="auto"/>
                    <w:right w:val="none" w:sz="0" w:space="0" w:color="auto"/>
                  </w:divBdr>
                  <w:divsChild>
                    <w:div w:id="814179014">
                      <w:marLeft w:val="0"/>
                      <w:marRight w:val="0"/>
                      <w:marTop w:val="0"/>
                      <w:marBottom w:val="0"/>
                      <w:divBdr>
                        <w:top w:val="none" w:sz="0" w:space="0" w:color="auto"/>
                        <w:left w:val="none" w:sz="0" w:space="0" w:color="auto"/>
                        <w:bottom w:val="none" w:sz="0" w:space="0" w:color="auto"/>
                        <w:right w:val="none" w:sz="0" w:space="0" w:color="auto"/>
                      </w:divBdr>
                      <w:divsChild>
                        <w:div w:id="1160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5743">
              <w:marLeft w:val="0"/>
              <w:marRight w:val="0"/>
              <w:marTop w:val="0"/>
              <w:marBottom w:val="0"/>
              <w:divBdr>
                <w:top w:val="none" w:sz="0" w:space="0" w:color="auto"/>
                <w:left w:val="none" w:sz="0" w:space="0" w:color="auto"/>
                <w:bottom w:val="none" w:sz="0" w:space="0" w:color="auto"/>
                <w:right w:val="none" w:sz="0" w:space="0" w:color="auto"/>
              </w:divBdr>
              <w:divsChild>
                <w:div w:id="764229446">
                  <w:marLeft w:val="0"/>
                  <w:marRight w:val="0"/>
                  <w:marTop w:val="0"/>
                  <w:marBottom w:val="0"/>
                  <w:divBdr>
                    <w:top w:val="none" w:sz="0" w:space="0" w:color="auto"/>
                    <w:left w:val="none" w:sz="0" w:space="0" w:color="auto"/>
                    <w:bottom w:val="none" w:sz="0" w:space="0" w:color="auto"/>
                    <w:right w:val="none" w:sz="0" w:space="0" w:color="auto"/>
                  </w:divBdr>
                  <w:divsChild>
                    <w:div w:id="12584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3325">
      <w:bodyDiv w:val="1"/>
      <w:marLeft w:val="0"/>
      <w:marRight w:val="0"/>
      <w:marTop w:val="0"/>
      <w:marBottom w:val="0"/>
      <w:divBdr>
        <w:top w:val="none" w:sz="0" w:space="0" w:color="auto"/>
        <w:left w:val="none" w:sz="0" w:space="0" w:color="auto"/>
        <w:bottom w:val="none" w:sz="0" w:space="0" w:color="auto"/>
        <w:right w:val="none" w:sz="0" w:space="0" w:color="auto"/>
      </w:divBdr>
      <w:divsChild>
        <w:div w:id="53818328">
          <w:marLeft w:val="0"/>
          <w:marRight w:val="0"/>
          <w:marTop w:val="0"/>
          <w:marBottom w:val="0"/>
          <w:divBdr>
            <w:top w:val="none" w:sz="0" w:space="0" w:color="auto"/>
            <w:left w:val="none" w:sz="0" w:space="0" w:color="auto"/>
            <w:bottom w:val="none" w:sz="0" w:space="0" w:color="auto"/>
            <w:right w:val="none" w:sz="0" w:space="0" w:color="auto"/>
          </w:divBdr>
          <w:divsChild>
            <w:div w:id="781220873">
              <w:marLeft w:val="0"/>
              <w:marRight w:val="0"/>
              <w:marTop w:val="0"/>
              <w:marBottom w:val="0"/>
              <w:divBdr>
                <w:top w:val="none" w:sz="0" w:space="0" w:color="auto"/>
                <w:left w:val="none" w:sz="0" w:space="0" w:color="auto"/>
                <w:bottom w:val="none" w:sz="0" w:space="0" w:color="auto"/>
                <w:right w:val="none" w:sz="0" w:space="0" w:color="auto"/>
              </w:divBdr>
              <w:divsChild>
                <w:div w:id="2128959749">
                  <w:marLeft w:val="0"/>
                  <w:marRight w:val="0"/>
                  <w:marTop w:val="0"/>
                  <w:marBottom w:val="0"/>
                  <w:divBdr>
                    <w:top w:val="none" w:sz="0" w:space="0" w:color="auto"/>
                    <w:left w:val="none" w:sz="0" w:space="0" w:color="auto"/>
                    <w:bottom w:val="none" w:sz="0" w:space="0" w:color="auto"/>
                    <w:right w:val="none" w:sz="0" w:space="0" w:color="auto"/>
                  </w:divBdr>
                  <w:divsChild>
                    <w:div w:id="1770464168">
                      <w:marLeft w:val="0"/>
                      <w:marRight w:val="0"/>
                      <w:marTop w:val="0"/>
                      <w:marBottom w:val="0"/>
                      <w:divBdr>
                        <w:top w:val="none" w:sz="0" w:space="0" w:color="auto"/>
                        <w:left w:val="none" w:sz="0" w:space="0" w:color="auto"/>
                        <w:bottom w:val="none" w:sz="0" w:space="0" w:color="auto"/>
                        <w:right w:val="none" w:sz="0" w:space="0" w:color="auto"/>
                      </w:divBdr>
                      <w:divsChild>
                        <w:div w:id="1195197187">
                          <w:marLeft w:val="0"/>
                          <w:marRight w:val="0"/>
                          <w:marTop w:val="0"/>
                          <w:marBottom w:val="0"/>
                          <w:divBdr>
                            <w:top w:val="none" w:sz="0" w:space="0" w:color="auto"/>
                            <w:left w:val="none" w:sz="0" w:space="0" w:color="auto"/>
                            <w:bottom w:val="none" w:sz="0" w:space="0" w:color="auto"/>
                            <w:right w:val="none" w:sz="0" w:space="0" w:color="auto"/>
                          </w:divBdr>
                          <w:divsChild>
                            <w:div w:id="1497694947">
                              <w:marLeft w:val="0"/>
                              <w:marRight w:val="0"/>
                              <w:marTop w:val="0"/>
                              <w:marBottom w:val="0"/>
                              <w:divBdr>
                                <w:top w:val="none" w:sz="0" w:space="0" w:color="auto"/>
                                <w:left w:val="none" w:sz="0" w:space="0" w:color="auto"/>
                                <w:bottom w:val="none" w:sz="0" w:space="0" w:color="auto"/>
                                <w:right w:val="none" w:sz="0" w:space="0" w:color="auto"/>
                              </w:divBdr>
                              <w:divsChild>
                                <w:div w:id="592008777">
                                  <w:marLeft w:val="0"/>
                                  <w:marRight w:val="0"/>
                                  <w:marTop w:val="0"/>
                                  <w:marBottom w:val="0"/>
                                  <w:divBdr>
                                    <w:top w:val="none" w:sz="0" w:space="0" w:color="auto"/>
                                    <w:left w:val="none" w:sz="0" w:space="0" w:color="auto"/>
                                    <w:bottom w:val="none" w:sz="0" w:space="0" w:color="auto"/>
                                    <w:right w:val="none" w:sz="0" w:space="0" w:color="auto"/>
                                  </w:divBdr>
                                  <w:divsChild>
                                    <w:div w:id="567031333">
                                      <w:marLeft w:val="0"/>
                                      <w:marRight w:val="0"/>
                                      <w:marTop w:val="0"/>
                                      <w:marBottom w:val="0"/>
                                      <w:divBdr>
                                        <w:top w:val="none" w:sz="0" w:space="0" w:color="auto"/>
                                        <w:left w:val="none" w:sz="0" w:space="0" w:color="auto"/>
                                        <w:bottom w:val="none" w:sz="0" w:space="0" w:color="auto"/>
                                        <w:right w:val="none" w:sz="0" w:space="0" w:color="auto"/>
                                      </w:divBdr>
                                    </w:div>
                                    <w:div w:id="1192038382">
                                      <w:marLeft w:val="0"/>
                                      <w:marRight w:val="0"/>
                                      <w:marTop w:val="0"/>
                                      <w:marBottom w:val="0"/>
                                      <w:divBdr>
                                        <w:top w:val="none" w:sz="0" w:space="0" w:color="auto"/>
                                        <w:left w:val="none" w:sz="0" w:space="0" w:color="auto"/>
                                        <w:bottom w:val="none" w:sz="0" w:space="0" w:color="auto"/>
                                        <w:right w:val="none" w:sz="0" w:space="0" w:color="auto"/>
                                      </w:divBdr>
                                      <w:divsChild>
                                        <w:div w:id="1052659259">
                                          <w:marLeft w:val="0"/>
                                          <w:marRight w:val="165"/>
                                          <w:marTop w:val="150"/>
                                          <w:marBottom w:val="0"/>
                                          <w:divBdr>
                                            <w:top w:val="none" w:sz="0" w:space="0" w:color="auto"/>
                                            <w:left w:val="none" w:sz="0" w:space="0" w:color="auto"/>
                                            <w:bottom w:val="none" w:sz="0" w:space="0" w:color="auto"/>
                                            <w:right w:val="none" w:sz="0" w:space="0" w:color="auto"/>
                                          </w:divBdr>
                                          <w:divsChild>
                                            <w:div w:id="1356073489">
                                              <w:marLeft w:val="0"/>
                                              <w:marRight w:val="0"/>
                                              <w:marTop w:val="0"/>
                                              <w:marBottom w:val="0"/>
                                              <w:divBdr>
                                                <w:top w:val="none" w:sz="0" w:space="0" w:color="auto"/>
                                                <w:left w:val="none" w:sz="0" w:space="0" w:color="auto"/>
                                                <w:bottom w:val="none" w:sz="0" w:space="0" w:color="auto"/>
                                                <w:right w:val="none" w:sz="0" w:space="0" w:color="auto"/>
                                              </w:divBdr>
                                              <w:divsChild>
                                                <w:div w:id="1239632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8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olak\Desktop\MEHMET_COLAK-MAKINE_OGRENMESI_RAPORU.docx" TargetMode="External"/><Relationship Id="rId3" Type="http://schemas.openxmlformats.org/officeDocument/2006/relationships/styles" Target="styles.xml"/><Relationship Id="rId7" Type="http://schemas.openxmlformats.org/officeDocument/2006/relationships/hyperlink" Target="file:///C:\Users\colak\Desktop\MEHMET_COLAK-MAKINE_OGRENMESI_RAPORU.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5AB5A-4CBD-4AB5-88DE-2B0B0180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7</Pages>
  <Words>1517</Words>
  <Characters>8647</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ÇOLAK</dc:creator>
  <cp:keywords/>
  <dc:description/>
  <cp:lastModifiedBy>Mehmet ÇOLAK</cp:lastModifiedBy>
  <cp:revision>3</cp:revision>
  <dcterms:created xsi:type="dcterms:W3CDTF">2023-01-02T08:32:00Z</dcterms:created>
  <dcterms:modified xsi:type="dcterms:W3CDTF">2023-01-02T21:56:00Z</dcterms:modified>
</cp:coreProperties>
</file>