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코메디닷컴 인터뷰 답변</w:t>
      </w:r>
    </w:p>
    <w:p>
      <w:pPr>
        <w:pStyle w:val="Subtitle"/>
      </w:pPr>
      <w:r>
        <w:t>현정근 아주대학교병원 재활의학과 교수</w:t>
      </w:r>
    </w:p>
    <w:p>
      <w:r>
        <w:t>2026년 10월 26일 월요일 오후 2시 예정  |  1시간 인터뷰  |  준비본 v1.0</w:t>
      </w:r>
    </w:p>
    <w:p>
      <w:r>
        <w:t>이번 연구는 생분해 전자재료를 3D 프린팅해 무선 신경자극 장치를 만들고 동물에서 작동과 회복 가능성을 살펴본 성과입니다. 환자에게 적용하려면 설계와 안전성, 제조 품질, 임상시험을 더 검증해야 합니다.</w:t>
      </w:r>
    </w:p>
    <w:p>
      <w:pPr>
        <w:pStyle w:val="Heading1"/>
      </w:pPr>
      <w:r>
        <w:t>인터뷰 직전 읽을 핵심 답변</w:t>
      </w:r>
    </w:p>
    <w:p>
      <w:pPr>
        <w:pStyle w:val="Heading2"/>
      </w:pPr>
      <w:r>
        <w:t>1 연구의 출발점과 재활의학</w:t>
      </w:r>
    </w:p>
    <w:p>
      <w:r>
        <w:t>재활은 일상 기능을 되찾게 하는 의학입니다. 신경이 회복할 환경, 자극, 재활훈련을 함께 연구합니다.</w:t>
      </w:r>
    </w:p>
    <w:p>
      <w:pPr>
        <w:pStyle w:val="Heading2"/>
      </w:pPr>
      <w:r>
        <w:t>2 전기자극의 원리와 이번 연구의 차별점</w:t>
      </w:r>
    </w:p>
    <w:p>
      <w:r>
        <w:t>생분해 전자부품과 입체 구조를 함께 프린팅한 무선 신경자극 장치입니다. 외부 코일에서 에너지를 받습니다.</w:t>
      </w:r>
    </w:p>
    <w:p>
      <w:pPr>
        <w:pStyle w:val="Heading2"/>
      </w:pPr>
      <w:r>
        <w:t>3 체내 분해의 의미와 안전성</w:t>
      </w:r>
    </w:p>
    <w:p>
      <w:r>
        <w:t>제거수술의 부담을 줄이려는 설계입니다. 분해 속도와 분해산물의 안전성은 별도로 검증해야 합니다.</w:t>
      </w:r>
    </w:p>
    <w:p>
      <w:pPr>
        <w:pStyle w:val="Heading2"/>
      </w:pPr>
      <w:r>
        <w:t>4 동물실험에서 확인한 회복과 사람에게 기대하는 효과</w:t>
      </w:r>
    </w:p>
    <w:p>
      <w:r>
        <w:t>쥐의 8주 회복 지표와 큰 동물의 급성 신경반응을 확인했습니다. 사람의 회복 효과는 아직 검증해야 합니다.</w:t>
      </w:r>
    </w:p>
    <w:p>
      <w:pPr>
        <w:pStyle w:val="Heading2"/>
      </w:pPr>
      <w:r>
        <w:t>5 우선 적용을 기대하는 환자와 확장 가능성</w:t>
      </w:r>
    </w:p>
    <w:p>
      <w:r>
        <w:t>말초신경 수술 후 회복을 돕는 적용을 먼저 검토할 수 있습니다. 중추신경 재생과 가소성도 연구 중입니다.</w:t>
      </w:r>
    </w:p>
    <w:p>
      <w:pPr>
        <w:pStyle w:val="Heading2"/>
      </w:pPr>
      <w:r>
        <w:t>6 환자 적용까지의 과제와 필요한 지원</w:t>
      </w:r>
    </w:p>
    <w:p>
      <w:r>
        <w:t>안전성, 제조 품질, 임상시험이 남아 있습니다. 특정 상용화 연도보다 단계별 근거를 쌓는 것이 중요합니다.</w:t>
      </w:r>
    </w:p>
    <w:p>
      <w:r>
        <w:t>논문 DOI 10.1002/adfm.78432  |  문항별 근거는 별도 검토자료의 R번호와 연결됩니다.</w:t>
      </w:r>
    </w:p>
    <w:p>
      <w:pPr>
        <w:pStyle w:val="Heading1"/>
        <w:pageBreakBefore/>
      </w:pPr>
      <w:r>
        <w:t>1 연구의 출발점과 재활의학</w:t>
      </w:r>
    </w:p>
    <w:p>
      <w:pPr>
        <w:pStyle w:val="Heading2"/>
      </w:pPr>
      <w:r>
        <w:t>기자 질문</w:t>
      </w:r>
    </w:p>
    <w:p>
      <w:r>
        <w:t>연구 출발점이 궁금합니다. 재활의학에서 가장 쉽게 떠올릴 수 있는 분야는 운동이나 물리치료일 것 같은데요. 교수님께서 주로 연구하시는 ‘손상된 신경을 회복하는 치료’는 어떤 분야인지 설명해주신다면? 평소에 만나시는 환자들의 특성도 이런 전문분야에 영향을 미쳤을까요?</w:t>
      </w:r>
    </w:p>
    <w:p>
      <w:pPr>
        <w:pStyle w:val="Heading2"/>
      </w:pPr>
      <w:r>
        <w:t>답변</w:t>
      </w:r>
    </w:p>
    <w:p>
      <w:r>
        <w:t>신경이 손상되면 근육의 힘만 약해지는 것이 아닙니다. 감각이 떨어지고, 손을 정교하게 쓰기 어렵거나 걷는 데 불편이 생기며, 통증이 동반되기도 합니다. 재활의학은 이런 문제를 평가하고 환자의 일상 기능을 회복시키는 분야입니다. 운동과 물리치료도 그 안에 있지만, 손상된 신경이 다시 자라고 남아 있는 신경회로가 기능을 익히도록 돕는 연구 역시 중요한 축입니다.</w:t>
      </w:r>
    </w:p>
    <w:p>
      <w:r>
        <w:t>말초신경은 뇌와 척수에서 팔과 다리로 이어지는 신호 통로입니다. 일부 손상에서는 다시 자랄 여지가 있지만, 손상 정도나 근육까지의 거리에 따라 회복이 제한됩니다. 척수처럼 중추신경이 손상된 경우에는 재생을 방해하는 환경과 신경회로의 문제까지 함께 고려해야 합니다. 그래서 말초신경과 중추신경을 같은 방법으로 모두 치료할 수 있다고 말할 수는 없습니다.</w:t>
      </w:r>
    </w:p>
    <w:p>
      <w:r>
        <w:t>저희는 그동안 손상 부위의 염증과 산화스트레스를 줄이는 연구, 세포가 살아갈 발판을 만드는 연구, 운동재활로 신경계의 변화를 유도하는 연구를 이어왔습니다. 전자약 연구는 그 연장선에서, 회복에 필요한 신호를 원하는 부위에 전달할 수 있는지를 묻는 작업입니다.</w:t>
      </w:r>
    </w:p>
    <w:p>
      <w:r>
        <w:t>기술의 최종 목표는 장치를 잘 만드는 데서 끝나지 않습니다. 손을 쓰거나 걷고, 옷을 입고, 스스로 생활하는 능력이 실제로 얼마나 좋아지는지가 중요합니다. 기존 수술과 재활을 바탕으로 회복의 한계를 줄이는 방향으로 연구를 연결하고자 합니다.</w:t>
      </w:r>
    </w:p>
    <w:p>
      <w:r>
        <w:rPr>
          <w:sz w:val="18"/>
        </w:rPr>
        <w:t>근거 R6, R8–R12</w:t>
      </w:r>
    </w:p>
    <w:p>
      <w:r>
        <w:rPr>
          <w:sz w:val="18"/>
        </w:rPr>
        <w:t>검토 메모 실제 진료 환자군의 비중이나 개인적인 일화는 교수님이 직접 확인한 사례로 덧붙입니다.</w:t>
      </w:r>
    </w:p>
    <w:p>
      <w:pPr>
        <w:pStyle w:val="Heading1"/>
        <w:pageBreakBefore/>
      </w:pPr>
      <w:r>
        <w:t>2 전기자극의 원리와 이번 연구의 차별점</w:t>
      </w:r>
    </w:p>
    <w:p>
      <w:pPr>
        <w:pStyle w:val="Heading2"/>
      </w:pPr>
      <w:r>
        <w:t>기자 질문</w:t>
      </w:r>
    </w:p>
    <w:p>
      <w:r>
        <w:t>지난 개발 성과를 한 문장으로 정리하면 [몸 속에 들어가 말초신경을 치료하고 스스로 녹아 없어지는 전자약]일 텐데요. 전기 자극을 통해 손상 신경의 재생을 돕는 연구는 현재 어느 수준까지 와있습니까? 기존 연구에 비해 이번 개발 내용의 차별점은 어디에 있을지요?</w:t>
      </w:r>
    </w:p>
    <w:p>
      <w:pPr>
        <w:pStyle w:val="Heading2"/>
      </w:pPr>
      <w:r>
        <w:t>답변</w:t>
      </w:r>
    </w:p>
    <w:p>
      <w:r>
        <w:t>신경은 원래 전기신호로 정보를 주고받습니다. 손상 신경에 적절한 자극을 주면 신경세포가 회복에 필요한 반응을 일으키도록 도울 수 있다는 것이 연구의 출발점입니다. 전기만 흘려보내면 끊어진 신경이 저절로 이어진다는 의미는 아닙니다. 끊어진 신경은 필요한 수술로 연결하고, 그 뒤 재생과 재활을 돕는 접근입니다.</w:t>
      </w:r>
    </w:p>
    <w:p>
      <w:r>
        <w:t>사람에서도 일부 임상시험에서 가능성이 보고됐습니다. 예를 들어 손가락의 감각신경을 봉합한 환자에게 짧은 시간 직접 신경자극을 한 연구에서 감각회복이 좋아졌습니다. 다만 모든 신경손상에서 효과가 확립된 것은 아닙니다. 피부에 붙이는 통증 치료용 자극, 근육을 움직이는 자극, 손상 신경을 직접 자극하는 기술은 목적과 근거가 다릅니다.</w:t>
      </w:r>
    </w:p>
    <w:p>
      <w:r>
        <w:t>이번 연구에서는 전기가 흐르는 재료뿐 아니라 전기 흐름을 조절하는 반도체, 전기를 분리하는 절연재료, 장치를 지지하고 보호하는 재료를 프린팅할 수 있게 했습니다. 이를 입체적으로 쌓아 무선 수신부와 자극부를 통합했습니다. 외부 코일이 보내는 에너지를 몸속 장치가 받아 전기자극으로 바꾸므로 몸속 배터리가 필요하지 않습니다. 외부 전원장치 자체가 필요 없다는 뜻은 아닙니다.</w:t>
      </w:r>
    </w:p>
    <w:p>
      <w:r>
        <w:t>3D 프린팅은 신경을 감싸는 구조의 크기와 형태를 바꿀 수 있다는 장점이 있습니다. 신경 자체를 프린팅한 것이 아니라 신경에 맞춰 장치를 설계하는 기술입니다. 다만 환자의 신경을 측정해 바로 제작하고 치료하는 임상 절차가 완성된 단계는 아닙니다. 이미 존재하는 무선·생분해 전자약 연구를, 맞춤 제작과 제조 통합의 측면에서 발전시킨 성과라고 설명하는 것이 정확합니다.</w:t>
      </w:r>
    </w:p>
    <w:p>
      <w:r>
        <w:rPr>
          <w:sz w:val="18"/>
        </w:rPr>
        <w:t>근거 R1 본문 2.1·2.5, R3–R7, R9, R17</w:t>
      </w:r>
    </w:p>
    <w:p>
      <w:r>
        <w:rPr>
          <w:sz w:val="18"/>
        </w:rPr>
        <w:t>검토 메모 쥐 실험에서는 몸속 몰리브덴 연결선으로 신경과 연결했고, 큰 동물에서는 신경을 감싸는 구조를 시험했습니다. 피부를 관통하는 외부 전선과 체내 연결선은 구분합니다.</w:t>
      </w:r>
    </w:p>
    <w:p>
      <w:pPr>
        <w:pStyle w:val="Heading1"/>
        <w:pageBreakBefore/>
      </w:pPr>
      <w:r>
        <w:t>3 체내 분해의 의미와 안전성</w:t>
      </w:r>
    </w:p>
    <w:p>
      <w:pPr>
        <w:pStyle w:val="Heading2"/>
      </w:pPr>
      <w:r>
        <w:t>기자 질문</w:t>
      </w:r>
    </w:p>
    <w:p>
      <w:r>
        <w:t>몸 속에서 자연스럽게 사라진다는 점도 특별합니다. 장치를 다시 꺼내지 않아도 된다는 것은 환자에게 있어 왜 중요한가요? 분해된 장치 재료가 어떤 원리로 몸에 해를 끼치지 않는지도 원리를 설명 부탁드립니다.</w:t>
      </w:r>
    </w:p>
    <w:p>
      <w:pPr>
        <w:pStyle w:val="Heading2"/>
      </w:pPr>
      <w:r>
        <w:t>답변</w:t>
      </w:r>
    </w:p>
    <w:p>
      <w:r>
        <w:t>장치를 제거하는 수술도 환자에게는 하나의 치료 과정입니다. 다시 절개하고 마취를 받아야 할 수 있고, 회복 중인 신경 주변을 다시 건드리는 부담도 생깁니다. 일시적으로만 필요한 장치가 치료 후 흡수된다면, 회수가 필요한 경우의 수술 부담과 장기간 이물질을 남겨 두는 문제를 줄일 가능성이 있습니다. 실제로 얼마나 줄어드는지는 임상에서 확인해야 합니다.</w:t>
      </w:r>
    </w:p>
    <w:p>
      <w:r>
        <w:t>원리는 흡수되는 실밥을 떠올리시면 이해하기 쉽습니다. 이 장치는 금속·반도체·고분자 재료가 체액과 반응하면서 점차 더 작은 물질로 바뀌도록 설계했습니다. 금속 성분은 이온 등의 형태로 바뀌고, 고분자는 분자 연결이 끊어져 작은 조각으로 나뉩니다. 이후 처리와 배출 경로는 재료마다 다릅니다. 실밥과 비슷한 개념이라는 설명이지, 실밥과 안전성이 같다는 뜻은 아닙니다.</w:t>
      </w:r>
    </w:p>
    <w:p>
      <w:r>
        <w:t>안전성은 어떤 물질이 생기는지뿐 아니라 얼마나 많이, 얼마나 빠르게 나오고 어디에 머무는지까지 살펴야 합니다. 신경 주변에 염증이나 압박이 생기는지, 다른 장기에 부담을 주는지, 필요한 기간까지 자극이 안정적으로 유지되는지도 중요합니다. 이번 동물실험에서는 정해진 관찰기간과 검사 범위에서 뚜렷한 국소 손상이나 혈액검사 이상을 보이지 않았습니다. 사람의 장기 안전성을 확정한 결과는 아닙니다.</w:t>
      </w:r>
    </w:p>
    <w:p>
      <w:r>
        <w:t>작동이 끝나는 시점과 완전히 흡수되는 시점도 다릅니다. 논문에는 분해를 빠르게 만든 조건과 일반 시제품을 나눠 평가한 결과가 있습니다. 따라서 환자 몸에서 몇 주 뒤 완전히 사라진다고 정해 말하기는 어렵습니다. 필요한 기간은 제대로 작동하고, 그 이후에는 안전하게 분해되도록 조절하는 것이 후속 연구의 중요한 과제입니다.</w:t>
      </w:r>
    </w:p>
    <w:p>
      <w:r>
        <w:rPr>
          <w:sz w:val="18"/>
        </w:rPr>
        <w:t>근거 R1 본문 2.6·Fig 7, R2 Fig S36–S38, R3, R16</w:t>
      </w:r>
    </w:p>
    <w:p>
      <w:r>
        <w:rPr>
          <w:sz w:val="18"/>
        </w:rPr>
        <w:t>검토 메모 “18주면 완전분해”, “분해산물은 모두 무해”, “제거수술이 어떤 상황에서도 없다”는 표현은 사용하지 않습니다.</w:t>
      </w:r>
    </w:p>
    <w:p>
      <w:pPr>
        <w:pStyle w:val="Heading1"/>
        <w:pageBreakBefore/>
      </w:pPr>
      <w:r>
        <w:t>4 동물실험에서 확인한 회복과 사람에게 기대하는 효과</w:t>
      </w:r>
    </w:p>
    <w:p>
      <w:pPr>
        <w:pStyle w:val="Heading2"/>
      </w:pPr>
      <w:r>
        <w:t>기자 질문</w:t>
      </w:r>
    </w:p>
    <w:p>
      <w:r>
        <w:t>동물실험에서는 어떤 회복 가능성을 확인하셨나요? 이를 인체에 적용했을 때는 어떤 결과를 기대하고 예상하시는지 궁금합니다.</w:t>
      </w:r>
    </w:p>
    <w:p>
      <w:pPr>
        <w:pStyle w:val="Heading2"/>
      </w:pPr>
      <w:r>
        <w:t>답변</w:t>
      </w:r>
    </w:p>
    <w:p>
      <w:r>
        <w:t>실험에서 확인한 것은 크게 두 가지입니다. 첫째는 장치가 몸속에서 무선 에너지를 받아 실제로 신경을 자극하는가입니다. 쥐에서는 자극에 따른 근육의 전기반응을, 큰 동물에서는 신경의 전기반응을 확인했습니다. 이것은 프린팅한 장치가 몸속에서 작동한다는 증거입니다.</w:t>
      </w:r>
    </w:p>
    <w:p>
      <w:r>
        <w:t>둘째는 손상 후 회복에 도움이 되는가입니다. 쥐의 좌골신경을 절단한 뒤 다시 봉합하고, 자극을 준 군과 주지 않은 군 등을 비교해 8주간 관찰했습니다. 자극을 준 군에서 신경과 근육이 연결돼 나타나는 전기반응이 회복되는 경향이 있었고, 일부 근육의 무게와 근섬유 크기 지표가 더 좋았습니다. 다만 모든 근육 지표가 유의하게 좋아진 것은 아니며, 8주 시점의 축삭 수에서도 유의한 차이는 없었습니다.</w:t>
      </w:r>
    </w:p>
    <w:p>
      <w:r>
        <w:t>따라서 이번 연구를 “신경이 더 많이 자라서 완전히 회복됐다”고 요약하면 정확하지 않습니다. 회복은 신경섬유의 수만으로 결정되지 않습니다. 근육과 얼마나 잘 연결되는지, 염증과 조직 환경은 어떤지 등도 함께 봐야 합니다. 이번 결과는 그런 기능적 회복을 도울 가능성을 보여주지만, 작동 원리의 세부 과정은 추가 검증이 필요합니다.</w:t>
      </w:r>
    </w:p>
    <w:p>
      <w:r>
        <w:t>사람에게 기대하는 것은 수술로 이어 준 신경의 회복을 도와 감각과 근력, 일상 기능을 더 잘 되찾게 하는 것입니다. 그러나 사람은 신경이 자라야 하는 거리가 길고, 손상 시기와 정도도 다양합니다. 큰 동물에서 전기반응이 나왔다는 사실이 장기 기능회복이나 사람의 치료효과를 보장하지는 않습니다. 회복률이나 효과의 크기를 지금 환자에게 약속하기는 어렵습니다.</w:t>
      </w:r>
    </w:p>
    <w:p>
      <w:r>
        <w:rPr>
          <w:sz w:val="18"/>
        </w:rPr>
        <w:t>근거 R1 본문 2.5·Methods 4.15–4.20, R2 Fig S29–S32</w:t>
      </w:r>
    </w:p>
    <w:p>
      <w:r>
        <w:rPr>
          <w:sz w:val="18"/>
        </w:rPr>
        <w:t>검토 메모 치료효과 쥐 군당 4마리, 급성 작동 쥐 3마리, 큰 동물 1마리. 소규모 탐색 연구이며 기존 장치와 동등성·비열등성을 입증한 시험이 아닙니다.</w:t>
      </w:r>
    </w:p>
    <w:p>
      <w:pPr>
        <w:pStyle w:val="Heading1"/>
        <w:pageBreakBefore/>
      </w:pPr>
      <w:r>
        <w:t>5 우선 적용을 기대하는 환자와 확장 가능성</w:t>
      </w:r>
    </w:p>
    <w:p>
      <w:pPr>
        <w:pStyle w:val="Heading2"/>
      </w:pPr>
      <w:r>
        <w:t>기자 질문</w:t>
      </w:r>
    </w:p>
    <w:p>
      <w:r>
        <w:t>이번 개발에 성공하신 전자약이 어떤 환자들에게 먼저 도움이 될 것으로 기대하십니까? 또 몸 속에서 분해된다는 특성을 활용하면 보다 다양한 분야로의 확장도 생각해볼 수 있을 것 같은데요. 말초 신경 손상 치료를 넘어 적용 분야를 확장한다면, 어떤 미래를 그려볼 수 있을까요?</w:t>
      </w:r>
    </w:p>
    <w:p>
      <w:pPr>
        <w:pStyle w:val="Heading2"/>
      </w:pPr>
      <w:r>
        <w:t>답변</w:t>
      </w:r>
    </w:p>
    <w:p>
      <w:r>
        <w:t>이번 동물실험과 가장 가까운 상황은 외상 등으로 손상된 말초신경을 수술로 연결한 경우입니다. 이런 환자에서 수술 부위에 일시적으로 자극을 제공해 회복을 더 도울 수 있는지를 먼저 검토할 수 있습니다. 실제 첫 임상시험의 대상은 손상 부위와 정도, 수술 시점, 안전성 자료를 바탕으로 정해야 합니다. 아직 특정 환자군에 사용할 수 있다고 확정한 단계는 아닙니다.</w:t>
      </w:r>
    </w:p>
    <w:p>
      <w:r>
        <w:t>말초신경 손상이라도 눌린 신경, 끊어진 신경, 오랫동안 기능이 떨어진 신경은 상황이 다릅니다. 당뇨병 등으로 여러 신경이 손상되는 경우도 이번의 국소 절단·봉합 모델과는 다릅니다. 모든 손발 저림이나 마비에 같은 장치를 적용할 수 있다는 의미로 받아들이지 않으셨으면 합니다. 환자별로 현재 필요한 치료를 먼저 판단해야 합니다.</w:t>
      </w:r>
    </w:p>
    <w:p>
      <w:r>
        <w:t>몸속에서 일정 기간 일하고 사라지는 기술은 치료와 경과 관찰이 일시적으로 필요한 다른 분야에도 활용 가능성이 있습니다. 이번 논문에서도 자극 장치와 함께 무선 압력센서를 구현했습니다. 앞으로 자극과 측정을 결합할 수 있는 기반이지만, 회복 상태를 스스로 판단해 치료 강도를 조절하는 장치가 이번에 완성됐다는 뜻은 아닙니다.</w:t>
      </w:r>
    </w:p>
    <w:p>
      <w:r>
        <w:t>현재 저희는 전기자극이 말초신경뿐 아니라 중추신경의 재생과 가소성에도 어떤 영향을 주는지 연구하고 있으며, 관련 효과를 확인하고 있습니다. 가소성은 남아 있는 신경회로가 연결과 작동 방식을 바꾸면서 기능을 익혀 가는 능력입니다. 이런 변화를 재활훈련과 연결해 향후 임상에 적용할 수 있기를 기대합니다. 다만 이 설명은 현재 진행 중인 연구 방향이며, 이번 말초신경 논문이 척수나 뇌의 치료효과까지 입증했다는 의미는 아닙니다.</w:t>
      </w:r>
    </w:p>
    <w:p>
      <w:r>
        <w:rPr>
          <w:sz w:val="18"/>
        </w:rPr>
        <w:t>근거 R1·R2, R8, R13·R14; 현재 연구 방향은 교수님 2026년 10월 24일 제공 설명</w:t>
      </w:r>
    </w:p>
    <w:p>
      <w:r>
        <w:rPr>
          <w:sz w:val="18"/>
        </w:rPr>
        <w:t>검토 메모 미발표 중추신경 연구의 대상·표본·효과 크기·논문 게재 일정은 공개 수치로 제시하지 않습니다.</w:t>
      </w:r>
    </w:p>
    <w:p>
      <w:pPr>
        <w:pStyle w:val="Heading1"/>
        <w:pageBreakBefore/>
      </w:pPr>
      <w:r>
        <w:t>6 환자 적용까지의 과제와 필요한 지원</w:t>
      </w:r>
    </w:p>
    <w:p>
      <w:pPr>
        <w:pStyle w:val="Heading2"/>
      </w:pPr>
      <w:r>
        <w:t>기자 질문</w:t>
      </w:r>
    </w:p>
    <w:p>
      <w:r>
        <w:t>이번 기술이 실제 환자 치료에 쓰이기까지는 어떤 과제가 남아 있을지 여쭙고 싶습니다. 그 과정에서 교수님의 개인적인 목표와 비전은 무엇인지, 향후 후속 연구 등은 어떻게 계획하고 계실지에 대해서도 한 말씀 부탁드립니다.</w:t>
      </w:r>
    </w:p>
    <w:p>
      <w:pPr>
        <w:pStyle w:val="Heading2"/>
      </w:pPr>
      <w:r>
        <w:t>답변</w:t>
      </w:r>
    </w:p>
    <w:p>
      <w:r>
        <w:t>우선 사람의 신경 크기와 움직임에 맞는 설계가 필요합니다. 신경을 누르거나 주변 조직을 손상시키지 않으면서 필요한 기간 동안 정확한 자극을 전달해야 합니다. 외부 코일의 위치나 몸속 깊이가 달라도 에너지를 안정적으로 받을 수 있는지, 체내에서 작동하고 분해되는 동안 어떤 변화가 생기는지도 더 확인해야 합니다.</w:t>
      </w:r>
    </w:p>
    <w:p>
      <w:r>
        <w:t>그다음에는 같은 성능의 장치를 반복해서 만들고 멸균·보관할 수 있어야 합니다. 분해산물을 포함한 안전성 자료를 갖춘 뒤, 규제기관과 협의한 계획에 따라 사람에서 안전성과 유효성을 평가해야 합니다. 임상시험을 시작하는 시점, 허가를 받는 시점, 일반 환자가 병원에서 치료받을 수 있는 시점은 각각 다릅니다. 현재 자료만으로 특정 연도에 상용화된다고 말하기는 어렵습니다.</w:t>
      </w:r>
    </w:p>
    <w:p>
      <w:r>
        <w:t>국가 지원은 논문이 나온 뒤의 과정까지 이어질 필요가 있습니다. 재료·전자공학·임상의학 연구진이 장기 안전성, 제조와 멸균, 임상시험을 함께 준비할 수 있어야 합니다. 특히 분해되는 전자장치는 작동 성능과 분해 중의 안전성을 함께 평가해야 하므로, 특성에 맞는 평가법과 표준을 만들고 초기부터 규제기관과 상담할 수 있는 지원이 중요합니다. 허가 후에도 실제 기능회복과 비용 부담을 살펴 치료 접근성을 높여야 합니다.</w:t>
      </w:r>
    </w:p>
    <w:p>
      <w:r>
        <w:t>지금 환자분들께 필요한 것은 새 기술을 기다리며 현재 치료를 미루는 일이 아닙니다. 손상에 맞는 수술이나 관찰, 통증 관리, 관절과 근육 상태를 유지하는 재활, 감각·동작 재훈련이 중요합니다. 전자약은 이런 치료에 더해 회복을 높이려는 접근입니다. 저희는 재생을 돕는 조직 환경, 전기자극, 재활훈련을 연결해 실제 생활 기능에 도움이 되는지를 확인하는 연구를 이어가고자 합니다.</w:t>
      </w:r>
    </w:p>
    <w:p>
      <w:r>
        <w:rPr>
          <w:sz w:val="18"/>
        </w:rPr>
        <w:t>근거 R1, R3–R6, R8–R16</w:t>
      </w:r>
    </w:p>
    <w:p>
      <w:r>
        <w:rPr>
          <w:sz w:val="18"/>
        </w:rPr>
        <w:t>검토 메모 지원 요구는 기준 완화가 아니라 적합한 평가법·표준과 비임상부터 임상까지의 연속 지원입니다. 개인적 비전 문장은 교수님 최종 확인 후 인용합니다.</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현정근 교수 인터뷰 준비  |  2026년 10월 24일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0" w:lineRule="exact"/>
      <w:widowControl w:val="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widowControl w:val="0"/>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val="0"/>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widowContro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340" w:lineRule="exact"/>
      <w:outlineLvl w:val="1"/>
      <w:widowControl w:val="0"/>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widowControl w:val="0"/>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val="0"/>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val="0"/>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val="0"/>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val="0"/>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val="0"/>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val="0"/>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val="0"/>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widowControl w:val="0"/>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after="140" w:line="340" w:lineRule="exact"/>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val="0"/>
      <w:snapToGrid w:val="0"/>
    </w:pPr>
  </w:style>
  <w:style w:type="paragraph" w:styleId="BodyText">
    <w:name w:val="Body Text"/>
    <w:basedOn w:val="Normal"/>
    <w:link w:val="BodyTextChar"/>
    <w:uiPriority w:val="99"/>
    <w:unhideWhenUsed/>
    <w:rsid w:val="00AA1D8D"/>
    <w:pPr>
      <w:spacing w:after="120"/>
      <w:widowControl w:val="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val="0"/>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val="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val="0"/>
      <w:snapToGrid w:val="0"/>
    </w:pPr>
  </w:style>
  <w:style w:type="paragraph" w:styleId="List2">
    <w:name w:val="List 2"/>
    <w:basedOn w:val="Normal"/>
    <w:uiPriority w:val="99"/>
    <w:unhideWhenUsed/>
    <w:rsid w:val="00326F90"/>
    <w:pPr>
      <w:ind w:left="720" w:hanging="360"/>
      <w:contextualSpacing/>
      <w:widowControl w:val="0"/>
      <w:snapToGrid w:val="0"/>
    </w:pPr>
  </w:style>
  <w:style w:type="paragraph" w:styleId="List3">
    <w:name w:val="List 3"/>
    <w:basedOn w:val="Normal"/>
    <w:uiPriority w:val="99"/>
    <w:unhideWhenUsed/>
    <w:rsid w:val="00326F90"/>
    <w:pPr>
      <w:ind w:left="1080" w:hanging="360"/>
      <w:contextualSpacing/>
      <w:widowControl w:val="0"/>
      <w:snapToGrid w:val="0"/>
    </w:pPr>
  </w:style>
  <w:style w:type="paragraph" w:styleId="ListBullet">
    <w:name w:val="List Bullet"/>
    <w:basedOn w:val="Normal"/>
    <w:uiPriority w:val="99"/>
    <w:unhideWhenUsed/>
    <w:rsid w:val="00326F90"/>
    <w:pPr>
      <w:widowControl w:val="0"/>
      <w:numPr>
        <w:numId w:val="1"/>
      </w:numPr>
      <w:contextualSpacing/>
      <w:snapToGrid w:val="0"/>
    </w:pPr>
  </w:style>
  <w:style w:type="paragraph" w:styleId="ListBullet2">
    <w:name w:val="List Bullet 2"/>
    <w:basedOn w:val="Normal"/>
    <w:uiPriority w:val="99"/>
    <w:unhideWhenUsed/>
    <w:rsid w:val="00326F90"/>
    <w:pPr>
      <w:widowControl w:val="0"/>
      <w:numPr>
        <w:numId w:val="2"/>
      </w:numPr>
      <w:contextualSpacing/>
      <w:snapToGrid w:val="0"/>
    </w:pPr>
  </w:style>
  <w:style w:type="paragraph" w:styleId="ListBullet3">
    <w:name w:val="List Bullet 3"/>
    <w:basedOn w:val="Normal"/>
    <w:uiPriority w:val="99"/>
    <w:unhideWhenUsed/>
    <w:rsid w:val="00326F90"/>
    <w:pPr>
      <w:widowControl w:val="0"/>
      <w:numPr>
        <w:numId w:val="3"/>
      </w:numPr>
      <w:contextualSpacing/>
      <w:snapToGrid w:val="0"/>
    </w:pPr>
  </w:style>
  <w:style w:type="paragraph" w:styleId="ListNumber">
    <w:name w:val="List Number"/>
    <w:basedOn w:val="Normal"/>
    <w:uiPriority w:val="99"/>
    <w:unhideWhenUsed/>
    <w:rsid w:val="00326F90"/>
    <w:pPr>
      <w:widowControl w:val="0"/>
      <w:numPr>
        <w:numId w:val="5"/>
      </w:numPr>
      <w:contextualSpacing/>
      <w:snapToGrid w:val="0"/>
    </w:pPr>
  </w:style>
  <w:style w:type="paragraph" w:styleId="ListNumber2">
    <w:name w:val="List Number 2"/>
    <w:basedOn w:val="Normal"/>
    <w:uiPriority w:val="99"/>
    <w:unhideWhenUsed/>
    <w:rsid w:val="0029639D"/>
    <w:pPr>
      <w:widowControl w:val="0"/>
      <w:numPr>
        <w:numId w:val="6"/>
      </w:numPr>
      <w:contextualSpacing/>
      <w:snapToGrid w:val="0"/>
    </w:pPr>
  </w:style>
  <w:style w:type="paragraph" w:styleId="ListNumber3">
    <w:name w:val="List Number 3"/>
    <w:basedOn w:val="Normal"/>
    <w:uiPriority w:val="99"/>
    <w:unhideWhenUsed/>
    <w:rsid w:val="0029639D"/>
    <w:pPr>
      <w:widowControl w:val="0"/>
      <w:numPr>
        <w:numId w:val="7"/>
      </w:numPr>
      <w:contextualSpacing/>
      <w:snapToGrid w:val="0"/>
    </w:pPr>
  </w:style>
  <w:style w:type="paragraph" w:styleId="ListContinue">
    <w:name w:val="List Continue"/>
    <w:basedOn w:val="Normal"/>
    <w:uiPriority w:val="99"/>
    <w:unhideWhenUsed/>
    <w:rsid w:val="0029639D"/>
    <w:pPr>
      <w:spacing w:after="120"/>
      <w:ind w:left="360"/>
      <w:contextualSpacing/>
      <w:widowControl w:val="0"/>
      <w:snapToGrid w:val="0"/>
    </w:pPr>
  </w:style>
  <w:style w:type="paragraph" w:styleId="ListContinue2">
    <w:name w:val="List Continue 2"/>
    <w:basedOn w:val="Normal"/>
    <w:uiPriority w:val="99"/>
    <w:unhideWhenUsed/>
    <w:rsid w:val="0029639D"/>
    <w:pPr>
      <w:spacing w:after="120"/>
      <w:ind w:left="720"/>
      <w:contextualSpacing/>
      <w:widowControl w:val="0"/>
      <w:snapToGrid w:val="0"/>
    </w:pPr>
  </w:style>
  <w:style w:type="paragraph" w:styleId="ListContinue3">
    <w:name w:val="List Continue 3"/>
    <w:basedOn w:val="Normal"/>
    <w:uiPriority w:val="99"/>
    <w:unhideWhenUsed/>
    <w:rsid w:val="0029639D"/>
    <w:pPr>
      <w:spacing w:after="120"/>
      <w:ind w:left="1080"/>
      <w:contextualSpacing/>
      <w:widowControl w:val="0"/>
      <w:snapToGrid w:val="0"/>
    </w:pPr>
  </w:style>
  <w:style w:type="paragraph" w:styleId="MacroText">
    <w:name w:val="macro"/>
    <w:link w:val="MacroTextChar"/>
    <w:uiPriority w:val="99"/>
    <w:unhideWhenUsed/>
    <w:rsid w:val="0029639D"/>
    <w:pPr>
      <w:widowControl w:val="0"/>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val="0"/>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widowControl w:val="0"/>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widowControl w:val="0"/>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val="0"/>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코메디닷컴 인터뷰 준비</dc:title>
  <dc:subject/>
  <dc:creator>현정근</dc:creator>
  <cp:keywords/>
  <dc:description>generated by python-docx</dc:description>
  <cp:lastModifiedBy/>
  <cp:revision>1</cp:revision>
  <dcterms:created xsi:type="dcterms:W3CDTF">2013-12-23T23:15:00Z</dcterms:created>
  <dcterms:modified xsi:type="dcterms:W3CDTF">2013-12-23T23:15:00Z</dcterms:modified>
  <cp:category/>
</cp:coreProperties>
</file>