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1E1B4B"/>
          <w:spacing w:val="0"/>
          <w:position w:val="0"/>
          <w:sz w:val="40"/>
          <w:shd w:fill="auto" w:val="clear"/>
        </w:rPr>
        <w:t xml:space="preserve">AGENX </w:t>
      </w:r>
      <w:r>
        <w:rPr>
          <w:rFonts w:ascii="Arial" w:hAnsi="Arial" w:cs="Arial" w:eastAsia="Arial"/>
          <w:b/>
          <w:color w:val="1E1B4B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1B4B"/>
          <w:spacing w:val="0"/>
          <w:position w:val="0"/>
          <w:sz w:val="40"/>
          <w:shd w:fill="auto" w:val="clear"/>
        </w:rPr>
        <w:t xml:space="preserve"> BACKLOG DE FEATURES</w:t>
      </w:r>
    </w:p>
    <w:p>
      <w:pPr>
        <w:spacing w:before="0" w:after="3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6B7280"/>
          <w:spacing w:val="0"/>
          <w:position w:val="0"/>
          <w:sz w:val="22"/>
          <w:shd w:fill="auto" w:val="clear"/>
        </w:rPr>
        <w:t xml:space="preserve">Próximas melhorias · Sprint Planning</w:t>
      </w:r>
    </w:p>
    <w:p>
      <w:pPr>
        <w:spacing w:before="20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4338CA"/>
          <w:spacing w:val="0"/>
          <w:position w:val="0"/>
          <w:sz w:val="24"/>
          <w:shd w:fill="auto" w:val="clear"/>
        </w:rPr>
        <w:t xml:space="preserve">📋</w:t>
      </w:r>
      <w:r>
        <w:rPr>
          <w:rFonts w:ascii="Arial" w:hAnsi="Arial" w:cs="Arial" w:eastAsia="Arial"/>
          <w:b/>
          <w:color w:val="4338CA"/>
          <w:spacing w:val="0"/>
          <w:position w:val="0"/>
          <w:sz w:val="24"/>
          <w:shd w:fill="auto" w:val="clear"/>
        </w:rPr>
        <w:t xml:space="preserve">  FEATURES MAPEADAS</w:t>
      </w:r>
    </w:p>
    <w:tbl>
      <w:tblPr/>
      <w:tblGrid>
        <w:gridCol w:w="600"/>
        <w:gridCol w:w="2400"/>
        <w:gridCol w:w="3960"/>
        <w:gridCol w:w="4000"/>
        <w:gridCol w:w="200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4338ca" w:sz="1"/>
              <w:left w:val="single" w:color="4338ca" w:sz="1"/>
              <w:bottom w:val="single" w:color="4338ca" w:sz="1"/>
              <w:right w:val="single" w:color="4338ca" w:sz="1"/>
            </w:tcBorders>
            <w:shd w:color="000000" w:fill="1e1b4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#</w:t>
            </w:r>
          </w:p>
        </w:tc>
        <w:tc>
          <w:tcPr>
            <w:tcW w:w="2400" w:type="dxa"/>
            <w:tcBorders>
              <w:top w:val="single" w:color="4338ca" w:sz="1"/>
              <w:left w:val="single" w:color="4338ca" w:sz="1"/>
              <w:bottom w:val="single" w:color="4338ca" w:sz="1"/>
              <w:right w:val="single" w:color="4338ca" w:sz="1"/>
            </w:tcBorders>
            <w:shd w:color="000000" w:fill="1e1b4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Módulo</w:t>
            </w:r>
          </w:p>
        </w:tc>
        <w:tc>
          <w:tcPr>
            <w:tcW w:w="3960" w:type="dxa"/>
            <w:tcBorders>
              <w:top w:val="single" w:color="4338ca" w:sz="1"/>
              <w:left w:val="single" w:color="4338ca" w:sz="1"/>
              <w:bottom w:val="single" w:color="4338ca" w:sz="1"/>
              <w:right w:val="single" w:color="4338ca" w:sz="1"/>
            </w:tcBorders>
            <w:shd w:color="000000" w:fill="1e1b4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Feature</w:t>
            </w:r>
          </w:p>
        </w:tc>
        <w:tc>
          <w:tcPr>
            <w:tcW w:w="4000" w:type="dxa"/>
            <w:tcBorders>
              <w:top w:val="single" w:color="4338ca" w:sz="1"/>
              <w:left w:val="single" w:color="4338ca" w:sz="1"/>
              <w:bottom w:val="single" w:color="4338ca" w:sz="1"/>
              <w:right w:val="single" w:color="4338ca" w:sz="1"/>
            </w:tcBorders>
            <w:shd w:color="000000" w:fill="1e1b4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 / Problema</w:t>
            </w:r>
          </w:p>
        </w:tc>
        <w:tc>
          <w:tcPr>
            <w:tcW w:w="2000" w:type="dxa"/>
            <w:tcBorders>
              <w:top w:val="single" w:color="4338ca" w:sz="1"/>
              <w:left w:val="single" w:color="4338ca" w:sz="1"/>
              <w:bottom w:val="single" w:color="4338ca" w:sz="1"/>
              <w:right w:val="single" w:color="4338ca" w:sz="1"/>
            </w:tcBorders>
            <w:shd w:color="000000" w:fill="1e1b4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66F1"/>
                <w:spacing w:val="0"/>
                <w:position w:val="0"/>
                <w:sz w:val="20"/>
                <w:shd w:fill="auto" w:val="clear"/>
              </w:rPr>
              <w:t xml:space="preserve">01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66F1"/>
                <w:spacing w:val="0"/>
                <w:position w:val="0"/>
                <w:sz w:val="18"/>
                <w:shd w:fill="auto" w:val="clear"/>
              </w:rPr>
              <w:t xml:space="preserve">Dashboard / Agendamentos</w:t>
            </w:r>
          </w:p>
        </w:tc>
        <w:tc>
          <w:tcPr>
            <w:tcW w:w="39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Listagem completa de agendamentos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"Ver agenda completa" no dashboard leva apenas para agendamentos filtrados por dia.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Criar se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ção/modal "Ver todos os agendamentos" que lista todos os horários marcados.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Bot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ão "Ver Venda Completo" no dashboard deve abrir diretamente essa nova seção.</w:t>
            </w:r>
          </w:p>
        </w:tc>
        <w:tc>
          <w:tcPr>
            <w:tcW w:w="200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fef3c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400E"/>
                <w:spacing w:val="0"/>
                <w:position w:val="0"/>
                <w:sz w:val="18"/>
                <w:shd w:fill="auto" w:val="clear"/>
              </w:rPr>
              <w:t xml:space="preserve">A FAZER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66F1"/>
                <w:spacing w:val="0"/>
                <w:position w:val="0"/>
                <w:sz w:val="20"/>
                <w:shd w:fill="auto" w:val="clear"/>
              </w:rPr>
              <w:t xml:space="preserve">02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66F1"/>
                <w:spacing w:val="0"/>
                <w:position w:val="0"/>
                <w:sz w:val="18"/>
                <w:shd w:fill="auto" w:val="clear"/>
              </w:rPr>
              <w:t xml:space="preserve">Financeiro / Doutor Financeiro</w:t>
            </w:r>
          </w:p>
        </w:tc>
        <w:tc>
          <w:tcPr>
            <w:tcW w:w="39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Refatoração do Doutor Financeiro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M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ódulo sem propósito claro para o usuário 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revisar UX e copy.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Remover refer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ências fixas a "barbearia"; adicionar alternância de tema (salão / barbearia).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Dados inconsistentes exibidos sem coleta pr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évia (ex: "0% de clientes retornam").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Bloquear an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álises enquanto não houver dados suficientes coletados.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Radar chart com textos cortados no mobile 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corrigir responsividade.</w:t>
            </w:r>
          </w:p>
        </w:tc>
        <w:tc>
          <w:tcPr>
            <w:tcW w:w="200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fef3c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400E"/>
                <w:spacing w:val="0"/>
                <w:position w:val="0"/>
                <w:sz w:val="18"/>
                <w:shd w:fill="auto" w:val="clear"/>
              </w:rPr>
              <w:t xml:space="preserve">A FAZER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66F1"/>
                <w:spacing w:val="0"/>
                <w:position w:val="0"/>
                <w:sz w:val="20"/>
                <w:shd w:fill="auto" w:val="clear"/>
              </w:rPr>
              <w:t xml:space="preserve">03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66F1"/>
                <w:spacing w:val="0"/>
                <w:position w:val="0"/>
                <w:sz w:val="18"/>
                <w:shd w:fill="auto" w:val="clear"/>
              </w:rPr>
              <w:t xml:space="preserve">Dashboard / Financeiro</w:t>
            </w:r>
          </w:p>
        </w:tc>
        <w:tc>
          <w:tcPr>
            <w:tcW w:w="39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Card de lucro por mês + histórico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Card atual exibe lucro acumulado fixo, mesmo ap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ós virada de mês 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sem sentido para o usu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ário.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Exibir sempre o lucro do m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ês corrente no card do dashboard.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Bot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ão "Ver mais" abre modal com histórico de todos os meses, lucro de cada um e soma total acumulada.</w:t>
            </w:r>
          </w:p>
        </w:tc>
        <w:tc>
          <w:tcPr>
            <w:tcW w:w="200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fef3c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400E"/>
                <w:spacing w:val="0"/>
                <w:position w:val="0"/>
                <w:sz w:val="18"/>
                <w:shd w:fill="auto" w:val="clear"/>
              </w:rPr>
              <w:t xml:space="preserve">A FAZER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66F1"/>
                <w:spacing w:val="0"/>
                <w:position w:val="0"/>
                <w:sz w:val="20"/>
                <w:shd w:fill="auto" w:val="clear"/>
              </w:rPr>
              <w:t xml:space="preserve">04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66F1"/>
                <w:spacing w:val="0"/>
                <w:position w:val="0"/>
                <w:sz w:val="18"/>
                <w:shd w:fill="auto" w:val="clear"/>
              </w:rPr>
              <w:t xml:space="preserve">Dashboard / Metas</w:t>
            </w:r>
          </w:p>
        </w:tc>
        <w:tc>
          <w:tcPr>
            <w:tcW w:w="39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Card de meta + histórico de metas anteriores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Card atual exibe apenas a meta vigente, sem contexto de desempenho hist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órico.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 Adicionar modal ou se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18"/>
                <w:shd w:fill="auto" w:val="clear"/>
              </w:rPr>
              <w:t xml:space="preserve">ção "Histórico de metas" listando meses anteriores, meta definida, valor atingido e status (bateu / não bateu).</w:t>
            </w:r>
          </w:p>
        </w:tc>
        <w:tc>
          <w:tcPr>
            <w:tcW w:w="200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fef3c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400E"/>
                <w:spacing w:val="0"/>
                <w:position w:val="0"/>
                <w:sz w:val="18"/>
                <w:shd w:fill="auto" w:val="clear"/>
              </w:rPr>
              <w:t xml:space="preserve">A FAZER</w:t>
            </w:r>
          </w:p>
        </w:tc>
      </w:tr>
    </w:tbl>
    <w:p>
      <w:pPr>
        <w:spacing w:before="4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374151"/>
          <w:spacing w:val="0"/>
          <w:position w:val="0"/>
          <w:sz w:val="20"/>
          <w:shd w:fill="auto" w:val="clear"/>
        </w:rPr>
        <w:t xml:space="preserve">Notas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•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 Prioridades e ordem de implementa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ção a definir na próxima sessão de planejamento.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•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 Documento gerado em 05 de mar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ço de 2026.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