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143523" w14:textId="77777777" w:rsidR="006C318C" w:rsidRDefault="00236351" w:rsidP="00236351">
      <w:pPr>
        <w:jc w:val="center"/>
        <w:rPr>
          <w:rFonts w:ascii="Times New Roman" w:hAnsi="Times New Roman" w:cs="Times New Roman"/>
          <w:b/>
          <w:bCs/>
          <w:sz w:val="28"/>
          <w:szCs w:val="28"/>
          <w:u w:val="single"/>
        </w:rPr>
      </w:pPr>
      <w:r w:rsidRPr="00236351">
        <w:rPr>
          <w:rFonts w:ascii="Times New Roman" w:hAnsi="Times New Roman" w:cs="Times New Roman"/>
          <w:b/>
          <w:bCs/>
          <w:sz w:val="28"/>
          <w:szCs w:val="28"/>
          <w:u w:val="single"/>
        </w:rPr>
        <w:t>ACTE DE N</w:t>
      </w:r>
      <w:r w:rsidR="00F315CC">
        <w:rPr>
          <w:rFonts w:ascii="Times New Roman" w:hAnsi="Times New Roman" w:cs="Times New Roman"/>
          <w:b/>
          <w:bCs/>
          <w:sz w:val="28"/>
          <w:szCs w:val="28"/>
          <w:u w:val="single"/>
        </w:rPr>
        <w:t>ANTISSEMENT D’OUTILLAGE ET DE MATERIEL D’EQUIPEMENT PROFESSIONNEL</w:t>
      </w:r>
    </w:p>
    <w:p w14:paraId="5B473596" w14:textId="77777777" w:rsidR="00236351" w:rsidRDefault="00236351" w:rsidP="00236351">
      <w:pPr>
        <w:jc w:val="center"/>
        <w:rPr>
          <w:rFonts w:ascii="Times New Roman" w:hAnsi="Times New Roman" w:cs="Times New Roman"/>
          <w:b/>
          <w:bCs/>
          <w:sz w:val="28"/>
          <w:szCs w:val="28"/>
          <w:u w:val="single"/>
        </w:rPr>
      </w:pPr>
    </w:p>
    <w:p w14:paraId="55DFAC55" w14:textId="77777777" w:rsidR="00236351" w:rsidRDefault="00236351" w:rsidP="00236351">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ENTRE LES SOUSSIGNES </w:t>
      </w:r>
    </w:p>
    <w:p w14:paraId="00E327DA" w14:textId="77777777" w:rsidR="00236351" w:rsidRDefault="00EF29CE" w:rsidP="00236351">
      <w:pPr>
        <w:spacing w:after="40" w:line="259" w:lineRule="auto"/>
        <w:rPr>
          <w:rFonts w:asciiTheme="majorBidi" w:hAnsiTheme="majorBidi" w:cstheme="majorBidi"/>
          <w:sz w:val="24"/>
          <w:szCs w:val="24"/>
        </w:rPr>
      </w:pPr>
      <w:bookmarkStart w:id="0" w:name="nom_phys_tun_caution"/>
      <w:bookmarkStart w:id="1" w:name="personne_physique_tunisienne_caution"/>
      <w:r>
        <w:rPr>
          <w:rFonts w:asciiTheme="majorBidi" w:hAnsiTheme="majorBidi" w:cstheme="majorBidi"/>
          <w:sz w:val="24"/>
          <w:szCs w:val="24"/>
        </w:rPr>
        <w:t>___</w:t>
      </w:r>
      <w:bookmarkEnd w:id="0"/>
      <w:r>
        <w:rPr>
          <w:rFonts w:asciiTheme="majorBidi" w:hAnsiTheme="majorBidi" w:cstheme="majorBidi"/>
          <w:sz w:val="24"/>
          <w:szCs w:val="24"/>
        </w:rPr>
        <w:t xml:space="preserve"> </w:t>
      </w:r>
      <w:bookmarkStart w:id="2" w:name="prenom_phys_tun_caution"/>
      <w:r>
        <w:rPr>
          <w:rFonts w:asciiTheme="majorBidi" w:hAnsiTheme="majorBidi" w:cstheme="majorBidi"/>
          <w:sz w:val="24"/>
          <w:szCs w:val="24"/>
        </w:rPr>
        <w:t>___</w:t>
      </w:r>
      <w:bookmarkEnd w:id="2"/>
      <w:r w:rsidR="00236351" w:rsidRPr="00915A3E">
        <w:rPr>
          <w:rFonts w:asciiTheme="majorBidi" w:hAnsiTheme="majorBidi" w:cstheme="majorBidi"/>
          <w:sz w:val="24"/>
          <w:szCs w:val="24"/>
        </w:rPr>
        <w:t xml:space="preserve">, de nationalité tunisienne, née le </w:t>
      </w:r>
      <w:bookmarkStart w:id="3" w:name="date_naiss_phys_tun_caution"/>
      <w:r>
        <w:rPr>
          <w:rFonts w:asciiTheme="majorBidi" w:hAnsiTheme="majorBidi" w:cstheme="majorBidi"/>
          <w:sz w:val="24"/>
          <w:szCs w:val="24"/>
        </w:rPr>
        <w:t>___</w:t>
      </w:r>
      <w:bookmarkEnd w:id="3"/>
      <w:r w:rsidR="00236351" w:rsidRPr="00915A3E">
        <w:rPr>
          <w:rFonts w:asciiTheme="majorBidi" w:hAnsiTheme="majorBidi" w:cstheme="majorBidi"/>
          <w:sz w:val="24"/>
          <w:szCs w:val="24"/>
        </w:rPr>
        <w:t xml:space="preserve"> à </w:t>
      </w:r>
      <w:bookmarkStart w:id="4" w:name="lieu_naiss_phy_tun_caution"/>
      <w:r>
        <w:rPr>
          <w:rFonts w:asciiTheme="majorBidi" w:hAnsiTheme="majorBidi" w:cstheme="majorBidi"/>
          <w:sz w:val="24"/>
          <w:szCs w:val="24"/>
        </w:rPr>
        <w:t>___</w:t>
      </w:r>
      <w:bookmarkEnd w:id="4"/>
      <w:r w:rsidR="00236351" w:rsidRPr="00915A3E">
        <w:rPr>
          <w:rFonts w:asciiTheme="majorBidi" w:hAnsiTheme="majorBidi" w:cstheme="majorBidi"/>
          <w:sz w:val="24"/>
          <w:szCs w:val="24"/>
        </w:rPr>
        <w:t xml:space="preserve">, titulaire de la carte d’identité nationale n° </w:t>
      </w:r>
      <w:bookmarkStart w:id="5" w:name="nume_cin_phy_tun_caution"/>
      <w:r>
        <w:rPr>
          <w:rFonts w:asciiTheme="majorBidi" w:hAnsiTheme="majorBidi" w:cstheme="majorBidi"/>
          <w:sz w:val="24"/>
          <w:szCs w:val="24"/>
        </w:rPr>
        <w:t>___</w:t>
      </w:r>
      <w:bookmarkEnd w:id="5"/>
      <w:r w:rsidR="00236351" w:rsidRPr="00915A3E">
        <w:rPr>
          <w:rFonts w:asciiTheme="majorBidi" w:hAnsiTheme="majorBidi" w:cstheme="majorBidi"/>
          <w:sz w:val="24"/>
          <w:szCs w:val="24"/>
        </w:rPr>
        <w:t xml:space="preserve"> délivrée à </w:t>
      </w:r>
      <w:bookmarkStart w:id="6" w:name="lieu_cin_phys_tun_caution"/>
      <w:r>
        <w:rPr>
          <w:rFonts w:asciiTheme="majorBidi" w:hAnsiTheme="majorBidi" w:cstheme="majorBidi"/>
          <w:sz w:val="24"/>
          <w:szCs w:val="24"/>
        </w:rPr>
        <w:t>___</w:t>
      </w:r>
      <w:bookmarkEnd w:id="6"/>
      <w:r w:rsidR="00236351" w:rsidRPr="00915A3E">
        <w:rPr>
          <w:rFonts w:asciiTheme="majorBidi" w:hAnsiTheme="majorBidi" w:cstheme="majorBidi"/>
          <w:sz w:val="24"/>
          <w:szCs w:val="24"/>
        </w:rPr>
        <w:t xml:space="preserve"> le </w:t>
      </w:r>
      <w:bookmarkStart w:id="7" w:name="date_cin_phy_tun_caution"/>
      <w:r>
        <w:rPr>
          <w:rFonts w:asciiTheme="majorBidi" w:hAnsiTheme="majorBidi" w:cstheme="majorBidi"/>
          <w:sz w:val="24"/>
          <w:szCs w:val="24"/>
        </w:rPr>
        <w:t>___</w:t>
      </w:r>
      <w:bookmarkEnd w:id="7"/>
      <w:r w:rsidR="00236351" w:rsidRPr="00915A3E">
        <w:rPr>
          <w:rFonts w:asciiTheme="majorBidi" w:hAnsiTheme="majorBidi" w:cstheme="majorBidi"/>
          <w:sz w:val="24"/>
          <w:szCs w:val="24"/>
        </w:rPr>
        <w:t xml:space="preserve">, demeurant au </w:t>
      </w:r>
      <w:bookmarkStart w:id="8" w:name="adresse_phy_tun_caution"/>
      <w:r>
        <w:rPr>
          <w:rFonts w:asciiTheme="majorBidi" w:hAnsiTheme="majorBidi" w:cstheme="majorBidi"/>
          <w:sz w:val="24"/>
          <w:szCs w:val="24"/>
        </w:rPr>
        <w:t>___</w:t>
      </w:r>
      <w:bookmarkEnd w:id="8"/>
      <w:r w:rsidR="00236351">
        <w:rPr>
          <w:rFonts w:asciiTheme="majorBidi" w:hAnsiTheme="majorBidi" w:cstheme="majorBidi"/>
          <w:sz w:val="24"/>
          <w:szCs w:val="24"/>
        </w:rPr>
        <w:t>,</w:t>
      </w:r>
      <w:bookmarkEnd w:id="1"/>
    </w:p>
    <w:p w14:paraId="257C8A0C" w14:textId="77777777" w:rsidR="00236351" w:rsidRPr="00915A3E" w:rsidRDefault="00236351" w:rsidP="00236351">
      <w:pPr>
        <w:spacing w:after="40" w:line="259" w:lineRule="auto"/>
        <w:rPr>
          <w:rFonts w:asciiTheme="majorBidi" w:hAnsiTheme="majorBidi" w:cstheme="majorBidi"/>
          <w:sz w:val="24"/>
          <w:szCs w:val="24"/>
        </w:rPr>
      </w:pPr>
    </w:p>
    <w:p w14:paraId="35C8BC83" w14:textId="77777777" w:rsidR="00236351" w:rsidRDefault="00EF29CE" w:rsidP="00236351">
      <w:pPr>
        <w:spacing w:after="40" w:line="259" w:lineRule="auto"/>
        <w:rPr>
          <w:rFonts w:asciiTheme="majorBidi" w:hAnsiTheme="majorBidi" w:cstheme="majorBidi"/>
          <w:sz w:val="24"/>
          <w:szCs w:val="24"/>
        </w:rPr>
      </w:pPr>
      <w:bookmarkStart w:id="9" w:name="nom_phys_etrangere_caution"/>
      <w:bookmarkStart w:id="10" w:name="personne_physique_etrangere_caution"/>
      <w:r>
        <w:rPr>
          <w:rFonts w:asciiTheme="majorBidi" w:hAnsiTheme="majorBidi" w:cstheme="majorBidi"/>
          <w:sz w:val="24"/>
          <w:szCs w:val="24"/>
        </w:rPr>
        <w:t>___</w:t>
      </w:r>
      <w:bookmarkEnd w:id="9"/>
      <w:r>
        <w:rPr>
          <w:rFonts w:asciiTheme="majorBidi" w:hAnsiTheme="majorBidi" w:cstheme="majorBidi"/>
          <w:sz w:val="24"/>
          <w:szCs w:val="24"/>
        </w:rPr>
        <w:t xml:space="preserve"> </w:t>
      </w:r>
      <w:bookmarkStart w:id="11" w:name="prenom_phy_etrangere_caution"/>
      <w:r>
        <w:rPr>
          <w:rFonts w:asciiTheme="majorBidi" w:hAnsiTheme="majorBidi" w:cstheme="majorBidi"/>
          <w:sz w:val="24"/>
          <w:szCs w:val="24"/>
        </w:rPr>
        <w:t>___</w:t>
      </w:r>
      <w:bookmarkEnd w:id="11"/>
      <w:r w:rsidR="00236351" w:rsidRPr="003A19A1">
        <w:rPr>
          <w:rFonts w:asciiTheme="majorBidi" w:hAnsiTheme="majorBidi" w:cstheme="majorBidi"/>
          <w:sz w:val="24"/>
          <w:szCs w:val="24"/>
        </w:rPr>
        <w:t xml:space="preserve">, de nationalité </w:t>
      </w:r>
      <w:bookmarkStart w:id="12" w:name="nationalité_phy_etrg_caution"/>
      <w:r>
        <w:rPr>
          <w:rFonts w:asciiTheme="majorBidi" w:hAnsiTheme="majorBidi" w:cstheme="majorBidi"/>
          <w:sz w:val="24"/>
          <w:szCs w:val="24"/>
        </w:rPr>
        <w:t>___</w:t>
      </w:r>
      <w:bookmarkEnd w:id="12"/>
      <w:r w:rsidR="00236351" w:rsidRPr="003A19A1">
        <w:rPr>
          <w:rFonts w:asciiTheme="majorBidi" w:hAnsiTheme="majorBidi" w:cstheme="majorBidi"/>
          <w:sz w:val="24"/>
          <w:szCs w:val="24"/>
        </w:rPr>
        <w:t xml:space="preserve">, titulaire du passeport </w:t>
      </w:r>
      <w:bookmarkStart w:id="13" w:name="pays_passp_phys_etrg_caution"/>
      <w:r>
        <w:rPr>
          <w:rFonts w:asciiTheme="majorBidi" w:hAnsiTheme="majorBidi" w:cstheme="majorBidi"/>
          <w:sz w:val="24"/>
          <w:szCs w:val="24"/>
        </w:rPr>
        <w:t>___</w:t>
      </w:r>
      <w:bookmarkEnd w:id="13"/>
      <w:r w:rsidR="00236351" w:rsidRPr="003A19A1">
        <w:rPr>
          <w:rFonts w:asciiTheme="majorBidi" w:hAnsiTheme="majorBidi" w:cstheme="majorBidi"/>
          <w:sz w:val="24"/>
          <w:szCs w:val="24"/>
        </w:rPr>
        <w:t xml:space="preserve"> n°</w:t>
      </w:r>
      <w:r>
        <w:rPr>
          <w:rFonts w:asciiTheme="majorBidi" w:hAnsiTheme="majorBidi" w:cstheme="majorBidi"/>
          <w:sz w:val="24"/>
          <w:szCs w:val="24"/>
        </w:rPr>
        <w:t xml:space="preserve"> </w:t>
      </w:r>
      <w:bookmarkStart w:id="14" w:name="num_passp_phys_etrg_caution"/>
      <w:r>
        <w:rPr>
          <w:rFonts w:asciiTheme="majorBidi" w:hAnsiTheme="majorBidi" w:cstheme="majorBidi"/>
          <w:sz w:val="24"/>
          <w:szCs w:val="24"/>
        </w:rPr>
        <w:t>___</w:t>
      </w:r>
      <w:bookmarkEnd w:id="14"/>
      <w:r w:rsidR="00236351">
        <w:rPr>
          <w:rFonts w:asciiTheme="majorBidi" w:hAnsiTheme="majorBidi" w:cstheme="majorBidi"/>
          <w:sz w:val="24"/>
          <w:szCs w:val="24"/>
        </w:rPr>
        <w:t xml:space="preserve"> délivré le </w:t>
      </w:r>
      <w:bookmarkStart w:id="15" w:name="date_passp_phys_etrg_caution"/>
      <w:r>
        <w:rPr>
          <w:rFonts w:asciiTheme="majorBidi" w:hAnsiTheme="majorBidi" w:cstheme="majorBidi"/>
          <w:sz w:val="24"/>
          <w:szCs w:val="24"/>
        </w:rPr>
        <w:t>___</w:t>
      </w:r>
      <w:bookmarkEnd w:id="15"/>
      <w:r w:rsidR="00236351" w:rsidRPr="003A19A1">
        <w:rPr>
          <w:rFonts w:asciiTheme="majorBidi" w:hAnsiTheme="majorBidi" w:cstheme="majorBidi"/>
          <w:sz w:val="24"/>
          <w:szCs w:val="24"/>
        </w:rPr>
        <w:t xml:space="preserve">, élisant domicile au </w:t>
      </w:r>
      <w:bookmarkStart w:id="16" w:name="adresse_phys_etrg_caution"/>
      <w:r>
        <w:rPr>
          <w:rFonts w:asciiTheme="majorBidi" w:hAnsiTheme="majorBidi" w:cstheme="majorBidi"/>
          <w:sz w:val="24"/>
          <w:szCs w:val="24"/>
        </w:rPr>
        <w:t>___</w:t>
      </w:r>
      <w:bookmarkEnd w:id="16"/>
      <w:r w:rsidR="00236351">
        <w:rPr>
          <w:rFonts w:asciiTheme="majorBidi" w:hAnsiTheme="majorBidi" w:cstheme="majorBidi"/>
          <w:sz w:val="24"/>
          <w:szCs w:val="24"/>
        </w:rPr>
        <w:t>,</w:t>
      </w:r>
      <w:bookmarkEnd w:id="10"/>
    </w:p>
    <w:p w14:paraId="70F4BDDF" w14:textId="77777777" w:rsidR="00236351" w:rsidRPr="003A19A1" w:rsidRDefault="00236351" w:rsidP="00236351">
      <w:pPr>
        <w:spacing w:after="40" w:line="259" w:lineRule="auto"/>
        <w:rPr>
          <w:rFonts w:asciiTheme="majorBidi" w:hAnsiTheme="majorBidi" w:cstheme="majorBidi"/>
          <w:sz w:val="24"/>
          <w:szCs w:val="24"/>
        </w:rPr>
      </w:pPr>
    </w:p>
    <w:p w14:paraId="78251915" w14:textId="77777777" w:rsidR="00236351" w:rsidRDefault="00236351" w:rsidP="00236351">
      <w:pPr>
        <w:spacing w:after="40" w:line="259" w:lineRule="auto"/>
        <w:rPr>
          <w:rFonts w:asciiTheme="majorBidi" w:hAnsiTheme="majorBidi" w:cstheme="majorBidi"/>
          <w:sz w:val="24"/>
          <w:szCs w:val="24"/>
        </w:rPr>
      </w:pPr>
      <w:bookmarkStart w:id="17" w:name="personne_morale_tunisienne_caution"/>
      <w:r>
        <w:rPr>
          <w:rFonts w:asciiTheme="majorBidi" w:hAnsiTheme="majorBidi" w:cstheme="majorBidi"/>
          <w:sz w:val="24"/>
          <w:szCs w:val="24"/>
        </w:rPr>
        <w:t xml:space="preserve">La société </w:t>
      </w:r>
      <w:bookmarkStart w:id="18" w:name="denomin_morale_tun_caution"/>
      <w:r w:rsidR="00EF29CE">
        <w:rPr>
          <w:rFonts w:asciiTheme="majorBidi" w:hAnsiTheme="majorBidi" w:cstheme="majorBidi"/>
          <w:sz w:val="24"/>
          <w:szCs w:val="24"/>
        </w:rPr>
        <w:t>___</w:t>
      </w:r>
      <w:bookmarkEnd w:id="18"/>
      <w:r w:rsidRPr="003A19A1">
        <w:rPr>
          <w:rFonts w:asciiTheme="majorBidi" w:hAnsiTheme="majorBidi" w:cstheme="majorBidi"/>
          <w:sz w:val="24"/>
          <w:szCs w:val="24"/>
        </w:rPr>
        <w:t xml:space="preserve">, </w:t>
      </w:r>
      <w:bookmarkStart w:id="19" w:name="forme_morale_tun_caution"/>
      <w:r w:rsidR="00EF29CE">
        <w:rPr>
          <w:rFonts w:asciiTheme="majorBidi" w:hAnsiTheme="majorBidi" w:cstheme="majorBidi"/>
          <w:sz w:val="24"/>
          <w:szCs w:val="24"/>
        </w:rPr>
        <w:t>___</w:t>
      </w:r>
      <w:bookmarkEnd w:id="19"/>
      <w:r w:rsidRPr="003A19A1">
        <w:rPr>
          <w:rFonts w:asciiTheme="majorBidi" w:hAnsiTheme="majorBidi" w:cstheme="majorBidi"/>
          <w:sz w:val="24"/>
          <w:szCs w:val="24"/>
        </w:rPr>
        <w:t xml:space="preserve">, </w:t>
      </w:r>
      <w:r w:rsidRPr="002B5601">
        <w:rPr>
          <w:rFonts w:asciiTheme="majorBidi" w:hAnsiTheme="majorBidi" w:cstheme="majorBidi"/>
          <w:sz w:val="24"/>
          <w:szCs w:val="24"/>
        </w:rPr>
        <w:t xml:space="preserve">au capital de </w:t>
      </w:r>
      <w:bookmarkStart w:id="20" w:name="capital_morale_tun_caution"/>
      <w:r w:rsidR="00EF29CE">
        <w:rPr>
          <w:rFonts w:asciiTheme="majorBidi" w:hAnsiTheme="majorBidi" w:cstheme="majorBidi"/>
          <w:sz w:val="24"/>
          <w:szCs w:val="24"/>
        </w:rPr>
        <w:t>___</w:t>
      </w:r>
      <w:bookmarkEnd w:id="20"/>
      <w:r w:rsidRPr="002B5601">
        <w:rPr>
          <w:rFonts w:asciiTheme="majorBidi" w:hAnsiTheme="majorBidi" w:cstheme="majorBidi"/>
          <w:sz w:val="24"/>
          <w:szCs w:val="24"/>
        </w:rPr>
        <w:t xml:space="preserve"> Dinars Tunisiens dont le siège social est sis au </w:t>
      </w:r>
      <w:bookmarkStart w:id="21" w:name="adresse_morale_tun_caution"/>
      <w:r w:rsidR="00EF29CE">
        <w:rPr>
          <w:rFonts w:asciiTheme="majorBidi" w:hAnsiTheme="majorBidi" w:cstheme="majorBidi"/>
          <w:sz w:val="24"/>
          <w:szCs w:val="24"/>
        </w:rPr>
        <w:t>___</w:t>
      </w:r>
      <w:bookmarkEnd w:id="21"/>
      <w:r w:rsidRPr="002B5601">
        <w:rPr>
          <w:rFonts w:asciiTheme="majorBidi" w:hAnsiTheme="majorBidi" w:cstheme="majorBidi"/>
          <w:sz w:val="24"/>
          <w:szCs w:val="24"/>
        </w:rPr>
        <w:t xml:space="preserve"> titulaire de l’identifiant unique n°</w:t>
      </w:r>
      <w:r w:rsidR="00EF29CE">
        <w:rPr>
          <w:rFonts w:asciiTheme="majorBidi" w:hAnsiTheme="majorBidi" w:cstheme="majorBidi"/>
          <w:sz w:val="24"/>
          <w:szCs w:val="24"/>
        </w:rPr>
        <w:t xml:space="preserve"> </w:t>
      </w:r>
      <w:bookmarkStart w:id="22" w:name="identi_morale_tun_caution"/>
      <w:r w:rsidR="00EF29CE">
        <w:rPr>
          <w:rFonts w:asciiTheme="majorBidi" w:hAnsiTheme="majorBidi" w:cstheme="majorBidi"/>
          <w:sz w:val="24"/>
          <w:szCs w:val="24"/>
        </w:rPr>
        <w:t>___</w:t>
      </w:r>
      <w:bookmarkEnd w:id="22"/>
      <w:r w:rsidR="00EF29CE">
        <w:rPr>
          <w:rFonts w:asciiTheme="majorBidi" w:hAnsiTheme="majorBidi" w:cstheme="majorBidi"/>
          <w:sz w:val="24"/>
          <w:szCs w:val="24"/>
        </w:rPr>
        <w:t xml:space="preserve"> </w:t>
      </w:r>
      <w:r w:rsidRPr="003A19A1">
        <w:rPr>
          <w:rFonts w:asciiTheme="majorBidi" w:hAnsiTheme="majorBidi" w:cstheme="majorBidi"/>
          <w:sz w:val="24"/>
          <w:szCs w:val="24"/>
        </w:rPr>
        <w:t xml:space="preserve">représentée par </w:t>
      </w:r>
      <w:bookmarkStart w:id="23" w:name="nom_morale_tun_caution"/>
      <w:r w:rsidR="00EF29CE">
        <w:rPr>
          <w:rFonts w:asciiTheme="majorBidi" w:hAnsiTheme="majorBidi" w:cstheme="majorBidi"/>
          <w:sz w:val="24"/>
          <w:szCs w:val="24"/>
        </w:rPr>
        <w:t>___</w:t>
      </w:r>
      <w:bookmarkEnd w:id="23"/>
      <w:r w:rsidR="00EF29CE">
        <w:rPr>
          <w:rFonts w:asciiTheme="majorBidi" w:hAnsiTheme="majorBidi" w:cstheme="majorBidi"/>
          <w:sz w:val="24"/>
          <w:szCs w:val="24"/>
        </w:rPr>
        <w:t xml:space="preserve"> </w:t>
      </w:r>
      <w:bookmarkStart w:id="24" w:name="prenom_morale_tun_caution"/>
      <w:r w:rsidR="00EF29CE">
        <w:rPr>
          <w:rFonts w:asciiTheme="majorBidi" w:hAnsiTheme="majorBidi" w:cstheme="majorBidi"/>
          <w:sz w:val="24"/>
          <w:szCs w:val="24"/>
        </w:rPr>
        <w:t>___</w:t>
      </w:r>
      <w:bookmarkEnd w:id="24"/>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17"/>
    </w:p>
    <w:p w14:paraId="42402B3F" w14:textId="77777777" w:rsidR="00236351" w:rsidRPr="003A19A1" w:rsidRDefault="00236351" w:rsidP="00236351">
      <w:pPr>
        <w:spacing w:after="40" w:line="259" w:lineRule="auto"/>
        <w:rPr>
          <w:rFonts w:asciiTheme="majorBidi" w:hAnsiTheme="majorBidi" w:cstheme="majorBidi"/>
          <w:sz w:val="24"/>
          <w:szCs w:val="24"/>
        </w:rPr>
      </w:pPr>
    </w:p>
    <w:p w14:paraId="32C7EA07" w14:textId="77777777" w:rsidR="00236351" w:rsidRDefault="00236351" w:rsidP="00236351">
      <w:pPr>
        <w:spacing w:after="40" w:line="259" w:lineRule="auto"/>
        <w:rPr>
          <w:rFonts w:asciiTheme="majorBidi" w:hAnsiTheme="majorBidi" w:cstheme="majorBidi"/>
          <w:sz w:val="24"/>
          <w:szCs w:val="24"/>
        </w:rPr>
      </w:pPr>
      <w:bookmarkStart w:id="25" w:name="personne_morale_etrangere_caution"/>
      <w:r>
        <w:rPr>
          <w:rFonts w:asciiTheme="majorBidi" w:hAnsiTheme="majorBidi" w:cstheme="majorBidi"/>
          <w:sz w:val="24"/>
          <w:szCs w:val="24"/>
        </w:rPr>
        <w:t xml:space="preserve">La société </w:t>
      </w:r>
      <w:bookmarkStart w:id="26" w:name="denomi_morale_etrg_caution"/>
      <w:r w:rsidR="00EF29CE">
        <w:rPr>
          <w:rFonts w:asciiTheme="majorBidi" w:hAnsiTheme="majorBidi" w:cstheme="majorBidi"/>
          <w:sz w:val="24"/>
          <w:szCs w:val="24"/>
        </w:rPr>
        <w:t>___</w:t>
      </w:r>
      <w:bookmarkEnd w:id="26"/>
      <w:r w:rsidRPr="003A19A1">
        <w:rPr>
          <w:rFonts w:asciiTheme="majorBidi" w:hAnsiTheme="majorBidi" w:cstheme="majorBidi"/>
          <w:sz w:val="24"/>
          <w:szCs w:val="24"/>
        </w:rPr>
        <w:t xml:space="preserve">, </w:t>
      </w:r>
      <w:bookmarkStart w:id="27" w:name="forme_morale_etrg_caution"/>
      <w:r w:rsidR="00EF29CE">
        <w:rPr>
          <w:rFonts w:asciiTheme="majorBidi" w:hAnsiTheme="majorBidi" w:cstheme="majorBidi"/>
          <w:sz w:val="24"/>
          <w:szCs w:val="24"/>
        </w:rPr>
        <w:t>___</w:t>
      </w:r>
      <w:bookmarkEnd w:id="27"/>
      <w:r w:rsidRPr="003A19A1">
        <w:rPr>
          <w:rFonts w:asciiTheme="majorBidi" w:hAnsiTheme="majorBidi" w:cstheme="majorBidi"/>
          <w:sz w:val="24"/>
          <w:szCs w:val="24"/>
        </w:rPr>
        <w:t xml:space="preserve">, immatriculée en </w:t>
      </w:r>
      <w:bookmarkStart w:id="28" w:name="pays_immat_morale_etrg_caution"/>
      <w:r w:rsidR="00EF29CE">
        <w:rPr>
          <w:rFonts w:asciiTheme="majorBidi" w:hAnsiTheme="majorBidi" w:cstheme="majorBidi"/>
          <w:sz w:val="24"/>
          <w:szCs w:val="24"/>
        </w:rPr>
        <w:t>___</w:t>
      </w:r>
      <w:bookmarkEnd w:id="28"/>
      <w:r w:rsidRPr="003A19A1">
        <w:rPr>
          <w:rFonts w:asciiTheme="majorBidi" w:hAnsiTheme="majorBidi" w:cstheme="majorBidi"/>
          <w:sz w:val="24"/>
          <w:szCs w:val="24"/>
        </w:rPr>
        <w:t xml:space="preserve"> sous le n°</w:t>
      </w:r>
      <w:r w:rsidR="00EF29CE">
        <w:rPr>
          <w:rFonts w:asciiTheme="majorBidi" w:hAnsiTheme="majorBidi" w:cstheme="majorBidi"/>
          <w:sz w:val="24"/>
          <w:szCs w:val="24"/>
        </w:rPr>
        <w:t xml:space="preserve"> </w:t>
      </w:r>
      <w:bookmarkStart w:id="29" w:name="num_immat_morale_etrg_caution"/>
      <w:r w:rsidR="00EF29CE">
        <w:rPr>
          <w:rFonts w:asciiTheme="majorBidi" w:hAnsiTheme="majorBidi" w:cstheme="majorBidi"/>
          <w:sz w:val="24"/>
          <w:szCs w:val="24"/>
        </w:rPr>
        <w:t>___</w:t>
      </w:r>
      <w:bookmarkEnd w:id="29"/>
      <w:r w:rsidRPr="003A19A1">
        <w:rPr>
          <w:rFonts w:asciiTheme="majorBidi" w:hAnsiTheme="majorBidi" w:cstheme="majorBidi"/>
          <w:sz w:val="24"/>
          <w:szCs w:val="24"/>
        </w:rPr>
        <w:t xml:space="preserve">, dont le siège social est sis au </w:t>
      </w:r>
      <w:bookmarkStart w:id="30" w:name="adress_morale_etrg_caution"/>
      <w:r w:rsidR="00EF29CE">
        <w:rPr>
          <w:rFonts w:asciiTheme="majorBidi" w:hAnsiTheme="majorBidi" w:cstheme="majorBidi"/>
          <w:sz w:val="24"/>
          <w:szCs w:val="24"/>
        </w:rPr>
        <w:t>___</w:t>
      </w:r>
      <w:bookmarkEnd w:id="30"/>
      <w:r w:rsidRPr="003A19A1">
        <w:rPr>
          <w:rFonts w:asciiTheme="majorBidi" w:hAnsiTheme="majorBidi" w:cstheme="majorBidi"/>
          <w:sz w:val="24"/>
          <w:szCs w:val="24"/>
        </w:rPr>
        <w:t xml:space="preserve">, représentée par </w:t>
      </w:r>
      <w:bookmarkStart w:id="31" w:name="nom_morale_etrg_caution"/>
      <w:r w:rsidR="00EF29CE">
        <w:rPr>
          <w:rFonts w:asciiTheme="majorBidi" w:hAnsiTheme="majorBidi" w:cstheme="majorBidi"/>
          <w:sz w:val="24"/>
          <w:szCs w:val="24"/>
        </w:rPr>
        <w:t>___</w:t>
      </w:r>
      <w:bookmarkEnd w:id="31"/>
      <w:r w:rsidR="00EF29CE">
        <w:rPr>
          <w:rFonts w:asciiTheme="majorBidi" w:hAnsiTheme="majorBidi" w:cstheme="majorBidi"/>
          <w:sz w:val="24"/>
          <w:szCs w:val="24"/>
        </w:rPr>
        <w:t xml:space="preserve"> </w:t>
      </w:r>
      <w:bookmarkStart w:id="32" w:name="prenom_morale_etrg_caution"/>
      <w:r w:rsidR="00EF29CE">
        <w:rPr>
          <w:rFonts w:asciiTheme="majorBidi" w:hAnsiTheme="majorBidi" w:cstheme="majorBidi"/>
          <w:sz w:val="24"/>
          <w:szCs w:val="24"/>
        </w:rPr>
        <w:t>___</w:t>
      </w:r>
      <w:bookmarkEnd w:id="32"/>
      <w:r w:rsidRPr="00C66DAD">
        <w:rPr>
          <w:rFonts w:asciiTheme="majorBidi" w:hAnsiTheme="majorBidi" w:cstheme="majorBidi"/>
          <w:sz w:val="24"/>
          <w:szCs w:val="24"/>
        </w:rPr>
        <w:t xml:space="preserve"> dûment habilité(e) à l’effet des présentes</w:t>
      </w:r>
      <w:r>
        <w:rPr>
          <w:rFonts w:asciiTheme="majorBidi" w:hAnsiTheme="majorBidi" w:cstheme="majorBidi"/>
          <w:sz w:val="24"/>
          <w:szCs w:val="24"/>
        </w:rPr>
        <w:t>,</w:t>
      </w:r>
      <w:bookmarkEnd w:id="25"/>
    </w:p>
    <w:p w14:paraId="3A69D5BA" w14:textId="77777777" w:rsidR="00236351" w:rsidRDefault="00236351" w:rsidP="00236351">
      <w:pPr>
        <w:spacing w:after="40" w:line="259" w:lineRule="auto"/>
        <w:rPr>
          <w:rFonts w:asciiTheme="majorBidi" w:hAnsiTheme="majorBidi" w:cstheme="majorBidi"/>
          <w:sz w:val="24"/>
          <w:szCs w:val="24"/>
        </w:rPr>
      </w:pPr>
    </w:p>
    <w:p w14:paraId="0939097B" w14:textId="77777777" w:rsidR="00236351" w:rsidRDefault="00236351" w:rsidP="00236351">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Le</w:t>
      </w:r>
      <w:r w:rsidR="00D20D5B">
        <w:rPr>
          <w:rFonts w:asciiTheme="majorBidi" w:hAnsiTheme="majorBidi" w:cstheme="majorBidi"/>
          <w:b/>
          <w:bCs/>
          <w:sz w:val="24"/>
          <w:szCs w:val="24"/>
        </w:rPr>
        <w:t xml:space="preserve"> </w:t>
      </w:r>
      <w:r w:rsidR="006F6477">
        <w:rPr>
          <w:rFonts w:asciiTheme="majorBidi" w:hAnsiTheme="majorBidi" w:cstheme="majorBidi"/>
          <w:b/>
          <w:bCs/>
          <w:sz w:val="24"/>
          <w:szCs w:val="24"/>
        </w:rPr>
        <w:t>Créancier</w:t>
      </w:r>
      <w:r>
        <w:rPr>
          <w:rFonts w:asciiTheme="majorBidi" w:hAnsiTheme="majorBidi" w:cstheme="majorBidi"/>
          <w:sz w:val="24"/>
          <w:szCs w:val="24"/>
        </w:rPr>
        <w:t xml:space="preserve"> » </w:t>
      </w:r>
    </w:p>
    <w:p w14:paraId="6C2D5D0B" w14:textId="77777777" w:rsidR="00236351" w:rsidRDefault="00236351" w:rsidP="00236351">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D’une part</w:t>
      </w:r>
      <w:r>
        <w:rPr>
          <w:rFonts w:asciiTheme="majorBidi" w:hAnsiTheme="majorBidi" w:cstheme="majorBidi"/>
          <w:b/>
          <w:bCs/>
          <w:sz w:val="24"/>
          <w:szCs w:val="24"/>
        </w:rPr>
        <w:t>.</w:t>
      </w:r>
    </w:p>
    <w:p w14:paraId="23575307" w14:textId="77777777" w:rsidR="00236351" w:rsidRDefault="00236351" w:rsidP="00236351">
      <w:pPr>
        <w:spacing w:after="40" w:line="259" w:lineRule="auto"/>
        <w:jc w:val="right"/>
        <w:rPr>
          <w:rFonts w:asciiTheme="majorBidi" w:hAnsiTheme="majorBidi" w:cstheme="majorBidi"/>
          <w:b/>
          <w:bCs/>
          <w:sz w:val="24"/>
          <w:szCs w:val="24"/>
        </w:rPr>
      </w:pPr>
    </w:p>
    <w:p w14:paraId="6818F9E6" w14:textId="77777777" w:rsidR="00236351" w:rsidRDefault="00236351" w:rsidP="00236351">
      <w:pPr>
        <w:spacing w:after="40" w:line="259" w:lineRule="auto"/>
        <w:rPr>
          <w:rFonts w:asciiTheme="majorBidi" w:hAnsiTheme="majorBidi" w:cstheme="majorBidi"/>
          <w:b/>
          <w:bCs/>
          <w:sz w:val="24"/>
          <w:szCs w:val="24"/>
        </w:rPr>
      </w:pPr>
      <w:r>
        <w:rPr>
          <w:rFonts w:asciiTheme="majorBidi" w:hAnsiTheme="majorBidi" w:cstheme="majorBidi"/>
          <w:b/>
          <w:bCs/>
          <w:sz w:val="24"/>
          <w:szCs w:val="24"/>
        </w:rPr>
        <w:t xml:space="preserve">Et </w:t>
      </w:r>
    </w:p>
    <w:p w14:paraId="2137DBE6" w14:textId="77777777" w:rsidR="00236351" w:rsidRDefault="00236351" w:rsidP="00236351">
      <w:pPr>
        <w:spacing w:after="40" w:line="259" w:lineRule="auto"/>
        <w:rPr>
          <w:rFonts w:asciiTheme="majorBidi" w:hAnsiTheme="majorBidi" w:cstheme="majorBidi"/>
          <w:b/>
          <w:bCs/>
          <w:sz w:val="24"/>
          <w:szCs w:val="24"/>
        </w:rPr>
      </w:pPr>
    </w:p>
    <w:p w14:paraId="76FBDD3E" w14:textId="77777777" w:rsidR="00236351" w:rsidRPr="00915A3E" w:rsidRDefault="00EF29CE" w:rsidP="00236351">
      <w:pPr>
        <w:spacing w:after="40" w:line="259" w:lineRule="auto"/>
        <w:rPr>
          <w:rFonts w:asciiTheme="majorBidi" w:hAnsiTheme="majorBidi" w:cstheme="majorBidi"/>
          <w:sz w:val="24"/>
          <w:szCs w:val="24"/>
        </w:rPr>
      </w:pPr>
      <w:bookmarkStart w:id="33" w:name="nom_phys_tun_debiteur"/>
      <w:bookmarkStart w:id="34" w:name="personne_physique_tunisienne_debiteur"/>
      <w:r>
        <w:rPr>
          <w:rFonts w:asciiTheme="majorBidi" w:hAnsiTheme="majorBidi" w:cstheme="majorBidi"/>
          <w:sz w:val="24"/>
          <w:szCs w:val="24"/>
        </w:rPr>
        <w:t>___</w:t>
      </w:r>
      <w:bookmarkEnd w:id="33"/>
      <w:r>
        <w:rPr>
          <w:rFonts w:asciiTheme="majorBidi" w:hAnsiTheme="majorBidi" w:cstheme="majorBidi"/>
          <w:sz w:val="24"/>
          <w:szCs w:val="24"/>
        </w:rPr>
        <w:t xml:space="preserve"> </w:t>
      </w:r>
      <w:bookmarkStart w:id="35" w:name="prenom_phys_tun_debiteur"/>
      <w:r>
        <w:rPr>
          <w:rFonts w:asciiTheme="majorBidi" w:hAnsiTheme="majorBidi" w:cstheme="majorBidi"/>
          <w:sz w:val="24"/>
          <w:szCs w:val="24"/>
        </w:rPr>
        <w:t>___</w:t>
      </w:r>
      <w:bookmarkEnd w:id="35"/>
      <w:r w:rsidR="00236351" w:rsidRPr="00915A3E">
        <w:rPr>
          <w:rFonts w:asciiTheme="majorBidi" w:hAnsiTheme="majorBidi" w:cstheme="majorBidi"/>
          <w:sz w:val="24"/>
          <w:szCs w:val="24"/>
        </w:rPr>
        <w:t xml:space="preserve">, de nationalité tunisienne, né le </w:t>
      </w:r>
      <w:bookmarkStart w:id="36" w:name="date_naiss_phys_tun_debiteur"/>
      <w:r>
        <w:rPr>
          <w:rFonts w:asciiTheme="majorBidi" w:hAnsiTheme="majorBidi" w:cstheme="majorBidi"/>
          <w:sz w:val="24"/>
          <w:szCs w:val="24"/>
        </w:rPr>
        <w:t>___</w:t>
      </w:r>
      <w:bookmarkEnd w:id="36"/>
      <w:r>
        <w:rPr>
          <w:rFonts w:asciiTheme="majorBidi" w:hAnsiTheme="majorBidi" w:cstheme="majorBidi"/>
          <w:sz w:val="24"/>
          <w:szCs w:val="24"/>
        </w:rPr>
        <w:t xml:space="preserve"> </w:t>
      </w:r>
      <w:r w:rsidR="00236351" w:rsidRPr="00915A3E">
        <w:rPr>
          <w:rFonts w:asciiTheme="majorBidi" w:hAnsiTheme="majorBidi" w:cstheme="majorBidi"/>
          <w:sz w:val="24"/>
          <w:szCs w:val="24"/>
        </w:rPr>
        <w:t xml:space="preserve">à </w:t>
      </w:r>
      <w:bookmarkStart w:id="37" w:name="lieu_naiss_phy_tun_debiteur"/>
      <w:r>
        <w:rPr>
          <w:rFonts w:asciiTheme="majorBidi" w:hAnsiTheme="majorBidi" w:cstheme="majorBidi"/>
          <w:sz w:val="24"/>
          <w:szCs w:val="24"/>
        </w:rPr>
        <w:t>___</w:t>
      </w:r>
      <w:bookmarkEnd w:id="37"/>
      <w:r w:rsidR="00236351" w:rsidRPr="00915A3E">
        <w:rPr>
          <w:rFonts w:asciiTheme="majorBidi" w:hAnsiTheme="majorBidi" w:cstheme="majorBidi"/>
          <w:sz w:val="24"/>
          <w:szCs w:val="24"/>
        </w:rPr>
        <w:t>, titulaire de la carte d’identité nationale n°</w:t>
      </w:r>
      <w:r>
        <w:rPr>
          <w:rFonts w:asciiTheme="majorBidi" w:hAnsiTheme="majorBidi" w:cstheme="majorBidi"/>
          <w:sz w:val="24"/>
          <w:szCs w:val="24"/>
        </w:rPr>
        <w:t xml:space="preserve"> </w:t>
      </w:r>
      <w:bookmarkStart w:id="38" w:name="nume_cin_phy_tun_debiteur"/>
      <w:r>
        <w:rPr>
          <w:rFonts w:asciiTheme="majorBidi" w:hAnsiTheme="majorBidi" w:cstheme="majorBidi"/>
          <w:sz w:val="24"/>
          <w:szCs w:val="24"/>
        </w:rPr>
        <w:t>___</w:t>
      </w:r>
      <w:bookmarkEnd w:id="38"/>
      <w:r w:rsidR="00236351" w:rsidRPr="00915A3E">
        <w:rPr>
          <w:rFonts w:asciiTheme="majorBidi" w:hAnsiTheme="majorBidi" w:cstheme="majorBidi"/>
          <w:sz w:val="24"/>
          <w:szCs w:val="24"/>
        </w:rPr>
        <w:t xml:space="preserve">, délivrée à </w:t>
      </w:r>
      <w:bookmarkStart w:id="39" w:name="lieu_cin_phys_tun_debiteur"/>
      <w:r>
        <w:rPr>
          <w:rFonts w:asciiTheme="majorBidi" w:hAnsiTheme="majorBidi" w:cstheme="majorBidi"/>
          <w:sz w:val="24"/>
          <w:szCs w:val="24"/>
        </w:rPr>
        <w:t>___</w:t>
      </w:r>
      <w:bookmarkEnd w:id="39"/>
      <w:r w:rsidR="00236351" w:rsidRPr="00915A3E">
        <w:rPr>
          <w:rFonts w:asciiTheme="majorBidi" w:hAnsiTheme="majorBidi" w:cstheme="majorBidi"/>
          <w:sz w:val="24"/>
          <w:szCs w:val="24"/>
        </w:rPr>
        <w:t xml:space="preserve"> le </w:t>
      </w:r>
      <w:bookmarkStart w:id="40" w:name="date_cin_phy_tun_debiteur"/>
      <w:r>
        <w:rPr>
          <w:rFonts w:asciiTheme="majorBidi" w:hAnsiTheme="majorBidi" w:cstheme="majorBidi"/>
          <w:sz w:val="24"/>
          <w:szCs w:val="24"/>
        </w:rPr>
        <w:t>___</w:t>
      </w:r>
      <w:bookmarkEnd w:id="40"/>
      <w:r w:rsidR="00236351" w:rsidRPr="00915A3E">
        <w:rPr>
          <w:rFonts w:asciiTheme="majorBidi" w:hAnsiTheme="majorBidi" w:cstheme="majorBidi"/>
          <w:sz w:val="24"/>
          <w:szCs w:val="24"/>
        </w:rPr>
        <w:t xml:space="preserve">, demeurant au </w:t>
      </w:r>
      <w:bookmarkStart w:id="41" w:name="adresse_phy_tun_debiteur"/>
      <w:r>
        <w:rPr>
          <w:rFonts w:asciiTheme="majorBidi" w:hAnsiTheme="majorBidi" w:cstheme="majorBidi"/>
          <w:sz w:val="24"/>
          <w:szCs w:val="24"/>
        </w:rPr>
        <w:t>___</w:t>
      </w:r>
      <w:bookmarkEnd w:id="41"/>
      <w:r w:rsidR="00236351">
        <w:rPr>
          <w:rFonts w:asciiTheme="majorBidi" w:hAnsiTheme="majorBidi" w:cstheme="majorBidi"/>
          <w:sz w:val="24"/>
          <w:szCs w:val="24"/>
        </w:rPr>
        <w:t>,</w:t>
      </w:r>
      <w:bookmarkEnd w:id="34"/>
    </w:p>
    <w:p w14:paraId="376399CC" w14:textId="77777777" w:rsidR="00236351" w:rsidRPr="00D63634" w:rsidRDefault="00236351" w:rsidP="00236351">
      <w:pPr>
        <w:spacing w:after="40" w:line="259" w:lineRule="auto"/>
        <w:ind w:left="360"/>
        <w:rPr>
          <w:rFonts w:asciiTheme="majorBidi" w:hAnsiTheme="majorBidi" w:cstheme="majorBidi"/>
          <w:sz w:val="24"/>
          <w:szCs w:val="24"/>
        </w:rPr>
      </w:pPr>
    </w:p>
    <w:p w14:paraId="030FEDC5" w14:textId="77777777" w:rsidR="00236351" w:rsidRDefault="00EF29CE" w:rsidP="00236351">
      <w:pPr>
        <w:spacing w:after="40" w:line="259" w:lineRule="auto"/>
        <w:rPr>
          <w:rFonts w:asciiTheme="majorBidi" w:hAnsiTheme="majorBidi" w:cstheme="majorBidi"/>
          <w:sz w:val="24"/>
          <w:szCs w:val="24"/>
        </w:rPr>
      </w:pPr>
      <w:bookmarkStart w:id="42" w:name="nom_phys_etrangere_debiteur"/>
      <w:bookmarkStart w:id="43" w:name="personne_physique_etrangere_debiteur"/>
      <w:r>
        <w:rPr>
          <w:rFonts w:asciiTheme="majorBidi" w:hAnsiTheme="majorBidi" w:cstheme="majorBidi"/>
          <w:sz w:val="24"/>
          <w:szCs w:val="24"/>
        </w:rPr>
        <w:t>___</w:t>
      </w:r>
      <w:bookmarkEnd w:id="42"/>
      <w:r>
        <w:rPr>
          <w:rFonts w:asciiTheme="majorBidi" w:hAnsiTheme="majorBidi" w:cstheme="majorBidi"/>
          <w:sz w:val="24"/>
          <w:szCs w:val="24"/>
        </w:rPr>
        <w:t xml:space="preserve"> </w:t>
      </w:r>
      <w:bookmarkStart w:id="44" w:name="prenom_phy_etrangere_debiteur"/>
      <w:r>
        <w:rPr>
          <w:rFonts w:asciiTheme="majorBidi" w:hAnsiTheme="majorBidi" w:cstheme="majorBidi"/>
          <w:sz w:val="24"/>
          <w:szCs w:val="24"/>
        </w:rPr>
        <w:t>___</w:t>
      </w:r>
      <w:bookmarkEnd w:id="44"/>
      <w:r w:rsidR="00236351" w:rsidRPr="00D63634">
        <w:rPr>
          <w:rFonts w:asciiTheme="majorBidi" w:hAnsiTheme="majorBidi" w:cstheme="majorBidi"/>
          <w:sz w:val="24"/>
          <w:szCs w:val="24"/>
        </w:rPr>
        <w:t xml:space="preserve">, de nationalité </w:t>
      </w:r>
      <w:bookmarkStart w:id="45" w:name="nationalité_phy_etrg_debiteur"/>
      <w:r>
        <w:rPr>
          <w:rFonts w:asciiTheme="majorBidi" w:hAnsiTheme="majorBidi" w:cstheme="majorBidi"/>
          <w:sz w:val="24"/>
          <w:szCs w:val="24"/>
        </w:rPr>
        <w:t>___</w:t>
      </w:r>
      <w:bookmarkEnd w:id="45"/>
      <w:r w:rsidR="00236351" w:rsidRPr="00D63634">
        <w:rPr>
          <w:rFonts w:asciiTheme="majorBidi" w:hAnsiTheme="majorBidi" w:cstheme="majorBidi"/>
          <w:sz w:val="24"/>
          <w:szCs w:val="24"/>
        </w:rPr>
        <w:t xml:space="preserve">, titulaire du passeport </w:t>
      </w:r>
      <w:bookmarkStart w:id="46" w:name="pays_passp_phys_etrg_debiteur"/>
      <w:r>
        <w:rPr>
          <w:rFonts w:asciiTheme="majorBidi" w:hAnsiTheme="majorBidi" w:cstheme="majorBidi"/>
          <w:sz w:val="24"/>
          <w:szCs w:val="24"/>
        </w:rPr>
        <w:t>___</w:t>
      </w:r>
      <w:bookmarkEnd w:id="46"/>
      <w:r w:rsidR="00236351" w:rsidRPr="00D63634">
        <w:rPr>
          <w:rFonts w:asciiTheme="majorBidi" w:hAnsiTheme="majorBidi" w:cstheme="majorBidi"/>
          <w:sz w:val="24"/>
          <w:szCs w:val="24"/>
        </w:rPr>
        <w:t xml:space="preserve"> n°</w:t>
      </w:r>
      <w:r>
        <w:rPr>
          <w:rFonts w:asciiTheme="majorBidi" w:hAnsiTheme="majorBidi" w:cstheme="majorBidi"/>
          <w:sz w:val="24"/>
          <w:szCs w:val="24"/>
        </w:rPr>
        <w:t xml:space="preserve"> </w:t>
      </w:r>
      <w:bookmarkStart w:id="47" w:name="num_passp_phys_etrg_debiteur"/>
      <w:r>
        <w:rPr>
          <w:rFonts w:asciiTheme="majorBidi" w:hAnsiTheme="majorBidi" w:cstheme="majorBidi"/>
          <w:sz w:val="24"/>
          <w:szCs w:val="24"/>
        </w:rPr>
        <w:t>___</w:t>
      </w:r>
      <w:bookmarkEnd w:id="47"/>
      <w:r w:rsidR="00236351">
        <w:rPr>
          <w:rFonts w:asciiTheme="majorBidi" w:hAnsiTheme="majorBidi" w:cstheme="majorBidi"/>
          <w:sz w:val="24"/>
          <w:szCs w:val="24"/>
        </w:rPr>
        <w:t xml:space="preserve"> délivré le </w:t>
      </w:r>
      <w:bookmarkStart w:id="48" w:name="date_passp_phys_etrg_debiteur"/>
      <w:r>
        <w:rPr>
          <w:rFonts w:asciiTheme="majorBidi" w:hAnsiTheme="majorBidi" w:cstheme="majorBidi"/>
          <w:sz w:val="24"/>
          <w:szCs w:val="24"/>
        </w:rPr>
        <w:t>___</w:t>
      </w:r>
      <w:bookmarkEnd w:id="48"/>
      <w:r w:rsidR="00236351" w:rsidRPr="00D63634">
        <w:rPr>
          <w:rFonts w:asciiTheme="majorBidi" w:hAnsiTheme="majorBidi" w:cstheme="majorBidi"/>
          <w:sz w:val="24"/>
          <w:szCs w:val="24"/>
        </w:rPr>
        <w:t xml:space="preserve">, élisant domicile au </w:t>
      </w:r>
      <w:bookmarkStart w:id="49" w:name="adresse_phys_etrg_debiteur"/>
      <w:r>
        <w:rPr>
          <w:rFonts w:asciiTheme="majorBidi" w:hAnsiTheme="majorBidi" w:cstheme="majorBidi"/>
          <w:sz w:val="24"/>
          <w:szCs w:val="24"/>
        </w:rPr>
        <w:t>___</w:t>
      </w:r>
      <w:bookmarkEnd w:id="49"/>
      <w:r w:rsidR="00236351">
        <w:rPr>
          <w:rFonts w:asciiTheme="majorBidi" w:hAnsiTheme="majorBidi" w:cstheme="majorBidi"/>
          <w:sz w:val="24"/>
          <w:szCs w:val="24"/>
        </w:rPr>
        <w:t>,</w:t>
      </w:r>
      <w:bookmarkEnd w:id="43"/>
    </w:p>
    <w:p w14:paraId="15215D0F" w14:textId="77777777" w:rsidR="00EF29CE" w:rsidRPr="00D63634" w:rsidRDefault="00EF29CE" w:rsidP="00236351">
      <w:pPr>
        <w:spacing w:after="40" w:line="259" w:lineRule="auto"/>
        <w:rPr>
          <w:rFonts w:asciiTheme="majorBidi" w:hAnsiTheme="majorBidi" w:cstheme="majorBidi"/>
          <w:sz w:val="24"/>
          <w:szCs w:val="24"/>
        </w:rPr>
      </w:pPr>
    </w:p>
    <w:p w14:paraId="3BFBCEA9" w14:textId="77777777" w:rsidR="00236351" w:rsidRDefault="00236351" w:rsidP="00236351">
      <w:pPr>
        <w:spacing w:after="40" w:line="259" w:lineRule="auto"/>
        <w:rPr>
          <w:rFonts w:asciiTheme="majorBidi" w:hAnsiTheme="majorBidi" w:cstheme="majorBidi"/>
          <w:sz w:val="24"/>
          <w:szCs w:val="24"/>
        </w:rPr>
      </w:pPr>
      <w:bookmarkStart w:id="50" w:name="personne_morale_tunisienne_debiteur"/>
      <w:r>
        <w:rPr>
          <w:rFonts w:asciiTheme="majorBidi" w:hAnsiTheme="majorBidi" w:cstheme="majorBidi"/>
          <w:sz w:val="24"/>
          <w:szCs w:val="24"/>
        </w:rPr>
        <w:t>La société</w:t>
      </w:r>
      <w:r w:rsidR="00EF29CE">
        <w:rPr>
          <w:rFonts w:asciiTheme="majorBidi" w:hAnsiTheme="majorBidi" w:cstheme="majorBidi"/>
          <w:sz w:val="24"/>
          <w:szCs w:val="24"/>
        </w:rPr>
        <w:t xml:space="preserve"> </w:t>
      </w:r>
      <w:bookmarkStart w:id="51" w:name="denomin_morale_tun_debiteur"/>
      <w:r w:rsidR="00EF29CE">
        <w:rPr>
          <w:rFonts w:asciiTheme="majorBidi" w:hAnsiTheme="majorBidi" w:cstheme="majorBidi"/>
          <w:sz w:val="24"/>
          <w:szCs w:val="24"/>
        </w:rPr>
        <w:t>___</w:t>
      </w:r>
      <w:bookmarkEnd w:id="51"/>
      <w:r w:rsidRPr="00D63634">
        <w:rPr>
          <w:rFonts w:asciiTheme="majorBidi" w:hAnsiTheme="majorBidi" w:cstheme="majorBidi"/>
          <w:sz w:val="24"/>
          <w:szCs w:val="24"/>
        </w:rPr>
        <w:t xml:space="preserve">, </w:t>
      </w:r>
      <w:bookmarkStart w:id="52" w:name="forme_morale_tun_debiteur"/>
      <w:r w:rsidR="00EF29CE">
        <w:rPr>
          <w:rFonts w:asciiTheme="majorBidi" w:hAnsiTheme="majorBidi" w:cstheme="majorBidi"/>
          <w:sz w:val="24"/>
          <w:szCs w:val="24"/>
        </w:rPr>
        <w:t>___</w:t>
      </w:r>
      <w:bookmarkEnd w:id="52"/>
      <w:r w:rsidRPr="00D63634">
        <w:rPr>
          <w:rFonts w:asciiTheme="majorBidi" w:hAnsiTheme="majorBidi" w:cstheme="majorBidi"/>
          <w:sz w:val="24"/>
          <w:szCs w:val="24"/>
        </w:rPr>
        <w:t>,</w:t>
      </w:r>
      <w:r>
        <w:rPr>
          <w:rFonts w:asciiTheme="majorBidi" w:hAnsiTheme="majorBidi" w:cstheme="majorBidi"/>
          <w:sz w:val="24"/>
          <w:szCs w:val="24"/>
        </w:rPr>
        <w:t xml:space="preserve"> au capital de </w:t>
      </w:r>
      <w:bookmarkStart w:id="53" w:name="capital_morale_tun_debiteur"/>
      <w:r w:rsidR="00EF29CE">
        <w:rPr>
          <w:rFonts w:asciiTheme="majorBidi" w:hAnsiTheme="majorBidi" w:cstheme="majorBidi"/>
          <w:sz w:val="24"/>
          <w:szCs w:val="24"/>
        </w:rPr>
        <w:t>___</w:t>
      </w:r>
      <w:bookmarkEnd w:id="53"/>
      <w:r w:rsidR="00EF29CE">
        <w:rPr>
          <w:rFonts w:asciiTheme="majorBidi" w:hAnsiTheme="majorBidi" w:cstheme="majorBidi"/>
          <w:sz w:val="24"/>
          <w:szCs w:val="24"/>
        </w:rPr>
        <w:t xml:space="preserve"> </w:t>
      </w:r>
      <w:r>
        <w:rPr>
          <w:rFonts w:asciiTheme="majorBidi" w:hAnsiTheme="majorBidi" w:cstheme="majorBidi"/>
          <w:sz w:val="24"/>
          <w:szCs w:val="24"/>
        </w:rPr>
        <w:t xml:space="preserve">Dinars Tunisiens </w:t>
      </w:r>
      <w:r w:rsidRPr="00EE6626">
        <w:rPr>
          <w:rFonts w:asciiTheme="majorBidi" w:hAnsiTheme="majorBidi" w:cstheme="majorBidi"/>
          <w:sz w:val="24"/>
          <w:szCs w:val="24"/>
        </w:rPr>
        <w:t>dont le siège social est sis au</w:t>
      </w:r>
      <w:r w:rsidR="00EF29CE">
        <w:rPr>
          <w:rFonts w:asciiTheme="majorBidi" w:hAnsiTheme="majorBidi" w:cstheme="majorBidi"/>
          <w:sz w:val="24"/>
          <w:szCs w:val="24"/>
        </w:rPr>
        <w:t xml:space="preserve"> </w:t>
      </w:r>
      <w:bookmarkStart w:id="54" w:name="adresse_morale_tun_debiteur"/>
      <w:r w:rsidR="00EF29CE">
        <w:rPr>
          <w:rFonts w:asciiTheme="majorBidi" w:hAnsiTheme="majorBidi" w:cstheme="majorBidi"/>
          <w:sz w:val="24"/>
          <w:szCs w:val="24"/>
        </w:rPr>
        <w:t>___</w:t>
      </w:r>
      <w:bookmarkEnd w:id="54"/>
      <w:r w:rsidR="00EF29CE">
        <w:rPr>
          <w:rFonts w:asciiTheme="majorBidi" w:hAnsiTheme="majorBidi" w:cstheme="majorBidi"/>
          <w:sz w:val="24"/>
          <w:szCs w:val="24"/>
        </w:rPr>
        <w:t xml:space="preserve"> </w:t>
      </w:r>
      <w:r>
        <w:rPr>
          <w:rFonts w:asciiTheme="majorBidi" w:hAnsiTheme="majorBidi" w:cstheme="majorBidi"/>
          <w:sz w:val="24"/>
          <w:szCs w:val="24"/>
        </w:rPr>
        <w:t xml:space="preserve">titulaire de l’identifiant unique </w:t>
      </w:r>
      <w:r w:rsidRPr="00D63634">
        <w:rPr>
          <w:rFonts w:asciiTheme="majorBidi" w:hAnsiTheme="majorBidi" w:cstheme="majorBidi"/>
          <w:sz w:val="24"/>
          <w:szCs w:val="24"/>
        </w:rPr>
        <w:t>n°</w:t>
      </w:r>
      <w:r w:rsidR="00EF29CE">
        <w:rPr>
          <w:rFonts w:asciiTheme="majorBidi" w:hAnsiTheme="majorBidi" w:cstheme="majorBidi"/>
          <w:sz w:val="24"/>
          <w:szCs w:val="24"/>
        </w:rPr>
        <w:t xml:space="preserve"> </w:t>
      </w:r>
      <w:bookmarkStart w:id="55" w:name="identi_morale_tun_debiteur"/>
      <w:r w:rsidR="00EF29CE">
        <w:rPr>
          <w:rFonts w:asciiTheme="majorBidi" w:hAnsiTheme="majorBidi" w:cstheme="majorBidi"/>
          <w:sz w:val="24"/>
          <w:szCs w:val="24"/>
        </w:rPr>
        <w:t>___</w:t>
      </w:r>
      <w:bookmarkEnd w:id="55"/>
      <w:r w:rsidR="00EF29CE">
        <w:rPr>
          <w:rFonts w:asciiTheme="majorBidi" w:hAnsiTheme="majorBidi" w:cstheme="majorBidi"/>
          <w:sz w:val="24"/>
          <w:szCs w:val="24"/>
        </w:rPr>
        <w:t xml:space="preserve"> </w:t>
      </w:r>
      <w:r w:rsidRPr="00D63634">
        <w:rPr>
          <w:rFonts w:asciiTheme="majorBidi" w:hAnsiTheme="majorBidi" w:cstheme="majorBidi"/>
          <w:sz w:val="24"/>
          <w:szCs w:val="24"/>
        </w:rPr>
        <w:t xml:space="preserve">représentée par </w:t>
      </w:r>
      <w:bookmarkStart w:id="56" w:name="nom_morale_tun_debiteur"/>
      <w:r w:rsidR="00EF29CE">
        <w:rPr>
          <w:rFonts w:asciiTheme="majorBidi" w:hAnsiTheme="majorBidi" w:cstheme="majorBidi"/>
          <w:sz w:val="24"/>
          <w:szCs w:val="24"/>
        </w:rPr>
        <w:t>___</w:t>
      </w:r>
      <w:bookmarkEnd w:id="56"/>
      <w:r w:rsidR="00EF29CE">
        <w:rPr>
          <w:rFonts w:asciiTheme="majorBidi" w:hAnsiTheme="majorBidi" w:cstheme="majorBidi"/>
          <w:sz w:val="24"/>
          <w:szCs w:val="24"/>
        </w:rPr>
        <w:t xml:space="preserve"> </w:t>
      </w:r>
      <w:bookmarkStart w:id="57" w:name="prenom_morale_tun_debiteur"/>
      <w:r w:rsidR="00EF29CE">
        <w:rPr>
          <w:rFonts w:asciiTheme="majorBidi" w:hAnsiTheme="majorBidi" w:cstheme="majorBidi"/>
          <w:sz w:val="24"/>
          <w:szCs w:val="24"/>
        </w:rPr>
        <w:t>___</w:t>
      </w:r>
      <w:bookmarkEnd w:id="57"/>
      <w:r w:rsidR="00EF29CE">
        <w:rPr>
          <w:rFonts w:asciiTheme="majorBidi" w:hAnsiTheme="majorBidi" w:cstheme="majorBidi"/>
          <w:sz w:val="24"/>
          <w:szCs w:val="24"/>
        </w:rPr>
        <w:t xml:space="preserve"> </w:t>
      </w:r>
      <w:r w:rsidRPr="00C66DAD">
        <w:rPr>
          <w:rFonts w:asciiTheme="majorBidi" w:hAnsiTheme="majorBidi" w:cstheme="majorBidi"/>
          <w:sz w:val="24"/>
          <w:szCs w:val="24"/>
        </w:rPr>
        <w:t>dûment habilité(e) à l’effet des présentes</w:t>
      </w:r>
      <w:r>
        <w:rPr>
          <w:rFonts w:asciiTheme="majorBidi" w:hAnsiTheme="majorBidi" w:cstheme="majorBidi"/>
          <w:sz w:val="24"/>
          <w:szCs w:val="24"/>
        </w:rPr>
        <w:t>,</w:t>
      </w:r>
      <w:bookmarkEnd w:id="50"/>
    </w:p>
    <w:p w14:paraId="4633FB71" w14:textId="77777777" w:rsidR="00236351" w:rsidRPr="00D63634" w:rsidRDefault="00236351" w:rsidP="00236351">
      <w:pPr>
        <w:spacing w:after="40" w:line="259" w:lineRule="auto"/>
        <w:rPr>
          <w:rFonts w:asciiTheme="majorBidi" w:hAnsiTheme="majorBidi" w:cstheme="majorBidi"/>
          <w:sz w:val="24"/>
          <w:szCs w:val="24"/>
        </w:rPr>
      </w:pPr>
    </w:p>
    <w:p w14:paraId="5341F3EB" w14:textId="77777777" w:rsidR="00236351" w:rsidRDefault="00236351" w:rsidP="00236351">
      <w:pPr>
        <w:spacing w:after="40" w:line="259" w:lineRule="auto"/>
        <w:rPr>
          <w:rFonts w:asciiTheme="majorBidi" w:hAnsiTheme="majorBidi" w:cstheme="majorBidi"/>
          <w:sz w:val="24"/>
          <w:szCs w:val="24"/>
        </w:rPr>
      </w:pPr>
      <w:bookmarkStart w:id="58" w:name="personne_morale_etrangere_debiteur"/>
      <w:r>
        <w:rPr>
          <w:rFonts w:asciiTheme="majorBidi" w:hAnsiTheme="majorBidi" w:cstheme="majorBidi"/>
          <w:sz w:val="24"/>
          <w:szCs w:val="24"/>
        </w:rPr>
        <w:t>La société</w:t>
      </w:r>
      <w:r w:rsidR="00EF29CE">
        <w:rPr>
          <w:rFonts w:asciiTheme="majorBidi" w:hAnsiTheme="majorBidi" w:cstheme="majorBidi"/>
          <w:sz w:val="24"/>
          <w:szCs w:val="24"/>
        </w:rPr>
        <w:t xml:space="preserve"> </w:t>
      </w:r>
      <w:bookmarkStart w:id="59" w:name="denomi_morale_etrg_debiteur"/>
      <w:r w:rsidR="00EF29CE">
        <w:rPr>
          <w:rFonts w:asciiTheme="majorBidi" w:hAnsiTheme="majorBidi" w:cstheme="majorBidi"/>
          <w:sz w:val="24"/>
          <w:szCs w:val="24"/>
        </w:rPr>
        <w:t>___</w:t>
      </w:r>
      <w:bookmarkEnd w:id="59"/>
      <w:r w:rsidRPr="00D63634">
        <w:rPr>
          <w:rFonts w:asciiTheme="majorBidi" w:hAnsiTheme="majorBidi" w:cstheme="majorBidi"/>
          <w:sz w:val="24"/>
          <w:szCs w:val="24"/>
        </w:rPr>
        <w:t xml:space="preserve">, </w:t>
      </w:r>
      <w:bookmarkStart w:id="60" w:name="forme_morale_etrg_debiteur"/>
      <w:r w:rsidR="00EF29CE">
        <w:rPr>
          <w:rFonts w:asciiTheme="majorBidi" w:hAnsiTheme="majorBidi" w:cstheme="majorBidi"/>
          <w:sz w:val="24"/>
          <w:szCs w:val="24"/>
        </w:rPr>
        <w:t>___</w:t>
      </w:r>
      <w:bookmarkEnd w:id="60"/>
      <w:r w:rsidRPr="00D63634">
        <w:rPr>
          <w:rFonts w:asciiTheme="majorBidi" w:hAnsiTheme="majorBidi" w:cstheme="majorBidi"/>
          <w:sz w:val="24"/>
          <w:szCs w:val="24"/>
        </w:rPr>
        <w:t xml:space="preserve">, immatriculée en </w:t>
      </w:r>
      <w:bookmarkStart w:id="61" w:name="pays_immat_morale_etrg_debiteur"/>
      <w:r w:rsidR="00EF29CE">
        <w:rPr>
          <w:rFonts w:asciiTheme="majorBidi" w:hAnsiTheme="majorBidi" w:cstheme="majorBidi"/>
          <w:sz w:val="24"/>
          <w:szCs w:val="24"/>
        </w:rPr>
        <w:t>___</w:t>
      </w:r>
      <w:bookmarkEnd w:id="61"/>
      <w:r w:rsidRPr="00D63634">
        <w:rPr>
          <w:rFonts w:asciiTheme="majorBidi" w:hAnsiTheme="majorBidi" w:cstheme="majorBidi"/>
          <w:sz w:val="24"/>
          <w:szCs w:val="24"/>
        </w:rPr>
        <w:t xml:space="preserve"> sous le n°</w:t>
      </w:r>
      <w:r w:rsidR="00EF29CE">
        <w:rPr>
          <w:rFonts w:asciiTheme="majorBidi" w:hAnsiTheme="majorBidi" w:cstheme="majorBidi"/>
          <w:sz w:val="24"/>
          <w:szCs w:val="24"/>
        </w:rPr>
        <w:t xml:space="preserve"> </w:t>
      </w:r>
      <w:bookmarkStart w:id="62" w:name="num_immat_morale_etrg_debiteur"/>
      <w:r w:rsidR="00EF29CE">
        <w:rPr>
          <w:rFonts w:asciiTheme="majorBidi" w:hAnsiTheme="majorBidi" w:cstheme="majorBidi"/>
          <w:sz w:val="24"/>
          <w:szCs w:val="24"/>
        </w:rPr>
        <w:t>___</w:t>
      </w:r>
      <w:bookmarkEnd w:id="62"/>
      <w:r w:rsidRPr="00D63634">
        <w:rPr>
          <w:rFonts w:asciiTheme="majorBidi" w:hAnsiTheme="majorBidi" w:cstheme="majorBidi"/>
          <w:sz w:val="24"/>
          <w:szCs w:val="24"/>
        </w:rPr>
        <w:t xml:space="preserve">, dont le siège social est sis au </w:t>
      </w:r>
      <w:bookmarkStart w:id="63" w:name="adress_morale_etrg_debiteur"/>
      <w:r w:rsidR="00EF29CE">
        <w:rPr>
          <w:rFonts w:asciiTheme="majorBidi" w:hAnsiTheme="majorBidi" w:cstheme="majorBidi"/>
          <w:sz w:val="24"/>
          <w:szCs w:val="24"/>
        </w:rPr>
        <w:t>___</w:t>
      </w:r>
      <w:bookmarkEnd w:id="63"/>
      <w:r w:rsidRPr="00D63634">
        <w:rPr>
          <w:rFonts w:asciiTheme="majorBidi" w:hAnsiTheme="majorBidi" w:cstheme="majorBidi"/>
          <w:sz w:val="24"/>
          <w:szCs w:val="24"/>
        </w:rPr>
        <w:t xml:space="preserve">, représentée par </w:t>
      </w:r>
      <w:bookmarkStart w:id="64" w:name="nom_morale_etrg_debiteur"/>
      <w:r w:rsidR="00EF29CE">
        <w:rPr>
          <w:rFonts w:asciiTheme="majorBidi" w:hAnsiTheme="majorBidi" w:cstheme="majorBidi"/>
          <w:sz w:val="24"/>
          <w:szCs w:val="24"/>
        </w:rPr>
        <w:t>___</w:t>
      </w:r>
      <w:bookmarkEnd w:id="64"/>
      <w:r w:rsidR="00EF29CE">
        <w:rPr>
          <w:rFonts w:asciiTheme="majorBidi" w:hAnsiTheme="majorBidi" w:cstheme="majorBidi"/>
          <w:sz w:val="24"/>
          <w:szCs w:val="24"/>
        </w:rPr>
        <w:t xml:space="preserve"> </w:t>
      </w:r>
      <w:bookmarkStart w:id="65" w:name="prenom_morale_etrg_debiteur"/>
      <w:r w:rsidR="00EF29CE">
        <w:rPr>
          <w:rFonts w:asciiTheme="majorBidi" w:hAnsiTheme="majorBidi" w:cstheme="majorBidi"/>
          <w:sz w:val="24"/>
          <w:szCs w:val="24"/>
        </w:rPr>
        <w:t>___</w:t>
      </w:r>
      <w:bookmarkEnd w:id="65"/>
      <w:r>
        <w:rPr>
          <w:rFonts w:asciiTheme="majorBidi" w:hAnsiTheme="majorBidi" w:cstheme="majorBidi"/>
          <w:sz w:val="24"/>
          <w:szCs w:val="24"/>
        </w:rPr>
        <w:t xml:space="preserve"> dûment habilité(e) à l’effet des présentes,</w:t>
      </w:r>
      <w:bookmarkEnd w:id="58"/>
    </w:p>
    <w:p w14:paraId="24375E5B" w14:textId="77777777" w:rsidR="00236351" w:rsidRDefault="00236351" w:rsidP="00236351">
      <w:pPr>
        <w:spacing w:after="40" w:line="259" w:lineRule="auto"/>
        <w:rPr>
          <w:rFonts w:asciiTheme="majorBidi" w:hAnsiTheme="majorBidi" w:cstheme="majorBidi"/>
          <w:sz w:val="24"/>
          <w:szCs w:val="24"/>
        </w:rPr>
      </w:pPr>
    </w:p>
    <w:p w14:paraId="7B2B96AE" w14:textId="77777777" w:rsidR="00236351" w:rsidRDefault="00236351" w:rsidP="00236351">
      <w:pPr>
        <w:spacing w:after="40" w:line="259" w:lineRule="auto"/>
        <w:rPr>
          <w:rFonts w:asciiTheme="majorBidi" w:hAnsiTheme="majorBidi" w:cstheme="majorBidi"/>
          <w:sz w:val="24"/>
          <w:szCs w:val="24"/>
        </w:rPr>
      </w:pPr>
      <w:r>
        <w:rPr>
          <w:rFonts w:asciiTheme="majorBidi" w:hAnsiTheme="majorBidi" w:cstheme="majorBidi"/>
          <w:sz w:val="24"/>
          <w:szCs w:val="24"/>
        </w:rPr>
        <w:t>Ci-après dénommé « </w:t>
      </w:r>
      <w:r w:rsidRPr="00E83396">
        <w:rPr>
          <w:rFonts w:asciiTheme="majorBidi" w:hAnsiTheme="majorBidi" w:cstheme="majorBidi"/>
          <w:b/>
          <w:bCs/>
          <w:sz w:val="24"/>
          <w:szCs w:val="24"/>
        </w:rPr>
        <w:t xml:space="preserve">Le </w:t>
      </w:r>
      <w:r w:rsidR="006F6477">
        <w:rPr>
          <w:rFonts w:asciiTheme="majorBidi" w:hAnsiTheme="majorBidi" w:cstheme="majorBidi"/>
          <w:b/>
          <w:bCs/>
          <w:sz w:val="24"/>
          <w:szCs w:val="24"/>
        </w:rPr>
        <w:t>Débiteur</w:t>
      </w:r>
      <w:r>
        <w:rPr>
          <w:rFonts w:asciiTheme="majorBidi" w:hAnsiTheme="majorBidi" w:cstheme="majorBidi"/>
          <w:sz w:val="24"/>
          <w:szCs w:val="24"/>
        </w:rPr>
        <w:t xml:space="preserve"> » </w:t>
      </w:r>
    </w:p>
    <w:p w14:paraId="5240984E" w14:textId="77777777" w:rsidR="00236351" w:rsidRDefault="00236351" w:rsidP="00236351">
      <w:pPr>
        <w:spacing w:after="40" w:line="259" w:lineRule="auto"/>
        <w:jc w:val="right"/>
        <w:rPr>
          <w:rFonts w:asciiTheme="majorBidi" w:hAnsiTheme="majorBidi" w:cstheme="majorBidi"/>
          <w:b/>
          <w:bCs/>
          <w:sz w:val="24"/>
          <w:szCs w:val="24"/>
        </w:rPr>
      </w:pPr>
      <w:r w:rsidRPr="00E83396">
        <w:rPr>
          <w:rFonts w:asciiTheme="majorBidi" w:hAnsiTheme="majorBidi" w:cstheme="majorBidi"/>
          <w:b/>
          <w:bCs/>
          <w:sz w:val="24"/>
          <w:szCs w:val="24"/>
        </w:rPr>
        <w:t>D’autre part.</w:t>
      </w:r>
    </w:p>
    <w:p w14:paraId="131FD55C" w14:textId="77777777" w:rsidR="00E20C31" w:rsidRDefault="00E20C31" w:rsidP="00E20C31">
      <w:pPr>
        <w:spacing w:after="40" w:line="259" w:lineRule="auto"/>
        <w:rPr>
          <w:rFonts w:asciiTheme="majorBidi" w:hAnsiTheme="majorBidi" w:cstheme="majorBidi"/>
          <w:b/>
          <w:bCs/>
          <w:sz w:val="24"/>
          <w:szCs w:val="24"/>
        </w:rPr>
      </w:pPr>
    </w:p>
    <w:p w14:paraId="4748E8E9" w14:textId="77777777" w:rsidR="00E20C31" w:rsidRPr="00E20C31" w:rsidRDefault="00E20C31" w:rsidP="00E20C31">
      <w:pPr>
        <w:pStyle w:val="logo215"/>
        <w:rPr>
          <w:szCs w:val="24"/>
          <w:lang w:val="fr-FR"/>
        </w:rPr>
      </w:pPr>
      <w:r>
        <w:rPr>
          <w:szCs w:val="24"/>
          <w:lang w:val="fr-FR"/>
        </w:rPr>
        <w:t>Le Créancier</w:t>
      </w:r>
      <w:r w:rsidRPr="00CA64E0">
        <w:rPr>
          <w:szCs w:val="24"/>
          <w:lang w:val="fr-FR"/>
        </w:rPr>
        <w:t xml:space="preserve"> et </w:t>
      </w:r>
      <w:r>
        <w:rPr>
          <w:szCs w:val="24"/>
          <w:lang w:val="fr-FR"/>
        </w:rPr>
        <w:t>le Débiteur</w:t>
      </w:r>
      <w:r w:rsidRPr="00CA64E0">
        <w:rPr>
          <w:szCs w:val="24"/>
          <w:lang w:val="fr-FR"/>
        </w:rPr>
        <w:t xml:space="preserve"> sont ci-après dénommés ensemble les « </w:t>
      </w:r>
      <w:r w:rsidRPr="00CA64E0">
        <w:rPr>
          <w:b/>
          <w:szCs w:val="24"/>
          <w:lang w:val="fr-FR"/>
        </w:rPr>
        <w:t>Parties</w:t>
      </w:r>
      <w:r w:rsidRPr="00CA64E0">
        <w:rPr>
          <w:bCs/>
          <w:szCs w:val="24"/>
          <w:lang w:val="fr-FR"/>
        </w:rPr>
        <w:t> »</w:t>
      </w:r>
      <w:r w:rsidRPr="00CA64E0">
        <w:rPr>
          <w:szCs w:val="24"/>
          <w:lang w:val="fr-FR"/>
        </w:rPr>
        <w:t xml:space="preserve"> et individuellement la « </w:t>
      </w:r>
      <w:r w:rsidRPr="00CA64E0">
        <w:rPr>
          <w:b/>
          <w:szCs w:val="24"/>
          <w:lang w:val="fr-FR"/>
        </w:rPr>
        <w:t>Partie</w:t>
      </w:r>
      <w:r w:rsidRPr="00CA64E0">
        <w:rPr>
          <w:bCs/>
          <w:szCs w:val="24"/>
          <w:lang w:val="fr-FR"/>
        </w:rPr>
        <w:t> »</w:t>
      </w:r>
      <w:r w:rsidRPr="00CA64E0">
        <w:rPr>
          <w:szCs w:val="24"/>
          <w:lang w:val="fr-FR"/>
        </w:rPr>
        <w:t>.</w:t>
      </w:r>
    </w:p>
    <w:p w14:paraId="531C1F37" w14:textId="77777777" w:rsidR="00236351" w:rsidRDefault="00236351" w:rsidP="00236351">
      <w:pPr>
        <w:spacing w:after="40" w:line="259" w:lineRule="auto"/>
        <w:jc w:val="right"/>
        <w:rPr>
          <w:rFonts w:asciiTheme="majorBidi" w:hAnsiTheme="majorBidi" w:cstheme="majorBidi"/>
          <w:b/>
          <w:bCs/>
          <w:sz w:val="24"/>
          <w:szCs w:val="24"/>
        </w:rPr>
      </w:pPr>
    </w:p>
    <w:p w14:paraId="78E66262" w14:textId="77777777" w:rsidR="00236351" w:rsidRDefault="00236351" w:rsidP="00236351">
      <w:pPr>
        <w:spacing w:after="40" w:line="259" w:lineRule="auto"/>
        <w:rPr>
          <w:rFonts w:asciiTheme="majorBidi" w:hAnsiTheme="majorBidi" w:cstheme="majorBidi"/>
          <w:b/>
          <w:bCs/>
          <w:sz w:val="24"/>
          <w:szCs w:val="24"/>
          <w:u w:val="single"/>
        </w:rPr>
      </w:pPr>
      <w:r w:rsidRPr="00C81DC1">
        <w:rPr>
          <w:rFonts w:asciiTheme="majorBidi" w:hAnsiTheme="majorBidi" w:cstheme="majorBidi"/>
          <w:b/>
          <w:bCs/>
          <w:sz w:val="24"/>
          <w:szCs w:val="24"/>
          <w:u w:val="single"/>
        </w:rPr>
        <w:lastRenderedPageBreak/>
        <w:t xml:space="preserve">IL EST PREALABLEMENT EXPOSE CE QUI SUIT </w:t>
      </w:r>
    </w:p>
    <w:p w14:paraId="39594EE6" w14:textId="77777777" w:rsidR="00236351" w:rsidRPr="00C81DC1" w:rsidRDefault="00236351" w:rsidP="00236351">
      <w:pPr>
        <w:spacing w:after="40" w:line="259" w:lineRule="auto"/>
        <w:rPr>
          <w:rFonts w:asciiTheme="majorBidi" w:hAnsiTheme="majorBidi" w:cstheme="majorBidi"/>
          <w:b/>
          <w:bCs/>
          <w:sz w:val="24"/>
          <w:szCs w:val="24"/>
          <w:u w:val="single"/>
        </w:rPr>
      </w:pPr>
    </w:p>
    <w:p w14:paraId="3234ACCA" w14:textId="77777777" w:rsidR="00236351" w:rsidRDefault="0007216B" w:rsidP="00F315CC">
      <w:pPr>
        <w:rPr>
          <w:rFonts w:ascii="Times New Roman" w:hAnsi="Times New Roman" w:cs="Times New Roman"/>
          <w:sz w:val="24"/>
          <w:szCs w:val="24"/>
        </w:rPr>
      </w:pPr>
      <w:r w:rsidRPr="0007216B">
        <w:rPr>
          <w:rFonts w:ascii="Times New Roman" w:hAnsi="Times New Roman" w:cs="Times New Roman"/>
          <w:sz w:val="24"/>
          <w:szCs w:val="24"/>
        </w:rPr>
        <w:t>En garantie du paiement de la somme en principal d’un montant de </w:t>
      </w:r>
      <w:bookmarkStart w:id="66" w:name="bookmark_question_3_1"/>
      <w:r w:rsidR="00C32EF4">
        <w:rPr>
          <w:rFonts w:ascii="Times New Roman" w:hAnsi="Times New Roman" w:cs="Times New Roman"/>
          <w:b/>
          <w:bCs/>
          <w:sz w:val="24"/>
          <w:szCs w:val="24"/>
        </w:rPr>
        <w:t>___</w:t>
      </w:r>
      <w:bookmarkEnd w:id="66"/>
      <w:r w:rsidR="00836D40">
        <w:rPr>
          <w:rFonts w:ascii="Times New Roman" w:hAnsi="Times New Roman" w:cs="Times New Roman"/>
          <w:sz w:val="24"/>
          <w:szCs w:val="24"/>
        </w:rPr>
        <w:t> Dinars Tunisiens</w:t>
      </w:r>
      <w:r w:rsidRPr="0007216B">
        <w:rPr>
          <w:rFonts w:ascii="Times New Roman" w:hAnsi="Times New Roman" w:cs="Times New Roman"/>
          <w:sz w:val="24"/>
          <w:szCs w:val="24"/>
        </w:rPr>
        <w:t xml:space="preserve"> due par </w:t>
      </w:r>
      <w:r w:rsidR="004C02D7">
        <w:rPr>
          <w:rFonts w:ascii="Times New Roman" w:hAnsi="Times New Roman" w:cs="Times New Roman"/>
          <w:sz w:val="24"/>
          <w:szCs w:val="24"/>
        </w:rPr>
        <w:t>le Débiteur au</w:t>
      </w:r>
      <w:r w:rsidRPr="0007216B">
        <w:rPr>
          <w:rFonts w:ascii="Times New Roman" w:hAnsi="Times New Roman" w:cs="Times New Roman"/>
          <w:sz w:val="24"/>
          <w:szCs w:val="24"/>
        </w:rPr>
        <w:t> </w:t>
      </w:r>
      <w:r w:rsidR="004C02D7" w:rsidRPr="004C02D7">
        <w:rPr>
          <w:rFonts w:ascii="Times New Roman" w:hAnsi="Times New Roman" w:cs="Times New Roman"/>
          <w:sz w:val="24"/>
          <w:szCs w:val="24"/>
        </w:rPr>
        <w:t>Créancier</w:t>
      </w:r>
      <w:r w:rsidRPr="0007216B">
        <w:rPr>
          <w:rFonts w:ascii="Times New Roman" w:hAnsi="Times New Roman" w:cs="Times New Roman"/>
          <w:sz w:val="24"/>
          <w:szCs w:val="24"/>
        </w:rPr>
        <w:t> au titre de </w:t>
      </w:r>
      <w:bookmarkStart w:id="67" w:name="bookmark_question_3_2"/>
      <w:r w:rsidR="00A03612">
        <w:rPr>
          <w:rFonts w:ascii="Times New Roman" w:hAnsi="Times New Roman" w:cs="Times New Roman"/>
          <w:b/>
          <w:bCs/>
          <w:sz w:val="24"/>
          <w:szCs w:val="24"/>
        </w:rPr>
        <w:t>___</w:t>
      </w:r>
      <w:bookmarkEnd w:id="67"/>
      <w:r w:rsidRPr="0007216B">
        <w:rPr>
          <w:rFonts w:ascii="Times New Roman" w:hAnsi="Times New Roman" w:cs="Times New Roman"/>
          <w:sz w:val="24"/>
          <w:szCs w:val="24"/>
        </w:rPr>
        <w:t>, ainsi que de tou</w:t>
      </w:r>
      <w:r w:rsidR="00CA6521">
        <w:rPr>
          <w:rFonts w:ascii="Times New Roman" w:hAnsi="Times New Roman" w:cs="Times New Roman"/>
          <w:sz w:val="24"/>
          <w:szCs w:val="24"/>
        </w:rPr>
        <w:t>s intérêts, frais et accessoires</w:t>
      </w:r>
      <w:r w:rsidR="00F315CC">
        <w:rPr>
          <w:rFonts w:ascii="Times New Roman" w:hAnsi="Times New Roman" w:cs="Times New Roman"/>
          <w:sz w:val="24"/>
          <w:szCs w:val="24"/>
        </w:rPr>
        <w:t>, l</w:t>
      </w:r>
      <w:r w:rsidR="00836D40">
        <w:rPr>
          <w:rFonts w:ascii="Times New Roman" w:hAnsi="Times New Roman" w:cs="Times New Roman"/>
          <w:sz w:val="24"/>
          <w:szCs w:val="24"/>
        </w:rPr>
        <w:t>e D</w:t>
      </w:r>
      <w:r w:rsidRPr="0007216B">
        <w:rPr>
          <w:rFonts w:ascii="Times New Roman" w:hAnsi="Times New Roman" w:cs="Times New Roman"/>
          <w:sz w:val="24"/>
          <w:szCs w:val="24"/>
        </w:rPr>
        <w:t>ébiteur donne en g</w:t>
      </w:r>
      <w:r w:rsidR="0026782B">
        <w:rPr>
          <w:rFonts w:ascii="Times New Roman" w:hAnsi="Times New Roman" w:cs="Times New Roman"/>
          <w:sz w:val="24"/>
          <w:szCs w:val="24"/>
        </w:rPr>
        <w:t>age à titre de N</w:t>
      </w:r>
      <w:r w:rsidR="00836D40">
        <w:rPr>
          <w:rFonts w:ascii="Times New Roman" w:hAnsi="Times New Roman" w:cs="Times New Roman"/>
          <w:sz w:val="24"/>
          <w:szCs w:val="24"/>
        </w:rPr>
        <w:t>antiss</w:t>
      </w:r>
      <w:r w:rsidR="00F315CC">
        <w:rPr>
          <w:rFonts w:ascii="Times New Roman" w:hAnsi="Times New Roman" w:cs="Times New Roman"/>
          <w:sz w:val="24"/>
          <w:szCs w:val="24"/>
        </w:rPr>
        <w:t>ement au Créancier l’outillage et le matériel d’équipement professionnel tel que défini dans l’Article 1 du présent Acte.</w:t>
      </w:r>
    </w:p>
    <w:p w14:paraId="29D5960E" w14:textId="77777777" w:rsidR="00836D40" w:rsidRDefault="00836D40" w:rsidP="00836D40">
      <w:pPr>
        <w:rPr>
          <w:rFonts w:ascii="Times New Roman" w:hAnsi="Times New Roman" w:cs="Times New Roman"/>
          <w:sz w:val="24"/>
          <w:szCs w:val="24"/>
        </w:rPr>
      </w:pPr>
    </w:p>
    <w:p w14:paraId="01EA544E" w14:textId="77777777" w:rsidR="00836D40" w:rsidRDefault="00836D40" w:rsidP="00836D40">
      <w:pPr>
        <w:spacing w:after="40" w:line="259" w:lineRule="auto"/>
        <w:rPr>
          <w:rFonts w:ascii="Times New Roman" w:hAnsi="Times New Roman" w:cs="Times New Roman"/>
          <w:b/>
          <w:sz w:val="24"/>
          <w:szCs w:val="24"/>
          <w:u w:val="single"/>
        </w:rPr>
      </w:pPr>
      <w:r w:rsidRPr="00C81DC1">
        <w:rPr>
          <w:rFonts w:ascii="Times New Roman" w:hAnsi="Times New Roman" w:cs="Times New Roman"/>
          <w:b/>
          <w:sz w:val="24"/>
          <w:szCs w:val="24"/>
          <w:u w:val="single"/>
        </w:rPr>
        <w:t>CECI ETANT EXPOSE, IL A ETE CONVENU CE QUI SUIT</w:t>
      </w:r>
    </w:p>
    <w:p w14:paraId="15B0F72D" w14:textId="77777777" w:rsidR="00E20C31" w:rsidRDefault="00E20C31" w:rsidP="00836D40">
      <w:pPr>
        <w:spacing w:after="40" w:line="259" w:lineRule="auto"/>
        <w:rPr>
          <w:rFonts w:ascii="Times New Roman" w:hAnsi="Times New Roman" w:cs="Times New Roman"/>
          <w:b/>
          <w:sz w:val="24"/>
          <w:szCs w:val="24"/>
          <w:u w:val="single"/>
        </w:rPr>
      </w:pPr>
    </w:p>
    <w:p w14:paraId="41072DBA" w14:textId="77777777" w:rsidR="00E20C31" w:rsidRDefault="00E20C31" w:rsidP="00836D40">
      <w:pPr>
        <w:spacing w:after="40" w:line="259" w:lineRule="auto"/>
        <w:rPr>
          <w:rFonts w:ascii="Times New Roman" w:hAnsi="Times New Roman" w:cs="Times New Roman"/>
          <w:b/>
          <w:sz w:val="24"/>
          <w:szCs w:val="24"/>
        </w:rPr>
      </w:pPr>
      <w:r>
        <w:rPr>
          <w:rFonts w:ascii="Times New Roman" w:hAnsi="Times New Roman" w:cs="Times New Roman"/>
          <w:b/>
          <w:sz w:val="24"/>
          <w:szCs w:val="24"/>
        </w:rPr>
        <w:t>ARTICLE 1</w:t>
      </w:r>
      <w:r>
        <w:rPr>
          <w:rFonts w:ascii="Times New Roman" w:hAnsi="Times New Roman" w:cs="Times New Roman"/>
          <w:b/>
          <w:sz w:val="24"/>
          <w:szCs w:val="24"/>
          <w:vertAlign w:val="superscript"/>
        </w:rPr>
        <w:t> </w:t>
      </w:r>
      <w:r w:rsidR="00AD54C0">
        <w:rPr>
          <w:rFonts w:ascii="Times New Roman" w:hAnsi="Times New Roman" w:cs="Times New Roman"/>
          <w:b/>
          <w:sz w:val="24"/>
          <w:szCs w:val="24"/>
        </w:rPr>
        <w:t>-</w:t>
      </w:r>
      <w:r>
        <w:rPr>
          <w:rFonts w:ascii="Times New Roman" w:hAnsi="Times New Roman" w:cs="Times New Roman"/>
          <w:b/>
          <w:sz w:val="24"/>
          <w:szCs w:val="24"/>
        </w:rPr>
        <w:t xml:space="preserve"> DEFINITIONS </w:t>
      </w:r>
    </w:p>
    <w:p w14:paraId="4B7201C6" w14:textId="77777777" w:rsidR="00E20C31" w:rsidRDefault="00E20C31" w:rsidP="00836D40">
      <w:pPr>
        <w:spacing w:after="40" w:line="259" w:lineRule="auto"/>
        <w:rPr>
          <w:rFonts w:ascii="Times New Roman" w:hAnsi="Times New Roman" w:cs="Times New Roman"/>
          <w:b/>
          <w:sz w:val="24"/>
          <w:szCs w:val="24"/>
        </w:rPr>
      </w:pPr>
    </w:p>
    <w:p w14:paraId="6FBAF486" w14:textId="77777777" w:rsidR="00E20C31" w:rsidRDefault="004C02D7" w:rsidP="00112193">
      <w:pPr>
        <w:spacing w:after="40" w:line="259" w:lineRule="auto"/>
        <w:rPr>
          <w:rFonts w:ascii="Times New Roman" w:hAnsi="Times New Roman" w:cs="Times New Roman"/>
          <w:bCs/>
          <w:sz w:val="24"/>
          <w:szCs w:val="24"/>
        </w:rPr>
      </w:pPr>
      <w:r>
        <w:rPr>
          <w:rFonts w:ascii="Times New Roman" w:hAnsi="Times New Roman" w:cs="Times New Roman"/>
          <w:b/>
          <w:sz w:val="24"/>
          <w:szCs w:val="24"/>
        </w:rPr>
        <w:t xml:space="preserve">Acte ou Acte de Nantissement </w:t>
      </w:r>
      <w:r w:rsidR="0026782B">
        <w:rPr>
          <w:rFonts w:ascii="Times New Roman" w:hAnsi="Times New Roman" w:cs="Times New Roman"/>
          <w:bCs/>
          <w:sz w:val="24"/>
          <w:szCs w:val="24"/>
        </w:rPr>
        <w:t>signifie le présent A</w:t>
      </w:r>
      <w:r>
        <w:rPr>
          <w:rFonts w:ascii="Times New Roman" w:hAnsi="Times New Roman" w:cs="Times New Roman"/>
          <w:bCs/>
          <w:sz w:val="24"/>
          <w:szCs w:val="24"/>
        </w:rPr>
        <w:t xml:space="preserve">cte </w:t>
      </w:r>
      <w:r w:rsidR="00E20C31" w:rsidRPr="008D2B3E">
        <w:rPr>
          <w:rFonts w:ascii="Times New Roman" w:hAnsi="Times New Roman" w:cs="Times New Roman"/>
          <w:bCs/>
          <w:sz w:val="24"/>
          <w:szCs w:val="24"/>
        </w:rPr>
        <w:t>d</w:t>
      </w:r>
      <w:r>
        <w:rPr>
          <w:rFonts w:ascii="Times New Roman" w:hAnsi="Times New Roman" w:cs="Times New Roman"/>
          <w:bCs/>
          <w:sz w:val="24"/>
          <w:szCs w:val="24"/>
        </w:rPr>
        <w:t xml:space="preserve">e </w:t>
      </w:r>
      <w:r w:rsidR="0026782B">
        <w:rPr>
          <w:rFonts w:ascii="Times New Roman" w:hAnsi="Times New Roman" w:cs="Times New Roman"/>
          <w:bCs/>
          <w:sz w:val="24"/>
          <w:szCs w:val="24"/>
        </w:rPr>
        <w:t>N</w:t>
      </w:r>
      <w:r>
        <w:rPr>
          <w:rFonts w:ascii="Times New Roman" w:hAnsi="Times New Roman" w:cs="Times New Roman"/>
          <w:bCs/>
          <w:sz w:val="24"/>
          <w:szCs w:val="24"/>
        </w:rPr>
        <w:t>antissement</w:t>
      </w:r>
      <w:r w:rsidR="00F40E70">
        <w:rPr>
          <w:rFonts w:ascii="Times New Roman" w:hAnsi="Times New Roman" w:cs="Times New Roman"/>
          <w:bCs/>
          <w:sz w:val="24"/>
          <w:szCs w:val="24"/>
        </w:rPr>
        <w:t xml:space="preserve"> de </w:t>
      </w:r>
      <w:r w:rsidR="00112193">
        <w:rPr>
          <w:rFonts w:ascii="Times New Roman" w:hAnsi="Times New Roman" w:cs="Times New Roman"/>
          <w:bCs/>
          <w:sz w:val="24"/>
          <w:szCs w:val="24"/>
        </w:rPr>
        <w:t xml:space="preserve">l’outillage et du matériel d’équipement professionnel </w:t>
      </w:r>
      <w:r w:rsidR="00E20C31" w:rsidRPr="008D2B3E">
        <w:rPr>
          <w:rFonts w:ascii="Times New Roman" w:hAnsi="Times New Roman" w:cs="Times New Roman"/>
          <w:bCs/>
          <w:sz w:val="24"/>
          <w:szCs w:val="24"/>
        </w:rPr>
        <w:t>tel qu’il pourra être modifié ou complété par tout avenant</w:t>
      </w:r>
      <w:r w:rsidR="008D2B3E">
        <w:rPr>
          <w:rFonts w:ascii="Times New Roman" w:hAnsi="Times New Roman" w:cs="Times New Roman"/>
          <w:bCs/>
          <w:sz w:val="24"/>
          <w:szCs w:val="24"/>
        </w:rPr>
        <w:t>.</w:t>
      </w:r>
    </w:p>
    <w:p w14:paraId="7243B296" w14:textId="77777777" w:rsidR="008D2B3E" w:rsidRDefault="008D2B3E" w:rsidP="008D2B3E">
      <w:pPr>
        <w:spacing w:after="40" w:line="259" w:lineRule="auto"/>
        <w:rPr>
          <w:rFonts w:ascii="Times New Roman" w:hAnsi="Times New Roman" w:cs="Times New Roman"/>
          <w:b/>
          <w:sz w:val="24"/>
          <w:szCs w:val="24"/>
        </w:rPr>
      </w:pPr>
    </w:p>
    <w:p w14:paraId="2A2712B7" w14:textId="77777777" w:rsidR="008D2B3E" w:rsidRDefault="008D2B3E" w:rsidP="00E8623F">
      <w:pPr>
        <w:spacing w:after="40" w:line="259" w:lineRule="auto"/>
        <w:jc w:val="both"/>
        <w:rPr>
          <w:rFonts w:ascii="Times New Roman" w:hAnsi="Times New Roman" w:cs="Times New Roman"/>
          <w:bCs/>
          <w:sz w:val="24"/>
          <w:szCs w:val="24"/>
        </w:rPr>
      </w:pPr>
      <w:r>
        <w:rPr>
          <w:rFonts w:ascii="Times New Roman" w:hAnsi="Times New Roman" w:cs="Times New Roman"/>
          <w:b/>
          <w:sz w:val="24"/>
          <w:szCs w:val="24"/>
        </w:rPr>
        <w:t xml:space="preserve">Nantissement </w:t>
      </w:r>
      <w:r w:rsidR="0026782B">
        <w:rPr>
          <w:rFonts w:ascii="Times New Roman" w:hAnsi="Times New Roman" w:cs="Times New Roman"/>
          <w:bCs/>
          <w:sz w:val="24"/>
          <w:szCs w:val="24"/>
        </w:rPr>
        <w:t>désigne le Nantisseme</w:t>
      </w:r>
      <w:r w:rsidR="00E8623F">
        <w:rPr>
          <w:rFonts w:ascii="Times New Roman" w:hAnsi="Times New Roman" w:cs="Times New Roman"/>
          <w:bCs/>
          <w:sz w:val="24"/>
          <w:szCs w:val="24"/>
        </w:rPr>
        <w:t xml:space="preserve">nt de l’outillage et du matériel d’équipement professionnel </w:t>
      </w:r>
      <w:r>
        <w:rPr>
          <w:rFonts w:ascii="Times New Roman" w:hAnsi="Times New Roman" w:cs="Times New Roman"/>
          <w:bCs/>
          <w:sz w:val="24"/>
          <w:szCs w:val="24"/>
        </w:rPr>
        <w:t xml:space="preserve"> nanti, consenti par le Débiteur au profit du Créancier,</w:t>
      </w:r>
      <w:r w:rsidRPr="008D2B3E">
        <w:rPr>
          <w:rFonts w:ascii="Times New Roman" w:hAnsi="Times New Roman" w:cs="Times New Roman"/>
          <w:bCs/>
          <w:sz w:val="24"/>
          <w:szCs w:val="24"/>
        </w:rPr>
        <w:t xml:space="preserve"> aux termes de l’Acte de Nantissement.</w:t>
      </w:r>
    </w:p>
    <w:p w14:paraId="3805B173" w14:textId="77777777" w:rsidR="00CF057A" w:rsidRDefault="00CF057A" w:rsidP="00E8623F">
      <w:pPr>
        <w:spacing w:after="40" w:line="259" w:lineRule="auto"/>
        <w:jc w:val="both"/>
        <w:rPr>
          <w:rFonts w:ascii="Times New Roman" w:hAnsi="Times New Roman" w:cs="Times New Roman"/>
          <w:bCs/>
          <w:sz w:val="24"/>
          <w:szCs w:val="24"/>
        </w:rPr>
      </w:pPr>
    </w:p>
    <w:p w14:paraId="4D7560BE" w14:textId="77777777" w:rsidR="00300F24" w:rsidRDefault="00300F24" w:rsidP="00E8623F">
      <w:pPr>
        <w:spacing w:after="40" w:line="259" w:lineRule="auto"/>
        <w:jc w:val="both"/>
        <w:rPr>
          <w:rFonts w:ascii="Times New Roman" w:hAnsi="Times New Roman" w:cs="Times New Roman"/>
          <w:bCs/>
          <w:sz w:val="24"/>
          <w:szCs w:val="24"/>
        </w:rPr>
      </w:pPr>
      <w:r w:rsidRPr="00300F24">
        <w:rPr>
          <w:rFonts w:ascii="Times New Roman" w:hAnsi="Times New Roman" w:cs="Times New Roman"/>
          <w:b/>
          <w:sz w:val="24"/>
          <w:szCs w:val="24"/>
        </w:rPr>
        <w:t xml:space="preserve"> Loi</w:t>
      </w:r>
      <w:r>
        <w:rPr>
          <w:rFonts w:ascii="Times New Roman" w:hAnsi="Times New Roman" w:cs="Times New Roman"/>
          <w:bCs/>
          <w:sz w:val="24"/>
          <w:szCs w:val="24"/>
        </w:rPr>
        <w:t xml:space="preserve"> désigne la Loi N°2001-19 du 6 février 2001 relative au Nantissement de l’Outillage et du Matériel d’Equipement Professionnel.</w:t>
      </w:r>
    </w:p>
    <w:p w14:paraId="2B0D3C4E" w14:textId="77777777" w:rsidR="004C02D7" w:rsidRDefault="004C02D7" w:rsidP="008D2B3E">
      <w:pPr>
        <w:spacing w:after="40" w:line="259" w:lineRule="auto"/>
        <w:jc w:val="both"/>
        <w:rPr>
          <w:rFonts w:ascii="Times New Roman" w:hAnsi="Times New Roman" w:cs="Times New Roman"/>
          <w:bCs/>
          <w:sz w:val="24"/>
          <w:szCs w:val="24"/>
        </w:rPr>
      </w:pPr>
    </w:p>
    <w:p w14:paraId="35CF49AA" w14:textId="77777777" w:rsidR="004C02D7" w:rsidRDefault="00CA6521" w:rsidP="00CA6521">
      <w:pPr>
        <w:spacing w:after="40" w:line="259" w:lineRule="auto"/>
        <w:jc w:val="both"/>
        <w:rPr>
          <w:rFonts w:ascii="Times New Roman" w:hAnsi="Times New Roman" w:cs="Times New Roman"/>
          <w:bCs/>
          <w:sz w:val="24"/>
          <w:szCs w:val="24"/>
        </w:rPr>
      </w:pPr>
      <w:r w:rsidRPr="00CA6521">
        <w:rPr>
          <w:rFonts w:ascii="Times New Roman" w:hAnsi="Times New Roman" w:cs="Times New Roman"/>
          <w:b/>
          <w:sz w:val="24"/>
          <w:szCs w:val="24"/>
        </w:rPr>
        <w:t>Dinar Tunisien</w:t>
      </w:r>
      <w:r>
        <w:rPr>
          <w:rFonts w:ascii="Times New Roman" w:hAnsi="Times New Roman" w:cs="Times New Roman"/>
          <w:bCs/>
          <w:sz w:val="24"/>
          <w:szCs w:val="24"/>
        </w:rPr>
        <w:t xml:space="preserve"> </w:t>
      </w:r>
      <w:r w:rsidRPr="00CA6521">
        <w:rPr>
          <w:rFonts w:ascii="Times New Roman" w:hAnsi="Times New Roman" w:cs="Times New Roman"/>
          <w:bCs/>
          <w:sz w:val="24"/>
          <w:szCs w:val="24"/>
        </w:rPr>
        <w:t>signifie la monnaie ayant cours légal en République Tunisienne</w:t>
      </w:r>
      <w:r>
        <w:rPr>
          <w:rFonts w:ascii="Times New Roman" w:hAnsi="Times New Roman" w:cs="Times New Roman"/>
          <w:bCs/>
          <w:sz w:val="24"/>
          <w:szCs w:val="24"/>
        </w:rPr>
        <w:t>.</w:t>
      </w:r>
    </w:p>
    <w:p w14:paraId="6C49C39D" w14:textId="77777777" w:rsidR="00E8623F" w:rsidRDefault="00E8623F" w:rsidP="00F40E70">
      <w:pPr>
        <w:spacing w:after="40" w:line="259" w:lineRule="auto"/>
        <w:jc w:val="both"/>
        <w:rPr>
          <w:rFonts w:ascii="Times New Roman" w:hAnsi="Times New Roman" w:cs="Times New Roman"/>
          <w:bCs/>
          <w:sz w:val="24"/>
          <w:szCs w:val="24"/>
        </w:rPr>
      </w:pPr>
    </w:p>
    <w:p w14:paraId="64E25B77" w14:textId="77777777" w:rsidR="00CA6521" w:rsidRDefault="00E8623F" w:rsidP="00F40E70">
      <w:pPr>
        <w:spacing w:after="40" w:line="259" w:lineRule="auto"/>
        <w:jc w:val="both"/>
        <w:rPr>
          <w:rFonts w:ascii="Times New Roman" w:hAnsi="Times New Roman" w:cs="Times New Roman"/>
          <w:bCs/>
          <w:sz w:val="24"/>
          <w:szCs w:val="24"/>
        </w:rPr>
      </w:pPr>
      <w:r>
        <w:rPr>
          <w:rFonts w:ascii="Times New Roman" w:hAnsi="Times New Roman" w:cs="Times New Roman"/>
          <w:b/>
          <w:sz w:val="24"/>
          <w:szCs w:val="24"/>
        </w:rPr>
        <w:t xml:space="preserve"> L’Equipement </w:t>
      </w:r>
      <w:r w:rsidR="00FF76DE">
        <w:rPr>
          <w:rFonts w:ascii="Times New Roman" w:hAnsi="Times New Roman" w:cs="Times New Roman"/>
          <w:b/>
          <w:sz w:val="24"/>
          <w:szCs w:val="24"/>
        </w:rPr>
        <w:t>ou l’Equipement</w:t>
      </w:r>
      <w:r w:rsidR="004C38F0">
        <w:rPr>
          <w:rFonts w:ascii="Times New Roman" w:hAnsi="Times New Roman" w:cs="Times New Roman"/>
          <w:b/>
          <w:sz w:val="24"/>
          <w:szCs w:val="24"/>
        </w:rPr>
        <w:t xml:space="preserve"> Nanti</w:t>
      </w:r>
      <w:r w:rsidR="00F40E70">
        <w:rPr>
          <w:rFonts w:ascii="Times New Roman" w:hAnsi="Times New Roman" w:cs="Times New Roman"/>
          <w:b/>
          <w:sz w:val="24"/>
          <w:szCs w:val="24"/>
        </w:rPr>
        <w:t xml:space="preserve"> </w:t>
      </w:r>
      <w:r>
        <w:rPr>
          <w:rFonts w:ascii="Times New Roman" w:hAnsi="Times New Roman" w:cs="Times New Roman"/>
          <w:bCs/>
          <w:sz w:val="24"/>
          <w:szCs w:val="24"/>
        </w:rPr>
        <w:t>désigne l’outillage ou le matériel d’équipement professionnel, ou l’</w:t>
      </w:r>
      <w:r w:rsidR="00CF057A">
        <w:rPr>
          <w:rFonts w:ascii="Times New Roman" w:hAnsi="Times New Roman" w:cs="Times New Roman"/>
          <w:bCs/>
          <w:sz w:val="24"/>
          <w:szCs w:val="24"/>
        </w:rPr>
        <w:t>ensemble des outillages et des</w:t>
      </w:r>
      <w:r>
        <w:rPr>
          <w:rFonts w:ascii="Times New Roman" w:hAnsi="Times New Roman" w:cs="Times New Roman"/>
          <w:bCs/>
          <w:sz w:val="24"/>
          <w:szCs w:val="24"/>
        </w:rPr>
        <w:t xml:space="preserve"> matériel</w:t>
      </w:r>
      <w:r w:rsidR="00CF057A">
        <w:rPr>
          <w:rFonts w:ascii="Times New Roman" w:hAnsi="Times New Roman" w:cs="Times New Roman"/>
          <w:bCs/>
          <w:sz w:val="24"/>
          <w:szCs w:val="24"/>
        </w:rPr>
        <w:t>s</w:t>
      </w:r>
      <w:r>
        <w:rPr>
          <w:rFonts w:ascii="Times New Roman" w:hAnsi="Times New Roman" w:cs="Times New Roman"/>
          <w:bCs/>
          <w:sz w:val="24"/>
          <w:szCs w:val="24"/>
        </w:rPr>
        <w:t xml:space="preserve"> d’</w:t>
      </w:r>
      <w:r w:rsidR="00CF057A">
        <w:rPr>
          <w:rFonts w:ascii="Times New Roman" w:hAnsi="Times New Roman" w:cs="Times New Roman"/>
          <w:bCs/>
          <w:sz w:val="24"/>
          <w:szCs w:val="24"/>
        </w:rPr>
        <w:t>équipement professionnel</w:t>
      </w:r>
      <w:r w:rsidR="00CA6521">
        <w:rPr>
          <w:rFonts w:ascii="Times New Roman" w:hAnsi="Times New Roman" w:cs="Times New Roman"/>
          <w:bCs/>
          <w:sz w:val="24"/>
          <w:szCs w:val="24"/>
        </w:rPr>
        <w:t xml:space="preserve"> objet du présent Acte</w:t>
      </w:r>
      <w:r>
        <w:rPr>
          <w:rFonts w:ascii="Times New Roman" w:hAnsi="Times New Roman" w:cs="Times New Roman"/>
          <w:bCs/>
          <w:sz w:val="24"/>
          <w:szCs w:val="24"/>
        </w:rPr>
        <w:t>,</w:t>
      </w:r>
      <w:r w:rsidR="00F40E70">
        <w:rPr>
          <w:rFonts w:ascii="Times New Roman" w:hAnsi="Times New Roman" w:cs="Times New Roman"/>
          <w:bCs/>
          <w:sz w:val="24"/>
          <w:szCs w:val="24"/>
        </w:rPr>
        <w:t xml:space="preserve"> </w:t>
      </w:r>
      <w:r w:rsidR="00CA6521">
        <w:rPr>
          <w:rFonts w:ascii="Times New Roman" w:hAnsi="Times New Roman" w:cs="Times New Roman"/>
          <w:bCs/>
          <w:sz w:val="24"/>
          <w:szCs w:val="24"/>
        </w:rPr>
        <w:t>que le</w:t>
      </w:r>
      <w:r w:rsidR="0026782B">
        <w:rPr>
          <w:rFonts w:ascii="Times New Roman" w:hAnsi="Times New Roman" w:cs="Times New Roman"/>
          <w:bCs/>
          <w:sz w:val="24"/>
          <w:szCs w:val="24"/>
        </w:rPr>
        <w:t xml:space="preserve"> Débiteur affecte en N</w:t>
      </w:r>
      <w:r w:rsidR="00F40E70">
        <w:rPr>
          <w:rFonts w:ascii="Times New Roman" w:hAnsi="Times New Roman" w:cs="Times New Roman"/>
          <w:bCs/>
          <w:sz w:val="24"/>
          <w:szCs w:val="24"/>
        </w:rPr>
        <w:t>antissement au Créancier, et qui consiste en</w:t>
      </w:r>
      <w:r w:rsidR="004D600F">
        <w:rPr>
          <w:rFonts w:ascii="Times New Roman" w:hAnsi="Times New Roman" w:cs="Times New Roman"/>
          <w:bCs/>
          <w:sz w:val="24"/>
          <w:szCs w:val="24"/>
        </w:rPr>
        <w:t xml:space="preserve"> </w:t>
      </w:r>
      <w:bookmarkStart w:id="68" w:name="bookmark_question_4"/>
      <w:r w:rsidR="004D600F">
        <w:rPr>
          <w:rFonts w:ascii="Times New Roman" w:hAnsi="Times New Roman" w:cs="Times New Roman"/>
          <w:bCs/>
          <w:sz w:val="24"/>
          <w:szCs w:val="24"/>
        </w:rPr>
        <w:t>___</w:t>
      </w:r>
      <w:bookmarkEnd w:id="68"/>
      <w:r w:rsidR="00F40E70">
        <w:rPr>
          <w:rFonts w:ascii="Times New Roman" w:hAnsi="Times New Roman" w:cs="Times New Roman"/>
          <w:bCs/>
          <w:sz w:val="24"/>
          <w:szCs w:val="24"/>
        </w:rPr>
        <w:t>.</w:t>
      </w:r>
    </w:p>
    <w:p w14:paraId="5ADBC0C4" w14:textId="77777777" w:rsidR="00F40E70" w:rsidRDefault="00F40E70" w:rsidP="00F40E70">
      <w:pPr>
        <w:spacing w:after="40" w:line="259" w:lineRule="auto"/>
        <w:jc w:val="both"/>
        <w:rPr>
          <w:rFonts w:ascii="Times New Roman" w:hAnsi="Times New Roman" w:cs="Times New Roman"/>
          <w:bCs/>
          <w:sz w:val="24"/>
          <w:szCs w:val="24"/>
        </w:rPr>
      </w:pPr>
    </w:p>
    <w:p w14:paraId="3B7F058E" w14:textId="77777777" w:rsidR="00F40E70" w:rsidRDefault="00F40E70" w:rsidP="00F40E70">
      <w:pPr>
        <w:spacing w:after="40" w:line="259" w:lineRule="auto"/>
        <w:jc w:val="both"/>
        <w:rPr>
          <w:rFonts w:ascii="Times New Roman" w:hAnsi="Times New Roman" w:cs="Times New Roman"/>
          <w:b/>
          <w:bCs/>
          <w:sz w:val="24"/>
          <w:szCs w:val="24"/>
        </w:rPr>
      </w:pPr>
      <w:r w:rsidRPr="00C81DC1">
        <w:rPr>
          <w:rFonts w:ascii="Times New Roman" w:hAnsi="Times New Roman" w:cs="Times New Roman"/>
          <w:b/>
          <w:bCs/>
          <w:sz w:val="24"/>
          <w:szCs w:val="24"/>
        </w:rPr>
        <w:t>ARTICLE 2 – NANTISSEMENT</w:t>
      </w:r>
    </w:p>
    <w:p w14:paraId="1304F713" w14:textId="77777777" w:rsidR="00F40E70" w:rsidRDefault="00F40E70" w:rsidP="00F40E70">
      <w:pPr>
        <w:spacing w:after="40" w:line="259" w:lineRule="auto"/>
        <w:jc w:val="both"/>
        <w:rPr>
          <w:rFonts w:ascii="Times New Roman" w:hAnsi="Times New Roman" w:cs="Times New Roman"/>
          <w:b/>
          <w:bCs/>
          <w:sz w:val="24"/>
          <w:szCs w:val="24"/>
        </w:rPr>
      </w:pPr>
    </w:p>
    <w:p w14:paraId="40874940" w14:textId="77777777" w:rsidR="007157D1" w:rsidRDefault="007157D1" w:rsidP="00903CE8">
      <w:pPr>
        <w:jc w:val="both"/>
        <w:rPr>
          <w:rFonts w:ascii="Times New Roman" w:hAnsi="Times New Roman" w:cs="Times New Roman"/>
          <w:bCs/>
          <w:sz w:val="24"/>
          <w:szCs w:val="24"/>
        </w:rPr>
      </w:pPr>
      <w:r>
        <w:rPr>
          <w:rFonts w:ascii="Times New Roman" w:hAnsi="Times New Roman" w:cs="Times New Roman"/>
          <w:sz w:val="24"/>
          <w:szCs w:val="24"/>
        </w:rPr>
        <w:t>E</w:t>
      </w:r>
      <w:r w:rsidRPr="00C81DC1">
        <w:rPr>
          <w:rFonts w:ascii="Times New Roman" w:hAnsi="Times New Roman" w:cs="Times New Roman"/>
          <w:bCs/>
          <w:sz w:val="24"/>
          <w:szCs w:val="24"/>
        </w:rPr>
        <w:t>n gar</w:t>
      </w:r>
      <w:r>
        <w:rPr>
          <w:rFonts w:ascii="Times New Roman" w:hAnsi="Times New Roman" w:cs="Times New Roman"/>
          <w:bCs/>
          <w:sz w:val="24"/>
          <w:szCs w:val="24"/>
        </w:rPr>
        <w:t>antie du paiement intégral de la créance</w:t>
      </w:r>
      <w:r w:rsidR="001B5F03">
        <w:rPr>
          <w:rFonts w:ascii="Times New Roman" w:hAnsi="Times New Roman" w:cs="Times New Roman"/>
          <w:bCs/>
          <w:sz w:val="24"/>
          <w:szCs w:val="24"/>
        </w:rPr>
        <w:t xml:space="preserve"> relative au Nantissement et telle que définie au préambule ci-dessus</w:t>
      </w:r>
      <w:r>
        <w:rPr>
          <w:rFonts w:ascii="Times New Roman" w:hAnsi="Times New Roman" w:cs="Times New Roman"/>
          <w:bCs/>
          <w:sz w:val="24"/>
          <w:szCs w:val="24"/>
        </w:rPr>
        <w:t>, le Débiteur</w:t>
      </w:r>
      <w:r w:rsidRPr="00C81DC1">
        <w:rPr>
          <w:rFonts w:ascii="Times New Roman" w:hAnsi="Times New Roman" w:cs="Times New Roman"/>
          <w:bCs/>
          <w:sz w:val="24"/>
          <w:szCs w:val="24"/>
        </w:rPr>
        <w:t xml:space="preserve"> consent irrévocablement et inconditionnellement au profit du </w:t>
      </w:r>
      <w:r>
        <w:rPr>
          <w:rFonts w:ascii="Times New Roman" w:hAnsi="Times New Roman" w:cs="Times New Roman"/>
          <w:bCs/>
          <w:sz w:val="24"/>
          <w:szCs w:val="24"/>
        </w:rPr>
        <w:t>Créancier</w:t>
      </w:r>
      <w:r w:rsidR="00216E66">
        <w:rPr>
          <w:rFonts w:ascii="Times New Roman" w:hAnsi="Times New Roman" w:cs="Times New Roman"/>
          <w:bCs/>
          <w:sz w:val="24"/>
          <w:szCs w:val="24"/>
        </w:rPr>
        <w:t>, qui l’accepte,</w:t>
      </w:r>
      <w:r>
        <w:rPr>
          <w:rFonts w:ascii="Times New Roman" w:hAnsi="Times New Roman" w:cs="Times New Roman"/>
          <w:bCs/>
          <w:sz w:val="24"/>
          <w:szCs w:val="24"/>
        </w:rPr>
        <w:t xml:space="preserve"> durant toute la période de g</w:t>
      </w:r>
      <w:r w:rsidRPr="00C81DC1">
        <w:rPr>
          <w:rFonts w:ascii="Times New Roman" w:hAnsi="Times New Roman" w:cs="Times New Roman"/>
          <w:bCs/>
          <w:sz w:val="24"/>
          <w:szCs w:val="24"/>
        </w:rPr>
        <w:t>arantie, en application d</w:t>
      </w:r>
      <w:r w:rsidR="00FF76DE">
        <w:rPr>
          <w:rFonts w:ascii="Times New Roman" w:hAnsi="Times New Roman" w:cs="Times New Roman"/>
          <w:bCs/>
          <w:sz w:val="24"/>
          <w:szCs w:val="24"/>
        </w:rPr>
        <w:t>es dispositions de la Loi N°2001-19 du 6 février 2001 relative au Nantissement de l’Outillage et du Matériel d’Equipement Professionnel</w:t>
      </w:r>
      <w:r w:rsidR="00903CE8">
        <w:rPr>
          <w:rFonts w:ascii="Times New Roman" w:hAnsi="Times New Roman" w:cs="Times New Roman"/>
          <w:bCs/>
          <w:sz w:val="24"/>
          <w:szCs w:val="24"/>
        </w:rPr>
        <w:t>, un N</w:t>
      </w:r>
      <w:r w:rsidR="001B5F03">
        <w:rPr>
          <w:rFonts w:ascii="Times New Roman" w:hAnsi="Times New Roman" w:cs="Times New Roman"/>
          <w:bCs/>
          <w:sz w:val="24"/>
          <w:szCs w:val="24"/>
        </w:rPr>
        <w:t xml:space="preserve">antissement </w:t>
      </w:r>
      <w:r w:rsidR="00FF76DE">
        <w:rPr>
          <w:rFonts w:ascii="Times New Roman" w:hAnsi="Times New Roman" w:cs="Times New Roman"/>
          <w:bCs/>
          <w:sz w:val="24"/>
          <w:szCs w:val="24"/>
        </w:rPr>
        <w:t>sur l’Equipement</w:t>
      </w:r>
      <w:r w:rsidR="00903CE8">
        <w:rPr>
          <w:rFonts w:ascii="Times New Roman" w:hAnsi="Times New Roman" w:cs="Times New Roman"/>
          <w:bCs/>
          <w:sz w:val="24"/>
          <w:szCs w:val="24"/>
        </w:rPr>
        <w:t>.</w:t>
      </w:r>
    </w:p>
    <w:p w14:paraId="211202AE" w14:textId="77777777" w:rsidR="00951F04" w:rsidRDefault="00CF02A8" w:rsidP="00951F04">
      <w:pPr>
        <w:jc w:val="both"/>
        <w:rPr>
          <w:rFonts w:ascii="Times New Roman" w:hAnsi="Times New Roman" w:cs="Times New Roman"/>
          <w:bCs/>
          <w:sz w:val="24"/>
          <w:szCs w:val="24"/>
        </w:rPr>
      </w:pPr>
      <w:r>
        <w:rPr>
          <w:rFonts w:ascii="Times New Roman" w:hAnsi="Times New Roman" w:cs="Times New Roman"/>
          <w:bCs/>
          <w:sz w:val="24"/>
          <w:szCs w:val="24"/>
        </w:rPr>
        <w:t>Le Créancier nanti du gage par cet Acte exercera tous ses droits pour se faire payer sur les prix à en provenir du montant de sa créance en principal,</w:t>
      </w:r>
      <w:r w:rsidR="00763E13">
        <w:rPr>
          <w:rFonts w:ascii="Times New Roman" w:hAnsi="Times New Roman" w:cs="Times New Roman"/>
          <w:bCs/>
          <w:sz w:val="24"/>
          <w:szCs w:val="24"/>
        </w:rPr>
        <w:t xml:space="preserve"> intérêts,</w:t>
      </w:r>
      <w:r>
        <w:rPr>
          <w:rFonts w:ascii="Times New Roman" w:hAnsi="Times New Roman" w:cs="Times New Roman"/>
          <w:bCs/>
          <w:sz w:val="24"/>
          <w:szCs w:val="24"/>
        </w:rPr>
        <w:t xml:space="preserve"> frai</w:t>
      </w:r>
      <w:r w:rsidR="00E30FB6">
        <w:rPr>
          <w:rFonts w:ascii="Times New Roman" w:hAnsi="Times New Roman" w:cs="Times New Roman"/>
          <w:bCs/>
          <w:sz w:val="24"/>
          <w:szCs w:val="24"/>
        </w:rPr>
        <w:t>s et accessoires,</w:t>
      </w:r>
      <w:r>
        <w:rPr>
          <w:rFonts w:ascii="Times New Roman" w:hAnsi="Times New Roman" w:cs="Times New Roman"/>
          <w:bCs/>
          <w:sz w:val="24"/>
          <w:szCs w:val="24"/>
        </w:rPr>
        <w:t xml:space="preserve"> ainsi que les frais nécessaires à la réalisation du Nantissement.</w:t>
      </w:r>
    </w:p>
    <w:p w14:paraId="4AFD8C4D" w14:textId="77777777" w:rsidR="00951F04" w:rsidRDefault="00951F04" w:rsidP="00951F04">
      <w:pPr>
        <w:jc w:val="both"/>
        <w:rPr>
          <w:rFonts w:ascii="Times New Roman" w:hAnsi="Times New Roman" w:cs="Times New Roman"/>
          <w:bCs/>
          <w:sz w:val="24"/>
          <w:szCs w:val="24"/>
        </w:rPr>
      </w:pPr>
      <w:r>
        <w:rPr>
          <w:rFonts w:ascii="Times New Roman" w:hAnsi="Times New Roman" w:cs="Times New Roman"/>
          <w:bCs/>
          <w:sz w:val="24"/>
          <w:szCs w:val="24"/>
        </w:rPr>
        <w:t>Le Nantissement objet des présentes sera valablement constitué après inscription de l’Acte conformément aux dispositions de la Loi, sans besoin de remise effective de l’Equipement au Créancier ou à un tiers.</w:t>
      </w:r>
    </w:p>
    <w:p w14:paraId="7BFC3D8F" w14:textId="77777777" w:rsidR="009A607F" w:rsidRDefault="009A607F" w:rsidP="00951F04">
      <w:pPr>
        <w:jc w:val="both"/>
        <w:rPr>
          <w:rFonts w:ascii="Times New Roman" w:hAnsi="Times New Roman" w:cs="Times New Roman"/>
          <w:bCs/>
          <w:sz w:val="24"/>
          <w:szCs w:val="24"/>
        </w:rPr>
      </w:pPr>
    </w:p>
    <w:p w14:paraId="16D2A41E" w14:textId="77777777" w:rsidR="006C624F" w:rsidRDefault="006C624F" w:rsidP="00951F04">
      <w:pPr>
        <w:jc w:val="both"/>
        <w:rPr>
          <w:rFonts w:ascii="Times New Roman" w:hAnsi="Times New Roman" w:cs="Times New Roman"/>
          <w:b/>
          <w:sz w:val="24"/>
          <w:szCs w:val="24"/>
        </w:rPr>
      </w:pPr>
      <w:r w:rsidRPr="006C624F">
        <w:rPr>
          <w:rFonts w:ascii="Times New Roman" w:hAnsi="Times New Roman" w:cs="Times New Roman"/>
          <w:b/>
          <w:sz w:val="24"/>
          <w:szCs w:val="24"/>
        </w:rPr>
        <w:t>ARTICLE 3 – INSCRIPTION DE L’ACTE</w:t>
      </w:r>
    </w:p>
    <w:p w14:paraId="29EECE78" w14:textId="77777777" w:rsidR="006C624F" w:rsidRDefault="00B80248" w:rsidP="00951F04">
      <w:pPr>
        <w:jc w:val="both"/>
        <w:rPr>
          <w:rFonts w:ascii="Times New Roman" w:hAnsi="Times New Roman" w:cs="Times New Roman"/>
          <w:bCs/>
          <w:sz w:val="24"/>
          <w:szCs w:val="24"/>
        </w:rPr>
      </w:pPr>
      <w:r>
        <w:rPr>
          <w:rFonts w:ascii="Times New Roman" w:hAnsi="Times New Roman" w:cs="Times New Roman"/>
          <w:bCs/>
          <w:sz w:val="24"/>
          <w:szCs w:val="24"/>
        </w:rPr>
        <w:t>Sous peine de nullité, le présent Acte devra être inscrit dans le délai d’un (1) mois à compter de sa date par la Partie la plus diligente, sur le registre ouvert à cet effet au Registre National des Entreprises au dossier du Débiteur selon son identifiant unique.</w:t>
      </w:r>
    </w:p>
    <w:p w14:paraId="49739494" w14:textId="77777777" w:rsidR="00685DF0" w:rsidRDefault="00300F24" w:rsidP="00EE2734">
      <w:pPr>
        <w:jc w:val="both"/>
        <w:rPr>
          <w:rFonts w:ascii="Times New Roman" w:hAnsi="Times New Roman" w:cs="Times New Roman"/>
          <w:bCs/>
          <w:sz w:val="24"/>
          <w:szCs w:val="24"/>
        </w:rPr>
      </w:pPr>
      <w:r>
        <w:rPr>
          <w:rFonts w:ascii="Times New Roman" w:hAnsi="Times New Roman" w:cs="Times New Roman"/>
          <w:bCs/>
          <w:sz w:val="24"/>
          <w:szCs w:val="24"/>
        </w:rPr>
        <w:t>Le présent Nantissement et toutes ses inscriptions y afférentes sont radiés sur production d’une main-levée totale ou partielle dument signée par le Créancier ou en vertu d’un jugemen</w:t>
      </w:r>
      <w:r w:rsidR="00685DF0">
        <w:rPr>
          <w:rFonts w:ascii="Times New Roman" w:hAnsi="Times New Roman" w:cs="Times New Roman"/>
          <w:bCs/>
          <w:sz w:val="24"/>
          <w:szCs w:val="24"/>
        </w:rPr>
        <w:t>t passé en force de chose jugée.</w:t>
      </w:r>
    </w:p>
    <w:p w14:paraId="7217DA70" w14:textId="77777777" w:rsidR="009A607F" w:rsidRDefault="009A607F" w:rsidP="00685DF0">
      <w:pPr>
        <w:jc w:val="both"/>
        <w:rPr>
          <w:rFonts w:ascii="Times New Roman" w:hAnsi="Times New Roman" w:cs="Times New Roman"/>
          <w:bCs/>
          <w:sz w:val="24"/>
          <w:szCs w:val="24"/>
        </w:rPr>
      </w:pPr>
    </w:p>
    <w:p w14:paraId="1823F160" w14:textId="77777777" w:rsidR="00685DF0" w:rsidRPr="00685DF0" w:rsidRDefault="00685DF0" w:rsidP="00685DF0">
      <w:pPr>
        <w:jc w:val="both"/>
        <w:rPr>
          <w:rFonts w:ascii="Times New Roman" w:hAnsi="Times New Roman" w:cs="Times New Roman"/>
          <w:b/>
          <w:sz w:val="24"/>
          <w:szCs w:val="24"/>
        </w:rPr>
      </w:pPr>
      <w:r w:rsidRPr="00685DF0">
        <w:rPr>
          <w:rFonts w:ascii="Times New Roman" w:hAnsi="Times New Roman" w:cs="Times New Roman"/>
          <w:b/>
          <w:sz w:val="24"/>
          <w:szCs w:val="24"/>
        </w:rPr>
        <w:t>ARTICLE 4 – DUREE DU NANTISSEMENT</w:t>
      </w:r>
    </w:p>
    <w:p w14:paraId="35EFBEED" w14:textId="587F2EA2" w:rsidR="00685DF0" w:rsidRDefault="00685DF0" w:rsidP="00685DF0">
      <w:pPr>
        <w:rPr>
          <w:rFonts w:ascii="Times New Roman" w:hAnsi="Times New Roman" w:cs="Times New Roman"/>
          <w:sz w:val="24"/>
          <w:szCs w:val="24"/>
        </w:rPr>
      </w:pPr>
      <w:bookmarkStart w:id="69" w:name="question_5_dinars"/>
      <w:r w:rsidRPr="00685DF0">
        <w:rPr>
          <w:rFonts w:ascii="Times New Roman" w:hAnsi="Times New Roman" w:cs="Times New Roman"/>
          <w:sz w:val="24"/>
          <w:szCs w:val="24"/>
        </w:rPr>
        <w:t xml:space="preserve">L'inscription conserve </w:t>
      </w:r>
      <w:r>
        <w:rPr>
          <w:rFonts w:ascii="Times New Roman" w:hAnsi="Times New Roman" w:cs="Times New Roman"/>
          <w:sz w:val="24"/>
          <w:szCs w:val="24"/>
        </w:rPr>
        <w:t xml:space="preserve">le droit de Nantissement pendant </w:t>
      </w:r>
      <w:bookmarkStart w:id="70" w:name="question_5_texte_annee"/>
      <w:r w:rsidR="004D600F">
        <w:rPr>
          <w:rFonts w:ascii="Times New Roman" w:hAnsi="Times New Roman" w:cs="Times New Roman"/>
          <w:sz w:val="24"/>
          <w:szCs w:val="24"/>
        </w:rPr>
        <w:t>___</w:t>
      </w:r>
      <w:bookmarkEnd w:id="70"/>
      <w:r>
        <w:rPr>
          <w:rFonts w:ascii="Times New Roman" w:hAnsi="Times New Roman" w:cs="Times New Roman"/>
          <w:sz w:val="24"/>
          <w:szCs w:val="24"/>
        </w:rPr>
        <w:t xml:space="preserve"> </w:t>
      </w:r>
      <w:r w:rsidR="001A622F">
        <w:rPr>
          <w:rFonts w:ascii="Times New Roman" w:hAnsi="Times New Roman" w:cs="Times New Roman"/>
          <w:sz w:val="24"/>
          <w:szCs w:val="24"/>
        </w:rPr>
        <w:t xml:space="preserve">années </w:t>
      </w:r>
      <w:r>
        <w:rPr>
          <w:rFonts w:ascii="Times New Roman" w:hAnsi="Times New Roman" w:cs="Times New Roman"/>
          <w:sz w:val="24"/>
          <w:szCs w:val="24"/>
        </w:rPr>
        <w:t>à compter de la date de l’Acte.</w:t>
      </w:r>
      <w:bookmarkEnd w:id="69"/>
    </w:p>
    <w:p w14:paraId="69C0D60C" w14:textId="3353C0D8" w:rsidR="001A622F" w:rsidRDefault="001A622F" w:rsidP="00685DF0">
      <w:pPr>
        <w:rPr>
          <w:rFonts w:ascii="Times New Roman" w:hAnsi="Times New Roman" w:cs="Times New Roman"/>
          <w:sz w:val="24"/>
          <w:szCs w:val="24"/>
        </w:rPr>
      </w:pPr>
      <w:bookmarkStart w:id="71" w:name="question_5_mois"/>
      <w:r w:rsidRPr="00685DF0">
        <w:rPr>
          <w:rFonts w:ascii="Times New Roman" w:hAnsi="Times New Roman" w:cs="Times New Roman"/>
          <w:sz w:val="24"/>
          <w:szCs w:val="24"/>
        </w:rPr>
        <w:t xml:space="preserve">L'inscription conserve </w:t>
      </w:r>
      <w:r>
        <w:rPr>
          <w:rFonts w:ascii="Times New Roman" w:hAnsi="Times New Roman" w:cs="Times New Roman"/>
          <w:sz w:val="24"/>
          <w:szCs w:val="24"/>
        </w:rPr>
        <w:t xml:space="preserve">le droit de Nantissement pendant </w:t>
      </w:r>
      <w:bookmarkStart w:id="72" w:name="question_5_texte_mois"/>
      <w:r>
        <w:rPr>
          <w:rFonts w:ascii="Times New Roman" w:hAnsi="Times New Roman" w:cs="Times New Roman"/>
          <w:sz w:val="24"/>
          <w:szCs w:val="24"/>
        </w:rPr>
        <w:t>___</w:t>
      </w:r>
      <w:bookmarkEnd w:id="72"/>
      <w:r>
        <w:rPr>
          <w:rFonts w:ascii="Times New Roman" w:hAnsi="Times New Roman" w:cs="Times New Roman"/>
          <w:sz w:val="24"/>
          <w:szCs w:val="24"/>
        </w:rPr>
        <w:t xml:space="preserve"> mois</w:t>
      </w:r>
      <w:r>
        <w:rPr>
          <w:rFonts w:ascii="Times New Roman" w:hAnsi="Times New Roman" w:cs="Times New Roman"/>
          <w:sz w:val="24"/>
          <w:szCs w:val="24"/>
        </w:rPr>
        <w:t xml:space="preserve"> à compter de la date de l’Acte.</w:t>
      </w:r>
      <w:bookmarkEnd w:id="71"/>
    </w:p>
    <w:p w14:paraId="22ACD341" w14:textId="764CE8C0" w:rsidR="001A622F" w:rsidRDefault="001A622F" w:rsidP="001A622F">
      <w:pPr>
        <w:rPr>
          <w:rFonts w:ascii="Times New Roman" w:hAnsi="Times New Roman" w:cs="Times New Roman"/>
          <w:sz w:val="24"/>
          <w:szCs w:val="24"/>
        </w:rPr>
      </w:pPr>
      <w:bookmarkStart w:id="73" w:name="question_5_jours"/>
      <w:r w:rsidRPr="00685DF0">
        <w:rPr>
          <w:rFonts w:ascii="Times New Roman" w:hAnsi="Times New Roman" w:cs="Times New Roman"/>
          <w:sz w:val="24"/>
          <w:szCs w:val="24"/>
        </w:rPr>
        <w:t xml:space="preserve">L'inscription conserve </w:t>
      </w:r>
      <w:r>
        <w:rPr>
          <w:rFonts w:ascii="Times New Roman" w:hAnsi="Times New Roman" w:cs="Times New Roman"/>
          <w:sz w:val="24"/>
          <w:szCs w:val="24"/>
        </w:rPr>
        <w:t xml:space="preserve">le droit de Nantissement pendant </w:t>
      </w:r>
      <w:bookmarkStart w:id="74" w:name="question_5_texte_jours"/>
      <w:r>
        <w:rPr>
          <w:rFonts w:ascii="Times New Roman" w:hAnsi="Times New Roman" w:cs="Times New Roman"/>
          <w:sz w:val="24"/>
          <w:szCs w:val="24"/>
        </w:rPr>
        <w:t>___</w:t>
      </w:r>
      <w:bookmarkEnd w:id="74"/>
      <w:r>
        <w:rPr>
          <w:rFonts w:ascii="Times New Roman" w:hAnsi="Times New Roman" w:cs="Times New Roman"/>
          <w:sz w:val="24"/>
          <w:szCs w:val="24"/>
        </w:rPr>
        <w:t xml:space="preserve"> </w:t>
      </w:r>
      <w:r>
        <w:rPr>
          <w:rFonts w:ascii="Times New Roman" w:hAnsi="Times New Roman" w:cs="Times New Roman"/>
          <w:sz w:val="24"/>
          <w:szCs w:val="24"/>
        </w:rPr>
        <w:t xml:space="preserve">jours </w:t>
      </w:r>
      <w:r>
        <w:rPr>
          <w:rFonts w:ascii="Times New Roman" w:hAnsi="Times New Roman" w:cs="Times New Roman"/>
          <w:sz w:val="24"/>
          <w:szCs w:val="24"/>
        </w:rPr>
        <w:t>à compter de la date de l’Acte.</w:t>
      </w:r>
      <w:bookmarkEnd w:id="73"/>
    </w:p>
    <w:p w14:paraId="12B77269" w14:textId="77777777" w:rsidR="001A622F" w:rsidRDefault="001A622F" w:rsidP="00685DF0">
      <w:pPr>
        <w:rPr>
          <w:rFonts w:ascii="Times New Roman" w:hAnsi="Times New Roman" w:cs="Times New Roman"/>
          <w:sz w:val="24"/>
          <w:szCs w:val="24"/>
        </w:rPr>
      </w:pPr>
    </w:p>
    <w:p w14:paraId="497C55C6" w14:textId="77777777" w:rsidR="00986B0C" w:rsidRDefault="00685DF0" w:rsidP="00986B0C">
      <w:pPr>
        <w:rPr>
          <w:sz w:val="24"/>
          <w:szCs w:val="24"/>
        </w:rPr>
      </w:pPr>
      <w:r>
        <w:rPr>
          <w:rFonts w:ascii="Times New Roman" w:hAnsi="Times New Roman" w:cs="Times New Roman"/>
          <w:sz w:val="24"/>
          <w:szCs w:val="24"/>
        </w:rPr>
        <w:t>Si le D</w:t>
      </w:r>
      <w:r w:rsidRPr="00685DF0">
        <w:rPr>
          <w:rFonts w:ascii="Times New Roman" w:hAnsi="Times New Roman" w:cs="Times New Roman"/>
          <w:sz w:val="24"/>
          <w:szCs w:val="24"/>
        </w:rPr>
        <w:t>ébiteur n'</w:t>
      </w:r>
      <w:r>
        <w:rPr>
          <w:rFonts w:ascii="Times New Roman" w:hAnsi="Times New Roman" w:cs="Times New Roman"/>
          <w:sz w:val="24"/>
          <w:szCs w:val="24"/>
        </w:rPr>
        <w:t>exécute pas son obligation, le C</w:t>
      </w:r>
      <w:r w:rsidRPr="00685DF0">
        <w:rPr>
          <w:rFonts w:ascii="Times New Roman" w:hAnsi="Times New Roman" w:cs="Times New Roman"/>
          <w:sz w:val="24"/>
          <w:szCs w:val="24"/>
        </w:rPr>
        <w:t>réancier ou quiconque ayant un intérêt peut renouveler l'inscription une seule fois pour une nouvelle période de même durée</w:t>
      </w:r>
      <w:r w:rsidRPr="00685DF0">
        <w:t>.</w:t>
      </w:r>
    </w:p>
    <w:p w14:paraId="41F3784D" w14:textId="77777777" w:rsidR="00986B0C" w:rsidRDefault="00986B0C" w:rsidP="00986B0C">
      <w:pPr>
        <w:rPr>
          <w:sz w:val="24"/>
          <w:szCs w:val="24"/>
        </w:rPr>
      </w:pPr>
    </w:p>
    <w:p w14:paraId="345B06FA" w14:textId="77777777" w:rsidR="00986B0C" w:rsidRDefault="00986B0C" w:rsidP="00986B0C">
      <w:pPr>
        <w:rPr>
          <w:rFonts w:ascii="Times New Roman" w:hAnsi="Times New Roman" w:cs="Times New Roman"/>
          <w:b/>
          <w:bCs/>
          <w:sz w:val="24"/>
          <w:szCs w:val="24"/>
        </w:rPr>
      </w:pPr>
      <w:r w:rsidRPr="00986B0C">
        <w:rPr>
          <w:rFonts w:ascii="Times New Roman" w:hAnsi="Times New Roman" w:cs="Times New Roman"/>
          <w:b/>
          <w:bCs/>
          <w:sz w:val="24"/>
          <w:szCs w:val="24"/>
        </w:rPr>
        <w:t xml:space="preserve">ARTICLE 5 – CONSERVATION DE L’EQUIPEMENT </w:t>
      </w:r>
    </w:p>
    <w:p w14:paraId="232778F8" w14:textId="77777777" w:rsidR="00986B0C" w:rsidRDefault="00CE40D1" w:rsidP="00986B0C">
      <w:pPr>
        <w:rPr>
          <w:rFonts w:ascii="Times New Roman" w:hAnsi="Times New Roman" w:cs="Times New Roman"/>
          <w:sz w:val="24"/>
          <w:szCs w:val="24"/>
        </w:rPr>
      </w:pPr>
      <w:r>
        <w:rPr>
          <w:rFonts w:ascii="Times New Roman" w:hAnsi="Times New Roman" w:cs="Times New Roman"/>
          <w:sz w:val="24"/>
          <w:szCs w:val="24"/>
        </w:rPr>
        <w:t>Le Débiteur est constitué gardien de l’Equipement Nanti.</w:t>
      </w:r>
    </w:p>
    <w:p w14:paraId="3C5874E5" w14:textId="77777777" w:rsidR="00CE40D1" w:rsidRDefault="00CE40D1" w:rsidP="00CE40D1">
      <w:pPr>
        <w:rPr>
          <w:rFonts w:ascii="Times New Roman" w:hAnsi="Times New Roman" w:cs="Times New Roman"/>
          <w:sz w:val="24"/>
          <w:szCs w:val="24"/>
        </w:rPr>
      </w:pPr>
      <w:r>
        <w:rPr>
          <w:rFonts w:ascii="Times New Roman" w:hAnsi="Times New Roman" w:cs="Times New Roman"/>
          <w:sz w:val="24"/>
          <w:szCs w:val="24"/>
        </w:rPr>
        <w:t>Le Débiteur doit veiller à la conservation et à l’entretien dudit Equipement avec la même diligence qu’il met à conserver les biens et les objets qui lui appartiennent.</w:t>
      </w:r>
    </w:p>
    <w:p w14:paraId="288954E0" w14:textId="77777777" w:rsidR="00CE40D1" w:rsidRDefault="00CE40D1" w:rsidP="00CE40D1">
      <w:pPr>
        <w:rPr>
          <w:rFonts w:ascii="Times New Roman" w:hAnsi="Times New Roman" w:cs="Times New Roman"/>
          <w:sz w:val="24"/>
          <w:szCs w:val="24"/>
        </w:rPr>
      </w:pPr>
    </w:p>
    <w:p w14:paraId="3789ED7E" w14:textId="77777777" w:rsidR="00CE40D1" w:rsidRDefault="00CE40D1" w:rsidP="00CE40D1">
      <w:pPr>
        <w:rPr>
          <w:rFonts w:ascii="Times New Roman" w:hAnsi="Times New Roman" w:cs="Times New Roman"/>
          <w:sz w:val="24"/>
          <w:szCs w:val="24"/>
        </w:rPr>
      </w:pPr>
      <w:r w:rsidRPr="00CE40D1">
        <w:rPr>
          <w:rFonts w:ascii="Times New Roman" w:hAnsi="Times New Roman" w:cs="Times New Roman"/>
          <w:b/>
          <w:bCs/>
          <w:sz w:val="24"/>
          <w:szCs w:val="24"/>
        </w:rPr>
        <w:t xml:space="preserve">ARTICLE 6 – </w:t>
      </w:r>
      <w:r w:rsidR="00EE2734">
        <w:rPr>
          <w:rFonts w:ascii="Times New Roman" w:hAnsi="Times New Roman" w:cs="Times New Roman"/>
          <w:b/>
          <w:bCs/>
          <w:sz w:val="24"/>
          <w:szCs w:val="24"/>
        </w:rPr>
        <w:t>TRANSFERT</w:t>
      </w:r>
      <w:r w:rsidRPr="00CE40D1">
        <w:rPr>
          <w:rFonts w:ascii="Times New Roman" w:hAnsi="Times New Roman" w:cs="Times New Roman"/>
          <w:b/>
          <w:bCs/>
          <w:sz w:val="24"/>
          <w:szCs w:val="24"/>
        </w:rPr>
        <w:t xml:space="preserve"> DU NANTISSEMENT </w:t>
      </w:r>
    </w:p>
    <w:p w14:paraId="4168C5A1" w14:textId="77777777" w:rsidR="00CE40D1" w:rsidRDefault="004961A0" w:rsidP="00CE40D1">
      <w:pPr>
        <w:rPr>
          <w:rFonts w:ascii="Times New Roman" w:hAnsi="Times New Roman" w:cs="Times New Roman"/>
          <w:sz w:val="24"/>
          <w:szCs w:val="24"/>
        </w:rPr>
      </w:pPr>
      <w:r>
        <w:rPr>
          <w:rFonts w:ascii="Times New Roman" w:hAnsi="Times New Roman" w:cs="Times New Roman"/>
          <w:sz w:val="24"/>
          <w:szCs w:val="24"/>
        </w:rPr>
        <w:t xml:space="preserve">Il est permis au Créancier de disposer du droit de Nantissement par la vente ou d’en faire usage par n’importe quel moyen de transport </w:t>
      </w:r>
      <w:r w:rsidR="00B97152">
        <w:rPr>
          <w:rFonts w:ascii="Times New Roman" w:hAnsi="Times New Roman" w:cs="Times New Roman"/>
          <w:sz w:val="24"/>
          <w:szCs w:val="24"/>
        </w:rPr>
        <w:t>des obligations prévues par le Code des Obligations et des Contrats tunisien.</w:t>
      </w:r>
    </w:p>
    <w:p w14:paraId="6B727692" w14:textId="77777777" w:rsidR="00B97152" w:rsidRDefault="00B97152" w:rsidP="00CE40D1">
      <w:pPr>
        <w:rPr>
          <w:rFonts w:ascii="Times New Roman" w:hAnsi="Times New Roman" w:cs="Times New Roman"/>
          <w:sz w:val="24"/>
          <w:szCs w:val="24"/>
        </w:rPr>
      </w:pPr>
      <w:r>
        <w:rPr>
          <w:rFonts w:ascii="Times New Roman" w:hAnsi="Times New Roman" w:cs="Times New Roman"/>
          <w:sz w:val="24"/>
          <w:szCs w:val="24"/>
        </w:rPr>
        <w:t>Le Créancier peut en outre constituer un sous-gage sur l’Equipement à condition d’obtenir l’autorisation écrite du Débiteur ou par l’obtention d’une décision émanant du Président du Tribunal de Première Instance compétant statuant en référé.</w:t>
      </w:r>
    </w:p>
    <w:p w14:paraId="213BAB03" w14:textId="77777777" w:rsidR="00B97152" w:rsidRDefault="00B97152" w:rsidP="00CE40D1">
      <w:pPr>
        <w:rPr>
          <w:rFonts w:ascii="Times New Roman" w:hAnsi="Times New Roman" w:cs="Times New Roman"/>
          <w:bCs/>
          <w:sz w:val="24"/>
          <w:szCs w:val="24"/>
        </w:rPr>
      </w:pPr>
      <w:r>
        <w:rPr>
          <w:rFonts w:ascii="Times New Roman" w:hAnsi="Times New Roman" w:cs="Times New Roman"/>
          <w:sz w:val="24"/>
          <w:szCs w:val="24"/>
        </w:rPr>
        <w:lastRenderedPageBreak/>
        <w:t xml:space="preserve">Le transfert du Nantissement devra dans tous les cas être notifié par le Créancier au Débiteur par tout moyen laissant trace écrite. En outre, </w:t>
      </w:r>
      <w:r w:rsidR="00EE2734">
        <w:rPr>
          <w:rFonts w:ascii="Times New Roman" w:hAnsi="Times New Roman" w:cs="Times New Roman"/>
          <w:sz w:val="24"/>
          <w:szCs w:val="24"/>
        </w:rPr>
        <w:t xml:space="preserve">le transfert de Nantissement </w:t>
      </w:r>
      <w:r w:rsidR="00EE2734">
        <w:rPr>
          <w:rFonts w:ascii="Times New Roman" w:hAnsi="Times New Roman" w:cs="Times New Roman"/>
          <w:bCs/>
          <w:sz w:val="24"/>
          <w:szCs w:val="24"/>
        </w:rPr>
        <w:t>devra être inscrit dans le délai d’un (1) mois à compter de sa date au Registre National des Entreprises.</w:t>
      </w:r>
    </w:p>
    <w:p w14:paraId="091C6231" w14:textId="77777777" w:rsidR="00EE2734" w:rsidRDefault="00EE2734" w:rsidP="00CE40D1">
      <w:pPr>
        <w:rPr>
          <w:rFonts w:ascii="Times New Roman" w:hAnsi="Times New Roman" w:cs="Times New Roman"/>
          <w:bCs/>
          <w:sz w:val="24"/>
          <w:szCs w:val="24"/>
        </w:rPr>
      </w:pPr>
      <w:r>
        <w:rPr>
          <w:rFonts w:ascii="Times New Roman" w:hAnsi="Times New Roman" w:cs="Times New Roman"/>
          <w:bCs/>
          <w:sz w:val="24"/>
          <w:szCs w:val="24"/>
        </w:rPr>
        <w:t>Entre les créanciers gagistes, le rang sera déterminé par la date de l’acte constitutif du nantissement.</w:t>
      </w:r>
    </w:p>
    <w:p w14:paraId="20EFABF3" w14:textId="77777777" w:rsidR="00971C1C" w:rsidRDefault="00971C1C" w:rsidP="00CE40D1">
      <w:pPr>
        <w:rPr>
          <w:rFonts w:ascii="Times New Roman" w:hAnsi="Times New Roman" w:cs="Times New Roman"/>
          <w:bCs/>
          <w:sz w:val="24"/>
          <w:szCs w:val="24"/>
        </w:rPr>
      </w:pPr>
    </w:p>
    <w:p w14:paraId="25A43AF5" w14:textId="77777777" w:rsidR="00971C1C" w:rsidRDefault="00971C1C" w:rsidP="00CE40D1">
      <w:pPr>
        <w:rPr>
          <w:rFonts w:ascii="Times New Roman" w:hAnsi="Times New Roman" w:cs="Times New Roman"/>
          <w:b/>
          <w:sz w:val="24"/>
          <w:szCs w:val="24"/>
        </w:rPr>
      </w:pPr>
      <w:r w:rsidRPr="00971C1C">
        <w:rPr>
          <w:rFonts w:ascii="Times New Roman" w:hAnsi="Times New Roman" w:cs="Times New Roman"/>
          <w:b/>
          <w:sz w:val="24"/>
          <w:szCs w:val="24"/>
        </w:rPr>
        <w:t>ARTICLE 7 – CHANGEMENT DE LA NATURE DE L’EQUIPEMENT</w:t>
      </w:r>
    </w:p>
    <w:p w14:paraId="28768CE4" w14:textId="77777777" w:rsidR="00971C1C" w:rsidRDefault="00971C1C" w:rsidP="00CE40D1">
      <w:pPr>
        <w:rPr>
          <w:rFonts w:ascii="Times New Roman" w:hAnsi="Times New Roman" w:cs="Times New Roman"/>
          <w:bCs/>
          <w:sz w:val="24"/>
          <w:szCs w:val="24"/>
        </w:rPr>
      </w:pPr>
      <w:r>
        <w:rPr>
          <w:rFonts w:ascii="Times New Roman" w:hAnsi="Times New Roman" w:cs="Times New Roman"/>
          <w:bCs/>
          <w:sz w:val="24"/>
          <w:szCs w:val="24"/>
        </w:rPr>
        <w:t>Le Nantissement du Créancier sur l’Equipement Nanti subsiste même si l’Equipement objet des présentes devient immeuble par destination, et ce, par dérogation aux dispositions de l’article 272 du Code des Droits Réels tunisien.</w:t>
      </w:r>
    </w:p>
    <w:p w14:paraId="6707D008" w14:textId="77777777" w:rsidR="00971C1C" w:rsidRDefault="00971C1C" w:rsidP="00CE40D1">
      <w:pPr>
        <w:rPr>
          <w:rFonts w:ascii="Times New Roman" w:hAnsi="Times New Roman" w:cs="Times New Roman"/>
          <w:bCs/>
          <w:sz w:val="24"/>
          <w:szCs w:val="24"/>
        </w:rPr>
      </w:pPr>
    </w:p>
    <w:p w14:paraId="31C4AE81" w14:textId="77777777" w:rsidR="00971C1C" w:rsidRDefault="00971C1C" w:rsidP="00CE40D1">
      <w:pPr>
        <w:rPr>
          <w:rFonts w:ascii="Times New Roman" w:hAnsi="Times New Roman" w:cs="Times New Roman"/>
          <w:b/>
          <w:sz w:val="24"/>
          <w:szCs w:val="24"/>
        </w:rPr>
      </w:pPr>
      <w:r w:rsidRPr="00971C1C">
        <w:rPr>
          <w:rFonts w:ascii="Times New Roman" w:hAnsi="Times New Roman" w:cs="Times New Roman"/>
          <w:b/>
          <w:sz w:val="24"/>
          <w:szCs w:val="24"/>
        </w:rPr>
        <w:t xml:space="preserve">ARTICLE 8 – DROIT DE PREFERENCE DU NANTISSEMENT </w:t>
      </w:r>
    </w:p>
    <w:p w14:paraId="61675E68" w14:textId="77777777" w:rsidR="003C67CD" w:rsidRDefault="00971C1C" w:rsidP="003C67CD">
      <w:pPr>
        <w:rPr>
          <w:rFonts w:ascii="Times New Roman" w:hAnsi="Times New Roman" w:cs="Times New Roman"/>
          <w:bCs/>
          <w:sz w:val="24"/>
          <w:szCs w:val="24"/>
        </w:rPr>
      </w:pPr>
      <w:r>
        <w:rPr>
          <w:rFonts w:ascii="Times New Roman" w:hAnsi="Times New Roman" w:cs="Times New Roman"/>
          <w:bCs/>
          <w:sz w:val="24"/>
          <w:szCs w:val="24"/>
        </w:rPr>
        <w:t>Le Nantissement</w:t>
      </w:r>
      <w:r w:rsidRPr="00971C1C">
        <w:rPr>
          <w:rFonts w:ascii="Times New Roman" w:hAnsi="Times New Roman" w:cs="Times New Roman"/>
          <w:bCs/>
          <w:sz w:val="24"/>
          <w:szCs w:val="24"/>
        </w:rPr>
        <w:t xml:space="preserve"> </w:t>
      </w:r>
      <w:r>
        <w:rPr>
          <w:rFonts w:ascii="Times New Roman" w:hAnsi="Times New Roman" w:cs="Times New Roman"/>
          <w:bCs/>
          <w:sz w:val="24"/>
          <w:szCs w:val="24"/>
        </w:rPr>
        <w:t>objet de cet Acte bénéficie</w:t>
      </w:r>
      <w:r w:rsidRPr="00971C1C">
        <w:rPr>
          <w:rFonts w:ascii="Times New Roman" w:hAnsi="Times New Roman" w:cs="Times New Roman"/>
          <w:bCs/>
          <w:sz w:val="24"/>
          <w:szCs w:val="24"/>
        </w:rPr>
        <w:t xml:space="preserve"> d'un droit de</w:t>
      </w:r>
      <w:r>
        <w:rPr>
          <w:rFonts w:ascii="Times New Roman" w:hAnsi="Times New Roman" w:cs="Times New Roman"/>
          <w:bCs/>
          <w:sz w:val="24"/>
          <w:szCs w:val="24"/>
        </w:rPr>
        <w:t xml:space="preserve"> préférence sur l’Equipement</w:t>
      </w:r>
      <w:r w:rsidRPr="00971C1C">
        <w:rPr>
          <w:rFonts w:ascii="Times New Roman" w:hAnsi="Times New Roman" w:cs="Times New Roman"/>
          <w:bCs/>
          <w:sz w:val="24"/>
          <w:szCs w:val="24"/>
        </w:rPr>
        <w:t xml:space="preserve"> et de la priorité sur tous autres privilèges</w:t>
      </w:r>
      <w:r>
        <w:rPr>
          <w:rFonts w:ascii="Times New Roman" w:hAnsi="Times New Roman" w:cs="Times New Roman"/>
          <w:bCs/>
          <w:sz w:val="24"/>
          <w:szCs w:val="24"/>
        </w:rPr>
        <w:t>,</w:t>
      </w:r>
      <w:r w:rsidRPr="00971C1C">
        <w:rPr>
          <w:rFonts w:ascii="Times New Roman" w:hAnsi="Times New Roman" w:cs="Times New Roman"/>
          <w:bCs/>
          <w:sz w:val="24"/>
          <w:szCs w:val="24"/>
        </w:rPr>
        <w:t xml:space="preserve"> à l'exception du privilège des frais engagés pour la conservation </w:t>
      </w:r>
      <w:r>
        <w:rPr>
          <w:rFonts w:ascii="Times New Roman" w:hAnsi="Times New Roman" w:cs="Times New Roman"/>
          <w:bCs/>
          <w:sz w:val="24"/>
          <w:szCs w:val="24"/>
        </w:rPr>
        <w:t>de l’</w:t>
      </w:r>
      <w:r w:rsidR="003C67CD">
        <w:rPr>
          <w:rFonts w:ascii="Times New Roman" w:hAnsi="Times New Roman" w:cs="Times New Roman"/>
          <w:bCs/>
          <w:sz w:val="24"/>
          <w:szCs w:val="24"/>
        </w:rPr>
        <w:t>Equipement N</w:t>
      </w:r>
      <w:r>
        <w:rPr>
          <w:rFonts w:ascii="Times New Roman" w:hAnsi="Times New Roman" w:cs="Times New Roman"/>
          <w:bCs/>
          <w:sz w:val="24"/>
          <w:szCs w:val="24"/>
        </w:rPr>
        <w:t>anti</w:t>
      </w:r>
      <w:r w:rsidRPr="00971C1C">
        <w:rPr>
          <w:rFonts w:ascii="Times New Roman" w:hAnsi="Times New Roman" w:cs="Times New Roman"/>
          <w:bCs/>
          <w:sz w:val="24"/>
          <w:szCs w:val="24"/>
        </w:rPr>
        <w:t xml:space="preserve"> et du privilège des sommes dues aux ouvriers et employés au titre des salaires non payés</w:t>
      </w:r>
      <w:r w:rsidR="003C67CD">
        <w:rPr>
          <w:rFonts w:ascii="Times New Roman" w:hAnsi="Times New Roman" w:cs="Times New Roman"/>
          <w:bCs/>
          <w:sz w:val="24"/>
          <w:szCs w:val="24"/>
        </w:rPr>
        <w:t>.</w:t>
      </w:r>
    </w:p>
    <w:p w14:paraId="559DA9ED" w14:textId="77777777" w:rsidR="003C67CD" w:rsidRDefault="003C67CD" w:rsidP="003C67CD">
      <w:pPr>
        <w:rPr>
          <w:rFonts w:ascii="Times New Roman" w:hAnsi="Times New Roman" w:cs="Times New Roman"/>
          <w:bCs/>
          <w:sz w:val="24"/>
          <w:szCs w:val="24"/>
        </w:rPr>
      </w:pPr>
    </w:p>
    <w:p w14:paraId="1C8CC364" w14:textId="77777777" w:rsidR="003C67CD" w:rsidRDefault="003C67CD" w:rsidP="003C67CD">
      <w:pPr>
        <w:jc w:val="both"/>
        <w:rPr>
          <w:rFonts w:ascii="Times New Roman" w:hAnsi="Times New Roman" w:cs="Times New Roman"/>
          <w:b/>
          <w:sz w:val="24"/>
          <w:szCs w:val="24"/>
        </w:rPr>
      </w:pPr>
      <w:r>
        <w:rPr>
          <w:rFonts w:ascii="Times New Roman" w:hAnsi="Times New Roman" w:cs="Times New Roman"/>
          <w:b/>
          <w:sz w:val="24"/>
          <w:szCs w:val="24"/>
        </w:rPr>
        <w:t xml:space="preserve">ARTICLE 9 </w:t>
      </w:r>
      <w:r w:rsidRPr="00BA05D4">
        <w:rPr>
          <w:rFonts w:ascii="Times New Roman" w:hAnsi="Times New Roman" w:cs="Times New Roman"/>
          <w:b/>
          <w:sz w:val="24"/>
          <w:szCs w:val="24"/>
        </w:rPr>
        <w:t xml:space="preserve">- REALISATION DU NANTISSEMENT </w:t>
      </w:r>
    </w:p>
    <w:p w14:paraId="5F308215" w14:textId="77777777" w:rsidR="003C67CD" w:rsidRDefault="003C67CD" w:rsidP="003C67CD">
      <w:pPr>
        <w:jc w:val="both"/>
        <w:rPr>
          <w:rFonts w:ascii="Times New Roman" w:hAnsi="Times New Roman" w:cs="Times New Roman"/>
          <w:bCs/>
          <w:sz w:val="24"/>
          <w:szCs w:val="24"/>
        </w:rPr>
      </w:pPr>
      <w:r>
        <w:rPr>
          <w:rFonts w:ascii="Times New Roman" w:hAnsi="Times New Roman" w:cs="Times New Roman"/>
          <w:bCs/>
          <w:sz w:val="24"/>
          <w:szCs w:val="24"/>
        </w:rPr>
        <w:t xml:space="preserve">En cas d’inexécution, même partielle, de l’obligation du Débiteur à son échéance, le Créancier pourra, huit (8) jours après une simple mise en demeure par exploit d’huissier-notaire signifiée au Débiteur, procéder à la vente publique de l’Equipement. </w:t>
      </w:r>
    </w:p>
    <w:p w14:paraId="62FB46A7" w14:textId="77777777" w:rsidR="003C67CD" w:rsidRDefault="003C67CD" w:rsidP="003C67CD">
      <w:pPr>
        <w:jc w:val="both"/>
        <w:rPr>
          <w:rFonts w:ascii="Times New Roman" w:hAnsi="Times New Roman" w:cs="Times New Roman"/>
          <w:bCs/>
          <w:sz w:val="24"/>
          <w:szCs w:val="24"/>
        </w:rPr>
      </w:pPr>
      <w:r>
        <w:rPr>
          <w:rFonts w:ascii="Times New Roman" w:hAnsi="Times New Roman" w:cs="Times New Roman"/>
          <w:bCs/>
          <w:sz w:val="24"/>
          <w:szCs w:val="24"/>
        </w:rPr>
        <w:t>La vente a  lieu conformément aux règles du Code de Procédure Civile et Commerciale tunisien en matière des ventes sur saisie des meubles.</w:t>
      </w:r>
    </w:p>
    <w:p w14:paraId="5CD26B81" w14:textId="77777777" w:rsidR="003C67CD" w:rsidRDefault="003C67CD" w:rsidP="003C67CD">
      <w:pPr>
        <w:jc w:val="both"/>
        <w:rPr>
          <w:rFonts w:ascii="Times New Roman" w:hAnsi="Times New Roman" w:cs="Times New Roman"/>
          <w:bCs/>
          <w:sz w:val="24"/>
          <w:szCs w:val="24"/>
        </w:rPr>
      </w:pPr>
    </w:p>
    <w:p w14:paraId="0F7310DA" w14:textId="77777777" w:rsidR="003C67CD" w:rsidRDefault="003C67CD" w:rsidP="003C67CD">
      <w:pPr>
        <w:jc w:val="both"/>
        <w:rPr>
          <w:rFonts w:ascii="Times New Roman" w:hAnsi="Times New Roman" w:cs="Times New Roman"/>
          <w:b/>
          <w:sz w:val="24"/>
          <w:szCs w:val="24"/>
        </w:rPr>
      </w:pPr>
      <w:r w:rsidRPr="003C67CD">
        <w:rPr>
          <w:rFonts w:ascii="Times New Roman" w:hAnsi="Times New Roman" w:cs="Times New Roman"/>
          <w:b/>
          <w:sz w:val="24"/>
          <w:szCs w:val="24"/>
        </w:rPr>
        <w:t xml:space="preserve">ARTICLE 10 </w:t>
      </w:r>
      <w:r>
        <w:rPr>
          <w:rFonts w:ascii="Times New Roman" w:hAnsi="Times New Roman" w:cs="Times New Roman"/>
          <w:b/>
          <w:sz w:val="24"/>
          <w:szCs w:val="24"/>
        </w:rPr>
        <w:t>–</w:t>
      </w:r>
      <w:r w:rsidRPr="003C67CD">
        <w:rPr>
          <w:rFonts w:ascii="Times New Roman" w:hAnsi="Times New Roman" w:cs="Times New Roman"/>
          <w:b/>
          <w:sz w:val="24"/>
          <w:szCs w:val="24"/>
        </w:rPr>
        <w:t xml:space="preserve"> EXIGIBILITE</w:t>
      </w:r>
    </w:p>
    <w:p w14:paraId="4C5A3EA1" w14:textId="77777777" w:rsidR="003C67CD" w:rsidRPr="003C67CD" w:rsidRDefault="003C67CD" w:rsidP="003C67CD">
      <w:pPr>
        <w:jc w:val="both"/>
        <w:rPr>
          <w:rFonts w:ascii="Times New Roman" w:hAnsi="Times New Roman" w:cs="Times New Roman"/>
          <w:bCs/>
          <w:sz w:val="24"/>
          <w:szCs w:val="24"/>
        </w:rPr>
      </w:pPr>
      <w:r w:rsidRPr="003C67CD">
        <w:rPr>
          <w:rFonts w:ascii="Times New Roman" w:hAnsi="Times New Roman" w:cs="Times New Roman"/>
          <w:bCs/>
          <w:sz w:val="24"/>
          <w:szCs w:val="24"/>
        </w:rPr>
        <w:t>L'intégralité de la créance est échue et devient exigible :</w:t>
      </w:r>
    </w:p>
    <w:p w14:paraId="3D21929C" w14:textId="77777777" w:rsidR="003C67CD" w:rsidRPr="003C67CD" w:rsidRDefault="003C67CD" w:rsidP="003C67CD">
      <w:pPr>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au cas où, à l'échéance, le D</w:t>
      </w:r>
      <w:r w:rsidRPr="003C67CD">
        <w:rPr>
          <w:rFonts w:ascii="Times New Roman" w:hAnsi="Times New Roman" w:cs="Times New Roman"/>
          <w:bCs/>
          <w:sz w:val="24"/>
          <w:szCs w:val="24"/>
        </w:rPr>
        <w:t xml:space="preserve">ébiteur n'exécute pas totalement </w:t>
      </w:r>
      <w:r>
        <w:rPr>
          <w:rFonts w:ascii="Times New Roman" w:hAnsi="Times New Roman" w:cs="Times New Roman"/>
          <w:bCs/>
          <w:sz w:val="24"/>
          <w:szCs w:val="24"/>
        </w:rPr>
        <w:t>ou partiellement son</w:t>
      </w:r>
      <w:r w:rsidR="007F52CB">
        <w:rPr>
          <w:rFonts w:ascii="Times New Roman" w:hAnsi="Times New Roman" w:cs="Times New Roman"/>
          <w:bCs/>
          <w:sz w:val="24"/>
          <w:szCs w:val="24"/>
        </w:rPr>
        <w:t xml:space="preserve"> obligation envers le Créancier,</w:t>
      </w:r>
    </w:p>
    <w:p w14:paraId="4C0248A2" w14:textId="77777777" w:rsidR="003C67CD" w:rsidRPr="003C67CD" w:rsidRDefault="003C67CD" w:rsidP="003C67CD">
      <w:pPr>
        <w:numPr>
          <w:ilvl w:val="0"/>
          <w:numId w:val="10"/>
        </w:numPr>
        <w:jc w:val="both"/>
        <w:rPr>
          <w:rFonts w:ascii="Times New Roman" w:hAnsi="Times New Roman" w:cs="Times New Roman"/>
          <w:bCs/>
          <w:sz w:val="24"/>
          <w:szCs w:val="24"/>
        </w:rPr>
      </w:pPr>
      <w:r>
        <w:rPr>
          <w:rFonts w:ascii="Times New Roman" w:hAnsi="Times New Roman" w:cs="Times New Roman"/>
          <w:bCs/>
          <w:sz w:val="24"/>
          <w:szCs w:val="24"/>
        </w:rPr>
        <w:t>si le Débiteur néglige l’Equipement N</w:t>
      </w:r>
      <w:r w:rsidRPr="003C67CD">
        <w:rPr>
          <w:rFonts w:ascii="Times New Roman" w:hAnsi="Times New Roman" w:cs="Times New Roman"/>
          <w:bCs/>
          <w:sz w:val="24"/>
          <w:szCs w:val="24"/>
        </w:rPr>
        <w:t>anti, ou l'utilise de manière le mettant en péril ou qui provoque sa dépréciation ou utilise le crédit à une fin autre que celle pour laquelle il a été consenti,</w:t>
      </w:r>
    </w:p>
    <w:p w14:paraId="0EA94027" w14:textId="77777777" w:rsidR="003C67CD" w:rsidRDefault="003C67CD" w:rsidP="003C67CD">
      <w:pPr>
        <w:numPr>
          <w:ilvl w:val="0"/>
          <w:numId w:val="10"/>
        </w:numPr>
        <w:jc w:val="both"/>
        <w:rPr>
          <w:rFonts w:ascii="Times New Roman" w:hAnsi="Times New Roman" w:cs="Times New Roman"/>
          <w:bCs/>
          <w:sz w:val="24"/>
          <w:szCs w:val="24"/>
        </w:rPr>
      </w:pPr>
      <w:r w:rsidRPr="003C67CD">
        <w:rPr>
          <w:rFonts w:ascii="Times New Roman" w:hAnsi="Times New Roman" w:cs="Times New Roman"/>
          <w:bCs/>
          <w:sz w:val="24"/>
          <w:szCs w:val="24"/>
        </w:rPr>
        <w:t>en cas</w:t>
      </w:r>
      <w:r w:rsidR="007F52CB">
        <w:rPr>
          <w:rFonts w:ascii="Times New Roman" w:hAnsi="Times New Roman" w:cs="Times New Roman"/>
          <w:bCs/>
          <w:sz w:val="24"/>
          <w:szCs w:val="24"/>
        </w:rPr>
        <w:t xml:space="preserve"> de décès ou d'interdiction du D</w:t>
      </w:r>
      <w:r w:rsidRPr="003C67CD">
        <w:rPr>
          <w:rFonts w:ascii="Times New Roman" w:hAnsi="Times New Roman" w:cs="Times New Roman"/>
          <w:bCs/>
          <w:sz w:val="24"/>
          <w:szCs w:val="24"/>
        </w:rPr>
        <w:t>ébiteur</w:t>
      </w:r>
      <w:r w:rsidR="007F52CB">
        <w:rPr>
          <w:rFonts w:ascii="Times New Roman" w:hAnsi="Times New Roman" w:cs="Times New Roman"/>
          <w:bCs/>
          <w:sz w:val="24"/>
          <w:szCs w:val="24"/>
        </w:rPr>
        <w:t>.</w:t>
      </w:r>
    </w:p>
    <w:p w14:paraId="0E0ECEB8" w14:textId="77777777" w:rsidR="007F52CB" w:rsidRDefault="007F52CB" w:rsidP="007F52CB">
      <w:pPr>
        <w:jc w:val="both"/>
        <w:rPr>
          <w:rFonts w:ascii="Times New Roman" w:hAnsi="Times New Roman" w:cs="Times New Roman"/>
          <w:b/>
          <w:sz w:val="24"/>
          <w:szCs w:val="24"/>
        </w:rPr>
      </w:pPr>
      <w:r w:rsidRPr="007F52CB">
        <w:rPr>
          <w:rFonts w:ascii="Times New Roman" w:hAnsi="Times New Roman" w:cs="Times New Roman"/>
          <w:b/>
          <w:sz w:val="24"/>
          <w:szCs w:val="24"/>
        </w:rPr>
        <w:lastRenderedPageBreak/>
        <w:t xml:space="preserve">ARTICLE 11 – NULLITE ET EXTINCTION </w:t>
      </w:r>
    </w:p>
    <w:p w14:paraId="691D254F" w14:textId="77777777" w:rsidR="007F52CB" w:rsidRPr="00CA3B43" w:rsidRDefault="007F52CB" w:rsidP="007F52CB">
      <w:pPr>
        <w:jc w:val="both"/>
        <w:rPr>
          <w:rFonts w:ascii="Times New Roman" w:hAnsi="Times New Roman" w:cs="Times New Roman"/>
          <w:bCs/>
          <w:sz w:val="24"/>
          <w:szCs w:val="24"/>
        </w:rPr>
      </w:pPr>
      <w:r>
        <w:rPr>
          <w:rFonts w:ascii="Times New Roman" w:hAnsi="Times New Roman" w:cs="Times New Roman"/>
          <w:b/>
          <w:sz w:val="24"/>
          <w:szCs w:val="24"/>
        </w:rPr>
        <w:t>11</w:t>
      </w:r>
      <w:r w:rsidRPr="00CA3B43">
        <w:rPr>
          <w:rFonts w:ascii="Times New Roman" w:hAnsi="Times New Roman" w:cs="Times New Roman"/>
          <w:b/>
          <w:sz w:val="24"/>
          <w:szCs w:val="24"/>
        </w:rPr>
        <w:t>.1</w:t>
      </w:r>
      <w:r>
        <w:rPr>
          <w:rFonts w:ascii="Times New Roman" w:hAnsi="Times New Roman" w:cs="Times New Roman"/>
          <w:bCs/>
          <w:sz w:val="24"/>
          <w:szCs w:val="24"/>
        </w:rPr>
        <w:t xml:space="preserve">  La nullité ou l’extinction de la créance principale due par le Débiteur entrainent de plein droit la nullité ou l’extinction du Nantissement objet du présent Acte.</w:t>
      </w:r>
    </w:p>
    <w:p w14:paraId="1E2D37F2" w14:textId="77777777" w:rsidR="007F52CB" w:rsidRDefault="007F52CB" w:rsidP="007F52CB">
      <w:pPr>
        <w:jc w:val="both"/>
        <w:rPr>
          <w:rFonts w:ascii="Times New Roman" w:hAnsi="Times New Roman" w:cs="Times New Roman"/>
          <w:bCs/>
          <w:sz w:val="24"/>
          <w:szCs w:val="24"/>
        </w:rPr>
      </w:pPr>
      <w:r>
        <w:rPr>
          <w:rFonts w:ascii="Times New Roman" w:hAnsi="Times New Roman" w:cs="Times New Roman"/>
          <w:b/>
          <w:sz w:val="24"/>
          <w:szCs w:val="24"/>
        </w:rPr>
        <w:t xml:space="preserve">11.2  </w:t>
      </w:r>
      <w:r>
        <w:rPr>
          <w:rFonts w:ascii="Times New Roman" w:hAnsi="Times New Roman" w:cs="Times New Roman"/>
          <w:bCs/>
          <w:sz w:val="24"/>
          <w:szCs w:val="24"/>
        </w:rPr>
        <w:t>Le Nantissement objet du présent Acte s’éteint aussi :</w:t>
      </w:r>
    </w:p>
    <w:p w14:paraId="47C7F623" w14:textId="77777777" w:rsidR="007F52CB" w:rsidRDefault="007F52CB" w:rsidP="007F52CB">
      <w:pPr>
        <w:jc w:val="both"/>
        <w:rPr>
          <w:rFonts w:ascii="Times New Roman" w:hAnsi="Times New Roman" w:cs="Times New Roman"/>
          <w:bCs/>
          <w:sz w:val="24"/>
          <w:szCs w:val="24"/>
        </w:rPr>
      </w:pPr>
      <w:r>
        <w:rPr>
          <w:rFonts w:ascii="Times New Roman" w:hAnsi="Times New Roman" w:cs="Times New Roman"/>
          <w:bCs/>
          <w:sz w:val="24"/>
          <w:szCs w:val="24"/>
        </w:rPr>
        <w:t xml:space="preserve">   - par le paiement du Débiteur de la créance due en principal, frais et accessoires.</w:t>
      </w:r>
    </w:p>
    <w:p w14:paraId="5D3A7188" w14:textId="77777777" w:rsidR="007F52CB" w:rsidRDefault="007F52CB" w:rsidP="007F52CB">
      <w:pPr>
        <w:jc w:val="both"/>
        <w:rPr>
          <w:rFonts w:ascii="Times New Roman" w:hAnsi="Times New Roman" w:cs="Times New Roman"/>
          <w:bCs/>
          <w:sz w:val="24"/>
          <w:szCs w:val="24"/>
        </w:rPr>
      </w:pPr>
      <w:r>
        <w:rPr>
          <w:rFonts w:ascii="Times New Roman" w:hAnsi="Times New Roman" w:cs="Times New Roman"/>
          <w:bCs/>
          <w:sz w:val="24"/>
          <w:szCs w:val="24"/>
        </w:rPr>
        <w:t xml:space="preserve">   - par la renonciation du Créancier au Nantissement.</w:t>
      </w:r>
    </w:p>
    <w:p w14:paraId="26225FED" w14:textId="77777777" w:rsidR="007F52CB" w:rsidRDefault="007F52CB" w:rsidP="007F52CB">
      <w:pPr>
        <w:jc w:val="both"/>
        <w:rPr>
          <w:rFonts w:ascii="Times New Roman" w:hAnsi="Times New Roman" w:cs="Times New Roman"/>
          <w:bCs/>
          <w:sz w:val="24"/>
          <w:szCs w:val="24"/>
        </w:rPr>
      </w:pPr>
      <w:r>
        <w:rPr>
          <w:rFonts w:ascii="Times New Roman" w:hAnsi="Times New Roman" w:cs="Times New Roman"/>
          <w:bCs/>
          <w:sz w:val="24"/>
          <w:szCs w:val="24"/>
        </w:rPr>
        <w:t xml:space="preserve">   - par la destruction ou la perte totale de l’Equipement.</w:t>
      </w:r>
    </w:p>
    <w:p w14:paraId="0FC6C1B2" w14:textId="77777777" w:rsidR="007F52CB" w:rsidRDefault="007F52CB" w:rsidP="007F52CB">
      <w:pPr>
        <w:jc w:val="both"/>
        <w:rPr>
          <w:rFonts w:ascii="Times New Roman" w:hAnsi="Times New Roman" w:cs="Times New Roman"/>
          <w:bCs/>
          <w:sz w:val="24"/>
          <w:szCs w:val="24"/>
        </w:rPr>
      </w:pPr>
      <w:r>
        <w:rPr>
          <w:rFonts w:ascii="Times New Roman" w:hAnsi="Times New Roman" w:cs="Times New Roman"/>
          <w:bCs/>
          <w:sz w:val="24"/>
          <w:szCs w:val="24"/>
        </w:rPr>
        <w:t xml:space="preserve">   - quand le Nantissement et le droit de propriété se réunissent dans la même personne.</w:t>
      </w:r>
    </w:p>
    <w:p w14:paraId="57017ECA" w14:textId="77777777" w:rsidR="007F52CB" w:rsidRDefault="007F52CB" w:rsidP="007F52CB">
      <w:pPr>
        <w:jc w:val="both"/>
        <w:rPr>
          <w:rFonts w:ascii="Times New Roman" w:hAnsi="Times New Roman" w:cs="Times New Roman"/>
          <w:bCs/>
          <w:sz w:val="24"/>
          <w:szCs w:val="24"/>
        </w:rPr>
      </w:pPr>
      <w:r>
        <w:rPr>
          <w:rFonts w:ascii="Times New Roman" w:hAnsi="Times New Roman" w:cs="Times New Roman"/>
          <w:bCs/>
          <w:sz w:val="24"/>
          <w:szCs w:val="24"/>
        </w:rPr>
        <w:t xml:space="preserve">   - par la résolution du droit</w:t>
      </w:r>
      <w:r w:rsidR="0009406A">
        <w:rPr>
          <w:rFonts w:ascii="Times New Roman" w:hAnsi="Times New Roman" w:cs="Times New Roman"/>
          <w:bCs/>
          <w:sz w:val="24"/>
          <w:szCs w:val="24"/>
        </w:rPr>
        <w:t xml:space="preserve"> du Créancier sur l’Equipement</w:t>
      </w:r>
      <w:r>
        <w:rPr>
          <w:rFonts w:ascii="Times New Roman" w:hAnsi="Times New Roman" w:cs="Times New Roman"/>
          <w:bCs/>
          <w:sz w:val="24"/>
          <w:szCs w:val="24"/>
        </w:rPr>
        <w:t>.</w:t>
      </w:r>
    </w:p>
    <w:p w14:paraId="6F69DCE7" w14:textId="77777777" w:rsidR="007F52CB" w:rsidRDefault="007F52CB" w:rsidP="007F52CB">
      <w:pPr>
        <w:jc w:val="both"/>
        <w:rPr>
          <w:rFonts w:ascii="Times New Roman" w:hAnsi="Times New Roman" w:cs="Times New Roman"/>
          <w:bCs/>
          <w:sz w:val="24"/>
          <w:szCs w:val="24"/>
        </w:rPr>
      </w:pPr>
      <w:r>
        <w:rPr>
          <w:rFonts w:ascii="Times New Roman" w:hAnsi="Times New Roman" w:cs="Times New Roman"/>
          <w:bCs/>
          <w:sz w:val="24"/>
          <w:szCs w:val="24"/>
        </w:rPr>
        <w:t xml:space="preserve">   - par l’expiration de la période de garantie, son renouvellement compris.</w:t>
      </w:r>
    </w:p>
    <w:p w14:paraId="4B4C7BBC" w14:textId="77777777" w:rsidR="007F52CB" w:rsidRDefault="007F52CB" w:rsidP="007F52CB">
      <w:pPr>
        <w:jc w:val="both"/>
        <w:rPr>
          <w:rFonts w:ascii="Times New Roman" w:hAnsi="Times New Roman" w:cs="Times New Roman"/>
          <w:bCs/>
          <w:sz w:val="24"/>
          <w:szCs w:val="24"/>
        </w:rPr>
      </w:pPr>
      <w:r>
        <w:rPr>
          <w:rFonts w:ascii="Times New Roman" w:hAnsi="Times New Roman" w:cs="Times New Roman"/>
          <w:bCs/>
          <w:sz w:val="24"/>
          <w:szCs w:val="24"/>
        </w:rPr>
        <w:t xml:space="preserve">   - dans le cas de la cession par le Débiteur de la dette sans le Nantissement.</w:t>
      </w:r>
    </w:p>
    <w:p w14:paraId="5033B1D7" w14:textId="77777777" w:rsidR="007F52CB" w:rsidRPr="00CA3B43" w:rsidRDefault="007F52CB" w:rsidP="007F52CB">
      <w:pPr>
        <w:jc w:val="both"/>
        <w:rPr>
          <w:rFonts w:ascii="Times New Roman" w:hAnsi="Times New Roman" w:cs="Times New Roman"/>
          <w:bCs/>
          <w:sz w:val="24"/>
          <w:szCs w:val="24"/>
        </w:rPr>
      </w:pPr>
      <w:r>
        <w:rPr>
          <w:rFonts w:ascii="Times New Roman" w:hAnsi="Times New Roman" w:cs="Times New Roman"/>
          <w:bCs/>
          <w:sz w:val="24"/>
          <w:szCs w:val="24"/>
        </w:rPr>
        <w:t xml:space="preserve">   - par la vente de l’Equipement, régulièrement faite par un créancier antérieur en date au   </w:t>
      </w:r>
    </w:p>
    <w:p w14:paraId="6A3A5713" w14:textId="77777777" w:rsidR="00AD54C0" w:rsidRDefault="007F52CB" w:rsidP="007F52CB">
      <w:pPr>
        <w:jc w:val="both"/>
        <w:rPr>
          <w:rFonts w:ascii="Times New Roman" w:hAnsi="Times New Roman" w:cs="Times New Roman"/>
          <w:bCs/>
          <w:sz w:val="24"/>
          <w:szCs w:val="24"/>
        </w:rPr>
      </w:pPr>
      <w:r>
        <w:rPr>
          <w:rFonts w:ascii="Times New Roman" w:hAnsi="Times New Roman" w:cs="Times New Roman"/>
          <w:b/>
          <w:sz w:val="24"/>
          <w:szCs w:val="24"/>
        </w:rPr>
        <w:t xml:space="preserve">     </w:t>
      </w:r>
      <w:r>
        <w:rPr>
          <w:rFonts w:ascii="Times New Roman" w:hAnsi="Times New Roman" w:cs="Times New Roman"/>
          <w:bCs/>
          <w:sz w:val="24"/>
          <w:szCs w:val="24"/>
        </w:rPr>
        <w:t>Créancier.</w:t>
      </w:r>
    </w:p>
    <w:p w14:paraId="5B2B692A" w14:textId="77777777" w:rsidR="007F52CB" w:rsidRDefault="007F52CB" w:rsidP="007F52CB">
      <w:pPr>
        <w:jc w:val="both"/>
        <w:rPr>
          <w:rFonts w:ascii="Times New Roman" w:hAnsi="Times New Roman" w:cs="Times New Roman"/>
          <w:bCs/>
          <w:sz w:val="24"/>
          <w:szCs w:val="24"/>
        </w:rPr>
      </w:pPr>
    </w:p>
    <w:p w14:paraId="2B6E545D" w14:textId="77777777" w:rsidR="00AD54C0" w:rsidRPr="00AD54C0" w:rsidRDefault="007F52CB" w:rsidP="00AD54C0">
      <w:pPr>
        <w:pStyle w:val="AODocTxtL1"/>
        <w:ind w:left="0"/>
        <w:rPr>
          <w:b/>
          <w:sz w:val="24"/>
          <w:szCs w:val="24"/>
          <w:lang w:val="fr-FR"/>
        </w:rPr>
      </w:pPr>
      <w:r>
        <w:rPr>
          <w:b/>
          <w:sz w:val="24"/>
          <w:szCs w:val="24"/>
          <w:lang w:val="fr-FR"/>
        </w:rPr>
        <w:t>ARTICLE 12</w:t>
      </w:r>
      <w:r w:rsidR="00AD54C0">
        <w:rPr>
          <w:b/>
          <w:sz w:val="24"/>
          <w:szCs w:val="24"/>
          <w:lang w:val="fr-FR"/>
        </w:rPr>
        <w:t> -</w:t>
      </w:r>
      <w:r w:rsidR="00AD54C0" w:rsidRPr="00AD54C0">
        <w:rPr>
          <w:b/>
          <w:sz w:val="24"/>
          <w:szCs w:val="24"/>
          <w:lang w:val="fr-FR"/>
        </w:rPr>
        <w:t xml:space="preserve"> DIVISIBILITE</w:t>
      </w:r>
    </w:p>
    <w:p w14:paraId="42A74109" w14:textId="77777777" w:rsidR="00AD54C0" w:rsidRPr="00AD54C0" w:rsidRDefault="00AD54C0" w:rsidP="00AD54C0">
      <w:pPr>
        <w:pStyle w:val="AODocTxtL1"/>
        <w:ind w:left="0"/>
        <w:rPr>
          <w:sz w:val="24"/>
          <w:szCs w:val="24"/>
          <w:lang w:val="fr-FR"/>
        </w:rPr>
      </w:pPr>
      <w:r w:rsidRPr="00AD54C0">
        <w:rPr>
          <w:sz w:val="24"/>
          <w:szCs w:val="24"/>
          <w:lang w:val="fr-FR"/>
        </w:rPr>
        <w:t>Au cas où l’une quelconque des stipulations de l’Acte de Nantissement serait considérée comme nulle ou inopposable, la nullité ou l’inopposabilité de ladite stipulation n’affectera pas la validité des autres stipulations de l’Acte de Nantissement.</w:t>
      </w:r>
    </w:p>
    <w:p w14:paraId="2576DA87" w14:textId="77777777" w:rsidR="00AD54C0" w:rsidRPr="00AD54C0" w:rsidRDefault="00AD54C0" w:rsidP="00AD54C0">
      <w:pPr>
        <w:pStyle w:val="AODocTxtL1"/>
        <w:ind w:left="0"/>
        <w:rPr>
          <w:sz w:val="24"/>
          <w:szCs w:val="24"/>
          <w:lang w:val="fr-FR"/>
        </w:rPr>
      </w:pPr>
    </w:p>
    <w:p w14:paraId="5BAA21DE" w14:textId="77777777" w:rsidR="00AD54C0" w:rsidRPr="00AD54C0" w:rsidRDefault="007F52CB" w:rsidP="00AD54C0">
      <w:pPr>
        <w:pStyle w:val="AODocTxtL1"/>
        <w:ind w:left="0"/>
        <w:rPr>
          <w:b/>
          <w:sz w:val="24"/>
          <w:szCs w:val="24"/>
          <w:lang w:val="fr-FR"/>
        </w:rPr>
      </w:pPr>
      <w:r>
        <w:rPr>
          <w:b/>
          <w:sz w:val="24"/>
          <w:szCs w:val="24"/>
          <w:lang w:val="fr-FR"/>
        </w:rPr>
        <w:t>ARTICLE 13</w:t>
      </w:r>
      <w:r w:rsidR="00AD54C0">
        <w:rPr>
          <w:b/>
          <w:sz w:val="24"/>
          <w:szCs w:val="24"/>
          <w:lang w:val="fr-FR"/>
        </w:rPr>
        <w:t> -</w:t>
      </w:r>
      <w:r w:rsidR="00AD54C0" w:rsidRPr="00AD54C0">
        <w:rPr>
          <w:b/>
          <w:sz w:val="24"/>
          <w:szCs w:val="24"/>
          <w:lang w:val="fr-FR"/>
        </w:rPr>
        <w:t xml:space="preserve"> MODIFICATION</w:t>
      </w:r>
    </w:p>
    <w:p w14:paraId="28E21DAA" w14:textId="77777777" w:rsidR="00AD54C0" w:rsidRPr="00AD54C0" w:rsidRDefault="00AD54C0" w:rsidP="00AD54C0">
      <w:pPr>
        <w:pStyle w:val="AODocTxtL1"/>
        <w:ind w:left="0"/>
        <w:rPr>
          <w:sz w:val="24"/>
          <w:szCs w:val="24"/>
          <w:lang w:val="fr-FR"/>
        </w:rPr>
      </w:pPr>
      <w:r w:rsidRPr="00AD54C0">
        <w:rPr>
          <w:sz w:val="24"/>
          <w:szCs w:val="24"/>
          <w:lang w:val="fr-FR"/>
        </w:rPr>
        <w:t>Le présent Acte de Nantissement ne pourra pas être modifié sans l’accord écrit des Parties.</w:t>
      </w:r>
      <w:r w:rsidR="00EE2734">
        <w:rPr>
          <w:sz w:val="24"/>
          <w:szCs w:val="24"/>
          <w:lang w:val="fr-FR"/>
        </w:rPr>
        <w:t xml:space="preserve"> </w:t>
      </w:r>
      <w:r w:rsidR="00B90D93">
        <w:rPr>
          <w:sz w:val="24"/>
          <w:szCs w:val="24"/>
          <w:lang w:val="fr-FR"/>
        </w:rPr>
        <w:t>Conformément à la Loi, t</w:t>
      </w:r>
      <w:r w:rsidR="00EE2734">
        <w:rPr>
          <w:sz w:val="24"/>
          <w:szCs w:val="24"/>
          <w:lang w:val="fr-FR"/>
        </w:rPr>
        <w:t>oute modification devra aussi faire l’objet d’une inscription au Registre National</w:t>
      </w:r>
      <w:r w:rsidR="00B90D93">
        <w:rPr>
          <w:sz w:val="24"/>
          <w:szCs w:val="24"/>
          <w:lang w:val="fr-FR"/>
        </w:rPr>
        <w:t xml:space="preserve"> des Entreprises et prendra effet à compter de la date de l’inscription initiale.</w:t>
      </w:r>
    </w:p>
    <w:p w14:paraId="0598B856" w14:textId="77777777" w:rsidR="00AD54C0" w:rsidRPr="00AD54C0" w:rsidRDefault="00AD54C0" w:rsidP="00AD54C0">
      <w:pPr>
        <w:pStyle w:val="AODocTxtL1"/>
        <w:ind w:left="0"/>
        <w:rPr>
          <w:b/>
          <w:sz w:val="24"/>
          <w:szCs w:val="24"/>
          <w:lang w:val="fr-FR"/>
        </w:rPr>
      </w:pPr>
    </w:p>
    <w:p w14:paraId="4EE469D9" w14:textId="77777777" w:rsidR="00AD54C0" w:rsidRPr="00AD54C0" w:rsidRDefault="00AD54C0" w:rsidP="00AD54C0">
      <w:pPr>
        <w:pStyle w:val="AODocTxtL1"/>
        <w:ind w:left="0"/>
        <w:rPr>
          <w:bCs/>
          <w:sz w:val="24"/>
          <w:szCs w:val="24"/>
          <w:lang w:val="fr-FR"/>
        </w:rPr>
      </w:pPr>
      <w:r w:rsidRPr="00AD54C0">
        <w:rPr>
          <w:b/>
          <w:sz w:val="24"/>
          <w:szCs w:val="24"/>
          <w:lang w:val="fr-FR"/>
        </w:rPr>
        <w:t xml:space="preserve">ARTICLE </w:t>
      </w:r>
      <w:r w:rsidR="007F52CB">
        <w:rPr>
          <w:b/>
          <w:sz w:val="24"/>
          <w:szCs w:val="24"/>
          <w:lang w:val="fr-FR"/>
        </w:rPr>
        <w:t xml:space="preserve">14 </w:t>
      </w:r>
      <w:r>
        <w:rPr>
          <w:b/>
          <w:sz w:val="24"/>
          <w:szCs w:val="24"/>
          <w:lang w:val="fr-FR"/>
        </w:rPr>
        <w:t>-</w:t>
      </w:r>
      <w:r w:rsidRPr="00AD54C0">
        <w:rPr>
          <w:b/>
          <w:sz w:val="24"/>
          <w:szCs w:val="24"/>
          <w:lang w:val="fr-FR"/>
        </w:rPr>
        <w:t xml:space="preserve"> </w:t>
      </w:r>
      <w:r w:rsidRPr="00AD54C0">
        <w:rPr>
          <w:b/>
          <w:bCs/>
          <w:sz w:val="24"/>
          <w:szCs w:val="24"/>
          <w:lang w:val="fr-FR"/>
        </w:rPr>
        <w:t>DROIT APPLICABLE – LITIGE</w:t>
      </w:r>
      <w:r w:rsidRPr="00AD54C0">
        <w:rPr>
          <w:bCs/>
          <w:sz w:val="24"/>
          <w:szCs w:val="24"/>
          <w:lang w:val="fr-FR"/>
        </w:rPr>
        <w:t>S</w:t>
      </w:r>
    </w:p>
    <w:p w14:paraId="2BBD82EC" w14:textId="77777777" w:rsidR="0054582F" w:rsidRDefault="00AD54C0" w:rsidP="00AD54C0">
      <w:pPr>
        <w:pStyle w:val="AODocTxtL1"/>
        <w:ind w:left="0"/>
        <w:rPr>
          <w:sz w:val="24"/>
          <w:szCs w:val="24"/>
          <w:lang w:val="fr-FR"/>
        </w:rPr>
      </w:pPr>
      <w:r w:rsidRPr="00AD54C0">
        <w:rPr>
          <w:sz w:val="24"/>
          <w:szCs w:val="24"/>
          <w:lang w:val="fr-FR"/>
        </w:rPr>
        <w:t>Le présent Acte est soumis et sera interprété conformément aux lois de la République Tunisienne. Tout différend entre les Parties portant sur le présent Acte ou toute autre procédure concernant le présent Acte ou tout document ou contrat y afférent sera de la compétence exclusive des tribunaux de Tunis.</w:t>
      </w:r>
    </w:p>
    <w:p w14:paraId="20547074" w14:textId="77777777" w:rsidR="00AD54C0" w:rsidRPr="00AD54C0" w:rsidRDefault="00AD54C0" w:rsidP="00AD54C0">
      <w:pPr>
        <w:pStyle w:val="AODocTxtL1"/>
        <w:ind w:left="0"/>
        <w:rPr>
          <w:sz w:val="24"/>
          <w:szCs w:val="24"/>
          <w:lang w:val="fr-FR"/>
        </w:rPr>
      </w:pPr>
    </w:p>
    <w:p w14:paraId="626AC803" w14:textId="77777777" w:rsidR="00CF057A" w:rsidRDefault="00CF057A" w:rsidP="006F6477">
      <w:pPr>
        <w:pStyle w:val="AODocTxtL1"/>
        <w:ind w:left="0"/>
        <w:rPr>
          <w:b/>
          <w:bCs/>
          <w:sz w:val="24"/>
          <w:szCs w:val="24"/>
          <w:lang w:val="fr-FR"/>
        </w:rPr>
      </w:pPr>
      <w:bookmarkStart w:id="75" w:name="_Toc489331346"/>
      <w:bookmarkStart w:id="76" w:name="_Toc494834732"/>
    </w:p>
    <w:p w14:paraId="35880BEF" w14:textId="77777777" w:rsidR="006F6477" w:rsidRDefault="006F6477" w:rsidP="006F6477">
      <w:pPr>
        <w:pStyle w:val="AODocTxtL1"/>
        <w:ind w:left="0"/>
        <w:rPr>
          <w:b/>
          <w:bCs/>
          <w:sz w:val="24"/>
          <w:szCs w:val="24"/>
          <w:lang w:val="fr-FR"/>
        </w:rPr>
      </w:pPr>
      <w:r w:rsidRPr="0025485A">
        <w:rPr>
          <w:b/>
          <w:bCs/>
          <w:sz w:val="24"/>
          <w:szCs w:val="24"/>
          <w:lang w:val="fr-FR"/>
        </w:rPr>
        <w:lastRenderedPageBreak/>
        <w:t xml:space="preserve">ARTICLE </w:t>
      </w:r>
      <w:r w:rsidR="0009406A">
        <w:rPr>
          <w:b/>
          <w:bCs/>
          <w:sz w:val="24"/>
          <w:szCs w:val="24"/>
          <w:lang w:val="fr-FR"/>
        </w:rPr>
        <w:t>15</w:t>
      </w:r>
      <w:r>
        <w:rPr>
          <w:b/>
          <w:bCs/>
          <w:sz w:val="24"/>
          <w:szCs w:val="24"/>
          <w:lang w:val="fr-FR"/>
        </w:rPr>
        <w:t xml:space="preserve"> : NOTIFICATIONS ET </w:t>
      </w:r>
      <w:r w:rsidRPr="00025098">
        <w:rPr>
          <w:b/>
          <w:bCs/>
          <w:sz w:val="24"/>
          <w:szCs w:val="24"/>
        </w:rPr>
        <w:t>ELECTION DE DOMICILE</w:t>
      </w:r>
      <w:r>
        <w:rPr>
          <w:b/>
          <w:bCs/>
          <w:sz w:val="24"/>
          <w:szCs w:val="24"/>
          <w:lang w:val="fr-FR"/>
        </w:rPr>
        <w:t xml:space="preserve"> </w:t>
      </w:r>
      <w:r w:rsidRPr="0025485A">
        <w:rPr>
          <w:b/>
          <w:bCs/>
          <w:sz w:val="24"/>
          <w:szCs w:val="24"/>
          <w:lang w:val="fr-FR"/>
        </w:rPr>
        <w:t xml:space="preserve"> </w:t>
      </w:r>
      <w:bookmarkEnd w:id="75"/>
      <w:bookmarkEnd w:id="76"/>
    </w:p>
    <w:p w14:paraId="3F3E986E" w14:textId="77777777" w:rsidR="006F6477" w:rsidRDefault="006F6477" w:rsidP="006F6477">
      <w:pPr>
        <w:pStyle w:val="AODocTxtL1"/>
        <w:ind w:left="0"/>
        <w:rPr>
          <w:b/>
          <w:bCs/>
          <w:sz w:val="24"/>
          <w:szCs w:val="24"/>
          <w:lang w:val="fr-FR"/>
        </w:rPr>
      </w:pPr>
    </w:p>
    <w:p w14:paraId="5F6A8E2C" w14:textId="77777777" w:rsidR="006F6477" w:rsidRPr="006106D5" w:rsidRDefault="006F6477" w:rsidP="00AD54C0">
      <w:pPr>
        <w:spacing w:after="40" w:line="259" w:lineRule="auto"/>
        <w:ind w:left="-15"/>
        <w:rPr>
          <w:rFonts w:asciiTheme="majorBidi" w:hAnsiTheme="majorBidi" w:cstheme="majorBidi"/>
          <w:sz w:val="24"/>
          <w:szCs w:val="24"/>
        </w:rPr>
      </w:pPr>
      <w:bookmarkStart w:id="77" w:name="bookmarks_ques_6_non"/>
      <w:r>
        <w:rPr>
          <w:rFonts w:asciiTheme="majorBidi" w:hAnsiTheme="majorBidi" w:cstheme="majorBidi"/>
          <w:sz w:val="24"/>
          <w:szCs w:val="24"/>
        </w:rPr>
        <w:t>L</w:t>
      </w:r>
      <w:r w:rsidRPr="006106D5">
        <w:rPr>
          <w:rFonts w:asciiTheme="majorBidi" w:hAnsiTheme="majorBidi" w:cstheme="majorBidi"/>
          <w:sz w:val="24"/>
          <w:szCs w:val="24"/>
        </w:rPr>
        <w:t>es Parties déclarent élire domicile en leur demeure respective, tel qu’indiqué en tête des présentes</w:t>
      </w:r>
      <w:r w:rsidR="009A0493">
        <w:rPr>
          <w:rFonts w:asciiTheme="majorBidi" w:hAnsiTheme="majorBidi" w:cstheme="majorBidi"/>
          <w:sz w:val="24"/>
          <w:szCs w:val="24"/>
        </w:rPr>
        <w:t>.</w:t>
      </w:r>
      <w:bookmarkEnd w:id="77"/>
    </w:p>
    <w:p w14:paraId="15DD2280" w14:textId="77777777" w:rsidR="006F6477" w:rsidRDefault="006F6477" w:rsidP="006F6477">
      <w:pPr>
        <w:spacing w:after="40" w:line="259" w:lineRule="auto"/>
        <w:ind w:left="-15"/>
        <w:rPr>
          <w:rFonts w:asciiTheme="majorBidi" w:hAnsiTheme="majorBidi" w:cstheme="majorBidi"/>
          <w:sz w:val="24"/>
          <w:szCs w:val="24"/>
        </w:rPr>
      </w:pPr>
    </w:p>
    <w:p w14:paraId="5F814D48" w14:textId="77777777" w:rsidR="006F6477" w:rsidRPr="007C2C5A" w:rsidRDefault="006F6477" w:rsidP="00F35780">
      <w:pPr>
        <w:spacing w:after="40" w:line="259" w:lineRule="auto"/>
        <w:ind w:left="-15"/>
        <w:rPr>
          <w:rFonts w:asciiTheme="majorBidi" w:hAnsiTheme="majorBidi" w:cstheme="majorBidi"/>
          <w:sz w:val="24"/>
          <w:szCs w:val="24"/>
        </w:rPr>
      </w:pPr>
      <w:bookmarkStart w:id="78" w:name="bookmarks_ques_6_oui"/>
      <w:r>
        <w:rPr>
          <w:rFonts w:asciiTheme="majorBidi" w:hAnsiTheme="majorBidi" w:cstheme="majorBidi"/>
          <w:sz w:val="24"/>
          <w:szCs w:val="24"/>
        </w:rPr>
        <w:t>L</w:t>
      </w:r>
      <w:r w:rsidRPr="006106D5">
        <w:rPr>
          <w:rFonts w:asciiTheme="majorBidi" w:hAnsiTheme="majorBidi" w:cstheme="majorBidi"/>
          <w:sz w:val="24"/>
          <w:szCs w:val="24"/>
        </w:rPr>
        <w:t xml:space="preserve">es Parties déclarent élire domicile </w:t>
      </w:r>
      <w:r w:rsidRPr="008A2015">
        <w:rPr>
          <w:rFonts w:asciiTheme="majorBidi" w:hAnsiTheme="majorBidi" w:cstheme="majorBidi"/>
          <w:sz w:val="24"/>
          <w:szCs w:val="24"/>
        </w:rPr>
        <w:t>à l’adresse ci-dessous (ou à toute adresse qu’elles pourront ultérieurement notifier aux autres Parties)</w:t>
      </w:r>
      <w:bookmarkEnd w:id="78"/>
      <w:r>
        <w:rPr>
          <w:rFonts w:asciiTheme="majorBidi" w:hAnsiTheme="majorBidi" w:cstheme="majorBidi"/>
          <w:sz w:val="24"/>
          <w:szCs w:val="24"/>
        </w:rPr>
        <w:t xml:space="preserve"> </w:t>
      </w:r>
    </w:p>
    <w:p w14:paraId="7E7EB99D" w14:textId="77777777" w:rsidR="006F6477" w:rsidRPr="007C2C5A" w:rsidRDefault="006F6477" w:rsidP="006F6477">
      <w:pPr>
        <w:spacing w:after="40" w:line="259" w:lineRule="auto"/>
        <w:rPr>
          <w:rFonts w:asciiTheme="majorBidi" w:hAnsiTheme="majorBidi" w:cstheme="majorBidi"/>
          <w:sz w:val="24"/>
          <w:szCs w:val="24"/>
        </w:rPr>
      </w:pPr>
    </w:p>
    <w:p w14:paraId="5EA3C2E8" w14:textId="77777777" w:rsidR="00DB0BF4" w:rsidRDefault="00DB0BF4" w:rsidP="006F6477">
      <w:pPr>
        <w:spacing w:after="40" w:line="259" w:lineRule="auto"/>
        <w:rPr>
          <w:rFonts w:asciiTheme="majorBidi" w:hAnsiTheme="majorBidi" w:cstheme="majorBidi"/>
          <w:sz w:val="24"/>
          <w:szCs w:val="24"/>
          <w:u w:val="single" w:color="000000"/>
        </w:rPr>
      </w:pPr>
    </w:p>
    <w:p w14:paraId="4B791652" w14:textId="77777777" w:rsidR="006F6477" w:rsidRPr="007C2C5A" w:rsidRDefault="006F6477" w:rsidP="006F6477">
      <w:pPr>
        <w:spacing w:after="40" w:line="259" w:lineRule="auto"/>
        <w:rPr>
          <w:rFonts w:asciiTheme="majorBidi" w:hAnsiTheme="majorBidi" w:cstheme="majorBidi"/>
          <w:sz w:val="24"/>
          <w:szCs w:val="24"/>
        </w:rPr>
      </w:pPr>
      <w:bookmarkStart w:id="79" w:name="bookmarks_ques_6_oui_1"/>
      <w:r w:rsidRPr="007C2C5A">
        <w:rPr>
          <w:rFonts w:asciiTheme="majorBidi" w:hAnsiTheme="majorBidi" w:cstheme="majorBidi"/>
          <w:sz w:val="24"/>
          <w:szCs w:val="24"/>
          <w:u w:val="single" w:color="000000"/>
        </w:rPr>
        <w:t xml:space="preserve">En ce qui concerne le </w:t>
      </w:r>
      <w:r w:rsidR="00E20C31">
        <w:rPr>
          <w:rFonts w:asciiTheme="majorBidi" w:hAnsiTheme="majorBidi" w:cstheme="majorBidi"/>
          <w:sz w:val="24"/>
          <w:szCs w:val="24"/>
          <w:u w:val="single" w:color="000000"/>
        </w:rPr>
        <w:t>Créancier</w:t>
      </w:r>
      <w:r w:rsidRPr="007C2C5A">
        <w:rPr>
          <w:rFonts w:asciiTheme="majorBidi" w:hAnsiTheme="majorBidi" w:cstheme="majorBidi"/>
          <w:sz w:val="24"/>
          <w:szCs w:val="24"/>
          <w:u w:val="single" w:color="000000"/>
        </w:rPr>
        <w:t xml:space="preserve"> :</w:t>
      </w:r>
      <w:bookmarkEnd w:id="79"/>
    </w:p>
    <w:p w14:paraId="7F5A3209" w14:textId="77777777" w:rsidR="006F6477" w:rsidRPr="007C2C5A" w:rsidRDefault="006F6477" w:rsidP="00AD54C0">
      <w:pPr>
        <w:spacing w:after="40" w:line="259" w:lineRule="auto"/>
        <w:rPr>
          <w:rFonts w:asciiTheme="majorBidi" w:hAnsiTheme="majorBidi" w:cstheme="majorBidi"/>
          <w:sz w:val="24"/>
          <w:szCs w:val="24"/>
        </w:rPr>
      </w:pPr>
      <w:bookmarkStart w:id="80" w:name="bookmarks_ques_6_oui_2"/>
      <w:r>
        <w:rPr>
          <w:rFonts w:asciiTheme="majorBidi" w:hAnsiTheme="majorBidi" w:cstheme="majorBidi"/>
          <w:sz w:val="24"/>
          <w:szCs w:val="24"/>
        </w:rPr>
        <w:t>A l’a</w:t>
      </w:r>
      <w:r w:rsidRPr="007C2C5A">
        <w:rPr>
          <w:rFonts w:asciiTheme="majorBidi" w:hAnsiTheme="majorBidi" w:cstheme="majorBidi"/>
          <w:sz w:val="24"/>
          <w:szCs w:val="24"/>
        </w:rPr>
        <w:t xml:space="preserve">ttention de : </w:t>
      </w:r>
      <w:bookmarkStart w:id="81" w:name="bookmark_question_6_1"/>
      <w:r w:rsidR="00916947">
        <w:rPr>
          <w:rFonts w:asciiTheme="majorBidi" w:hAnsiTheme="majorBidi" w:cstheme="majorBidi"/>
          <w:sz w:val="24"/>
          <w:szCs w:val="24"/>
        </w:rPr>
        <w:t>___</w:t>
      </w:r>
      <w:bookmarkEnd w:id="80"/>
      <w:bookmarkEnd w:id="81"/>
    </w:p>
    <w:p w14:paraId="423E72D7" w14:textId="77777777" w:rsidR="006F6477" w:rsidRPr="007C2C5A" w:rsidRDefault="006F6477" w:rsidP="006F6477">
      <w:pPr>
        <w:spacing w:after="40" w:line="259" w:lineRule="auto"/>
        <w:rPr>
          <w:rFonts w:asciiTheme="majorBidi" w:hAnsiTheme="majorBidi" w:cstheme="majorBidi"/>
          <w:sz w:val="24"/>
          <w:szCs w:val="24"/>
        </w:rPr>
      </w:pPr>
      <w:bookmarkStart w:id="82" w:name="bookmark_question_6_3"/>
      <w:bookmarkStart w:id="83" w:name="bookmarks_ques_6_oui_3"/>
      <w:r>
        <w:rPr>
          <w:rFonts w:asciiTheme="majorBidi" w:hAnsiTheme="majorBidi" w:cstheme="majorBidi"/>
          <w:sz w:val="24"/>
          <w:szCs w:val="24"/>
        </w:rPr>
        <w:t>Email</w:t>
      </w:r>
      <w:r w:rsidRPr="007C2C5A">
        <w:rPr>
          <w:rFonts w:asciiTheme="majorBidi" w:hAnsiTheme="majorBidi" w:cstheme="majorBidi"/>
          <w:sz w:val="24"/>
          <w:szCs w:val="24"/>
        </w:rPr>
        <w:t xml:space="preserve"> : </w:t>
      </w:r>
      <w:bookmarkStart w:id="84" w:name="bookmark_question_6_2"/>
      <w:r w:rsidR="00916947">
        <w:rPr>
          <w:rFonts w:asciiTheme="majorBidi" w:hAnsiTheme="majorBidi" w:cstheme="majorBidi"/>
          <w:sz w:val="24"/>
          <w:szCs w:val="24"/>
        </w:rPr>
        <w:t>___</w:t>
      </w:r>
      <w:bookmarkEnd w:id="82"/>
      <w:bookmarkEnd w:id="83"/>
      <w:bookmarkEnd w:id="84"/>
    </w:p>
    <w:p w14:paraId="70C86769" w14:textId="77777777" w:rsidR="006F6477" w:rsidRDefault="006F6477" w:rsidP="00AD54C0">
      <w:pPr>
        <w:spacing w:after="40" w:line="259" w:lineRule="auto"/>
        <w:rPr>
          <w:rFonts w:asciiTheme="majorBidi" w:hAnsiTheme="majorBidi" w:cstheme="majorBidi"/>
          <w:sz w:val="24"/>
          <w:szCs w:val="24"/>
        </w:rPr>
      </w:pPr>
      <w:bookmarkStart w:id="85" w:name="bookmark_question_6_4"/>
      <w:bookmarkStart w:id="86" w:name="bookmarks_ques_6_oui_4"/>
      <w:r w:rsidRPr="007C2C5A">
        <w:rPr>
          <w:rFonts w:asciiTheme="majorBidi" w:hAnsiTheme="majorBidi" w:cstheme="majorBidi"/>
          <w:sz w:val="24"/>
          <w:szCs w:val="24"/>
        </w:rPr>
        <w:t xml:space="preserve">Téléphone : </w:t>
      </w:r>
      <w:r w:rsidR="00916947">
        <w:rPr>
          <w:rFonts w:asciiTheme="majorBidi" w:hAnsiTheme="majorBidi" w:cstheme="majorBidi"/>
          <w:sz w:val="24"/>
          <w:szCs w:val="24"/>
        </w:rPr>
        <w:t>___</w:t>
      </w:r>
      <w:bookmarkEnd w:id="85"/>
      <w:bookmarkEnd w:id="86"/>
    </w:p>
    <w:p w14:paraId="53342805" w14:textId="77777777" w:rsidR="006F6477" w:rsidRDefault="006F6477" w:rsidP="00AD54C0">
      <w:pPr>
        <w:spacing w:after="40" w:line="259" w:lineRule="auto"/>
        <w:rPr>
          <w:rFonts w:asciiTheme="majorBidi" w:hAnsiTheme="majorBidi" w:cstheme="majorBidi"/>
          <w:sz w:val="24"/>
          <w:szCs w:val="24"/>
        </w:rPr>
      </w:pPr>
      <w:bookmarkStart w:id="87" w:name="bookmark_question_6_5"/>
      <w:bookmarkStart w:id="88" w:name="bookmarks_ques_6_oui_5"/>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916947">
        <w:rPr>
          <w:rFonts w:asciiTheme="majorBidi" w:hAnsiTheme="majorBidi" w:cstheme="majorBidi"/>
          <w:sz w:val="24"/>
          <w:szCs w:val="24"/>
        </w:rPr>
        <w:t xml:space="preserve"> ___</w:t>
      </w:r>
      <w:bookmarkEnd w:id="87"/>
      <w:bookmarkEnd w:id="88"/>
    </w:p>
    <w:p w14:paraId="12F031D8" w14:textId="77777777" w:rsidR="006F6477" w:rsidRPr="007C2C5A" w:rsidRDefault="006F6477" w:rsidP="006F6477">
      <w:pPr>
        <w:spacing w:after="40" w:line="259" w:lineRule="auto"/>
        <w:ind w:left="-5"/>
        <w:rPr>
          <w:rFonts w:asciiTheme="majorBidi" w:hAnsiTheme="majorBidi" w:cstheme="majorBidi"/>
          <w:sz w:val="24"/>
          <w:szCs w:val="24"/>
        </w:rPr>
      </w:pPr>
    </w:p>
    <w:p w14:paraId="23B4DFC5" w14:textId="77777777" w:rsidR="006F6477" w:rsidRPr="007C2C5A" w:rsidRDefault="006F6477" w:rsidP="006F6477">
      <w:pPr>
        <w:spacing w:after="40" w:line="259" w:lineRule="auto"/>
        <w:rPr>
          <w:rFonts w:asciiTheme="majorBidi" w:hAnsiTheme="majorBidi" w:cstheme="majorBidi"/>
          <w:sz w:val="24"/>
          <w:szCs w:val="24"/>
        </w:rPr>
      </w:pPr>
      <w:bookmarkStart w:id="89" w:name="bookmark_question_6_6"/>
      <w:bookmarkStart w:id="90" w:name="bookmarks_ques_6_oui_6"/>
      <w:r w:rsidRPr="007C2C5A">
        <w:rPr>
          <w:rFonts w:asciiTheme="majorBidi" w:hAnsiTheme="majorBidi" w:cstheme="majorBidi"/>
          <w:sz w:val="24"/>
          <w:szCs w:val="24"/>
          <w:u w:val="single" w:color="000000"/>
        </w:rPr>
        <w:t xml:space="preserve">En ce qui concerne le </w:t>
      </w:r>
      <w:r w:rsidR="00E20C31">
        <w:rPr>
          <w:rFonts w:asciiTheme="majorBidi" w:hAnsiTheme="majorBidi" w:cstheme="majorBidi"/>
          <w:sz w:val="24"/>
          <w:szCs w:val="24"/>
          <w:u w:val="single" w:color="000000"/>
        </w:rPr>
        <w:t>Débiteur</w:t>
      </w:r>
      <w:r w:rsidRPr="007C2C5A">
        <w:rPr>
          <w:rFonts w:asciiTheme="majorBidi" w:hAnsiTheme="majorBidi" w:cstheme="majorBidi"/>
          <w:sz w:val="24"/>
          <w:szCs w:val="24"/>
          <w:u w:val="single" w:color="000000"/>
        </w:rPr>
        <w:t xml:space="preserve"> :</w:t>
      </w:r>
      <w:bookmarkEnd w:id="89"/>
      <w:bookmarkEnd w:id="90"/>
    </w:p>
    <w:p w14:paraId="6CF95A29" w14:textId="77777777" w:rsidR="006F6477" w:rsidRPr="007C2C5A" w:rsidRDefault="006F6477" w:rsidP="00AD54C0">
      <w:pPr>
        <w:spacing w:after="40" w:line="259" w:lineRule="auto"/>
        <w:rPr>
          <w:rFonts w:asciiTheme="majorBidi" w:hAnsiTheme="majorBidi" w:cstheme="majorBidi"/>
          <w:sz w:val="24"/>
          <w:szCs w:val="24"/>
        </w:rPr>
      </w:pPr>
      <w:bookmarkStart w:id="91" w:name="bookmark_question_6_7"/>
      <w:bookmarkStart w:id="92" w:name="bookmarks_ques_6_oui_7"/>
      <w:r w:rsidRPr="007C2C5A">
        <w:rPr>
          <w:rFonts w:asciiTheme="majorBidi" w:hAnsiTheme="majorBidi" w:cstheme="majorBidi"/>
          <w:sz w:val="24"/>
          <w:szCs w:val="24"/>
        </w:rPr>
        <w:t>A</w:t>
      </w:r>
      <w:r>
        <w:rPr>
          <w:rFonts w:asciiTheme="majorBidi" w:hAnsiTheme="majorBidi" w:cstheme="majorBidi"/>
          <w:sz w:val="24"/>
          <w:szCs w:val="24"/>
        </w:rPr>
        <w:t xml:space="preserve"> l’a</w:t>
      </w:r>
      <w:r w:rsidRPr="007C2C5A">
        <w:rPr>
          <w:rFonts w:asciiTheme="majorBidi" w:hAnsiTheme="majorBidi" w:cstheme="majorBidi"/>
          <w:sz w:val="24"/>
          <w:szCs w:val="24"/>
        </w:rPr>
        <w:t xml:space="preserve">ttention de : </w:t>
      </w:r>
      <w:r w:rsidR="00916947">
        <w:rPr>
          <w:rFonts w:asciiTheme="majorBidi" w:hAnsiTheme="majorBidi" w:cstheme="majorBidi"/>
          <w:sz w:val="24"/>
          <w:szCs w:val="24"/>
        </w:rPr>
        <w:t>___</w:t>
      </w:r>
      <w:bookmarkEnd w:id="91"/>
      <w:bookmarkEnd w:id="92"/>
    </w:p>
    <w:p w14:paraId="3504CFAE" w14:textId="77777777" w:rsidR="006F6477" w:rsidRPr="007C2C5A" w:rsidRDefault="006F6477" w:rsidP="00AD54C0">
      <w:pPr>
        <w:spacing w:after="40" w:line="259" w:lineRule="auto"/>
        <w:rPr>
          <w:rFonts w:asciiTheme="majorBidi" w:hAnsiTheme="majorBidi" w:cstheme="majorBidi"/>
          <w:sz w:val="24"/>
          <w:szCs w:val="24"/>
        </w:rPr>
      </w:pPr>
      <w:bookmarkStart w:id="93" w:name="bookmark_question_6_8"/>
      <w:bookmarkStart w:id="94" w:name="bookmarks_ques_6_oui_8"/>
      <w:r>
        <w:rPr>
          <w:rFonts w:asciiTheme="majorBidi" w:hAnsiTheme="majorBidi" w:cstheme="majorBidi"/>
          <w:sz w:val="24"/>
          <w:szCs w:val="24"/>
        </w:rPr>
        <w:t>Email</w:t>
      </w:r>
      <w:r w:rsidRPr="007C2C5A">
        <w:rPr>
          <w:rFonts w:asciiTheme="majorBidi" w:hAnsiTheme="majorBidi" w:cstheme="majorBidi"/>
          <w:sz w:val="24"/>
          <w:szCs w:val="24"/>
        </w:rPr>
        <w:t xml:space="preserve"> : </w:t>
      </w:r>
      <w:r w:rsidR="00916947">
        <w:rPr>
          <w:rFonts w:asciiTheme="majorBidi" w:hAnsiTheme="majorBidi" w:cstheme="majorBidi"/>
          <w:sz w:val="24"/>
          <w:szCs w:val="24"/>
        </w:rPr>
        <w:t>___</w:t>
      </w:r>
      <w:bookmarkEnd w:id="93"/>
      <w:bookmarkEnd w:id="94"/>
    </w:p>
    <w:p w14:paraId="14A0188F" w14:textId="77777777" w:rsidR="006F6477" w:rsidRDefault="006F6477" w:rsidP="00AD54C0">
      <w:pPr>
        <w:spacing w:after="40" w:line="259" w:lineRule="auto"/>
        <w:rPr>
          <w:rFonts w:asciiTheme="majorBidi" w:hAnsiTheme="majorBidi" w:cstheme="majorBidi"/>
          <w:sz w:val="24"/>
          <w:szCs w:val="24"/>
        </w:rPr>
      </w:pPr>
      <w:bookmarkStart w:id="95" w:name="bookmark_question_6_9"/>
      <w:bookmarkStart w:id="96" w:name="bookmarks_ques_6_oui_9"/>
      <w:r w:rsidRPr="007C2C5A">
        <w:rPr>
          <w:rFonts w:asciiTheme="majorBidi" w:hAnsiTheme="majorBidi" w:cstheme="majorBidi"/>
          <w:sz w:val="24"/>
          <w:szCs w:val="24"/>
        </w:rPr>
        <w:t xml:space="preserve">Téléphone : </w:t>
      </w:r>
      <w:r w:rsidR="00916947">
        <w:rPr>
          <w:rFonts w:asciiTheme="majorBidi" w:hAnsiTheme="majorBidi" w:cstheme="majorBidi"/>
          <w:sz w:val="24"/>
          <w:szCs w:val="24"/>
        </w:rPr>
        <w:t>___</w:t>
      </w:r>
      <w:bookmarkEnd w:id="95"/>
      <w:bookmarkEnd w:id="96"/>
    </w:p>
    <w:p w14:paraId="5CDAF153" w14:textId="77777777" w:rsidR="006F6477" w:rsidRDefault="006F6477" w:rsidP="00AD54C0">
      <w:pPr>
        <w:spacing w:after="40" w:line="259" w:lineRule="auto"/>
        <w:rPr>
          <w:rFonts w:asciiTheme="majorBidi" w:hAnsiTheme="majorBidi" w:cstheme="majorBidi"/>
          <w:sz w:val="24"/>
          <w:szCs w:val="24"/>
        </w:rPr>
      </w:pPr>
      <w:bookmarkStart w:id="97" w:name="bookmark_question_6_10"/>
      <w:bookmarkStart w:id="98" w:name="bookmarks_ques_6_oui_10"/>
      <w:r>
        <w:rPr>
          <w:rFonts w:asciiTheme="majorBidi" w:hAnsiTheme="majorBidi" w:cstheme="majorBidi"/>
          <w:sz w:val="24"/>
          <w:szCs w:val="24"/>
        </w:rPr>
        <w:t>Adresse</w:t>
      </w:r>
      <w:r w:rsidRPr="007C2C5A">
        <w:rPr>
          <w:rFonts w:asciiTheme="majorBidi" w:hAnsiTheme="majorBidi" w:cstheme="majorBidi"/>
          <w:sz w:val="24"/>
          <w:szCs w:val="24"/>
        </w:rPr>
        <w:t xml:space="preserve"> :</w:t>
      </w:r>
      <w:r w:rsidR="00916947">
        <w:rPr>
          <w:rFonts w:asciiTheme="majorBidi" w:hAnsiTheme="majorBidi" w:cstheme="majorBidi"/>
          <w:sz w:val="24"/>
          <w:szCs w:val="24"/>
        </w:rPr>
        <w:t xml:space="preserve">  ___</w:t>
      </w:r>
      <w:bookmarkEnd w:id="97"/>
      <w:bookmarkEnd w:id="98"/>
    </w:p>
    <w:p w14:paraId="5668F303" w14:textId="77777777" w:rsidR="006F6477" w:rsidRPr="007C2C5A" w:rsidRDefault="006F6477" w:rsidP="006F6477">
      <w:pPr>
        <w:spacing w:after="40" w:line="259" w:lineRule="auto"/>
        <w:ind w:left="-5"/>
        <w:rPr>
          <w:rFonts w:asciiTheme="majorBidi" w:hAnsiTheme="majorBidi" w:cstheme="majorBidi"/>
          <w:sz w:val="24"/>
          <w:szCs w:val="24"/>
        </w:rPr>
      </w:pPr>
    </w:p>
    <w:p w14:paraId="133FAF95" w14:textId="77777777" w:rsidR="006F6477" w:rsidRDefault="006F6477" w:rsidP="006F6477">
      <w:pPr>
        <w:spacing w:after="40" w:line="259" w:lineRule="auto"/>
        <w:rPr>
          <w:rFonts w:asciiTheme="majorBidi" w:hAnsiTheme="majorBidi" w:cstheme="majorBidi"/>
          <w:sz w:val="24"/>
          <w:szCs w:val="24"/>
        </w:rPr>
      </w:pPr>
    </w:p>
    <w:p w14:paraId="0D3F936A" w14:textId="77777777" w:rsidR="006F6477" w:rsidRPr="007C2C5A" w:rsidRDefault="006F6477" w:rsidP="00AD54C0">
      <w:pPr>
        <w:spacing w:after="40" w:line="259" w:lineRule="auto"/>
        <w:rPr>
          <w:rFonts w:asciiTheme="majorBidi" w:hAnsiTheme="majorBidi" w:cstheme="majorBidi"/>
          <w:sz w:val="24"/>
          <w:szCs w:val="24"/>
        </w:rPr>
      </w:pPr>
      <w:r w:rsidRPr="007C2C5A">
        <w:rPr>
          <w:rFonts w:asciiTheme="majorBidi" w:hAnsiTheme="majorBidi" w:cstheme="majorBidi"/>
          <w:sz w:val="24"/>
          <w:szCs w:val="24"/>
        </w:rPr>
        <w:t xml:space="preserve">Fait en </w:t>
      </w:r>
      <w:bookmarkStart w:id="99" w:name="bookmark_question_7"/>
      <w:r w:rsidR="00916947">
        <w:rPr>
          <w:rFonts w:asciiTheme="majorBidi" w:hAnsiTheme="majorBidi" w:cstheme="majorBidi"/>
          <w:sz w:val="24"/>
          <w:szCs w:val="24"/>
        </w:rPr>
        <w:t>___</w:t>
      </w:r>
      <w:bookmarkEnd w:id="99"/>
      <w:r w:rsidRPr="007C2C5A">
        <w:rPr>
          <w:rFonts w:asciiTheme="majorBidi" w:hAnsiTheme="majorBidi" w:cstheme="majorBidi"/>
          <w:sz w:val="24"/>
          <w:szCs w:val="24"/>
        </w:rPr>
        <w:t xml:space="preserve"> exemplaires originaux.</w:t>
      </w:r>
    </w:p>
    <w:p w14:paraId="5B070A65" w14:textId="77777777" w:rsidR="006F6477" w:rsidRPr="007C2C5A" w:rsidRDefault="006F6477" w:rsidP="006F6477">
      <w:pPr>
        <w:spacing w:after="40" w:line="259" w:lineRule="auto"/>
        <w:ind w:left="-5"/>
        <w:rPr>
          <w:rFonts w:asciiTheme="majorBidi" w:hAnsiTheme="majorBidi" w:cstheme="majorBidi"/>
          <w:sz w:val="24"/>
          <w:szCs w:val="24"/>
        </w:rPr>
      </w:pPr>
      <w:r w:rsidRPr="007C2C5A">
        <w:rPr>
          <w:rFonts w:asciiTheme="majorBidi" w:hAnsiTheme="majorBidi" w:cstheme="majorBidi"/>
          <w:sz w:val="24"/>
          <w:szCs w:val="24"/>
        </w:rPr>
        <w:t xml:space="preserve">(Signature et mention manuscrite «lu et approuvé ») </w:t>
      </w:r>
    </w:p>
    <w:p w14:paraId="3826AA12" w14:textId="77777777" w:rsidR="006F6477" w:rsidRPr="007C2C5A" w:rsidRDefault="006F6477" w:rsidP="006F6477">
      <w:pPr>
        <w:spacing w:after="40" w:line="259" w:lineRule="auto"/>
        <w:rPr>
          <w:rFonts w:asciiTheme="majorBidi" w:hAnsiTheme="majorBidi" w:cstheme="majorBidi"/>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607"/>
      </w:tblGrid>
      <w:tr w:rsidR="006F6477" w14:paraId="5366028E" w14:textId="77777777" w:rsidTr="0052791B">
        <w:tc>
          <w:tcPr>
            <w:tcW w:w="4607" w:type="dxa"/>
          </w:tcPr>
          <w:p w14:paraId="3E57452A" w14:textId="77777777" w:rsidR="006F6477" w:rsidRDefault="006F6477" w:rsidP="00E20C31">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sidR="00E20C31">
              <w:rPr>
                <w:rFonts w:asciiTheme="majorBidi" w:hAnsiTheme="majorBidi" w:cstheme="majorBidi"/>
                <w:b/>
                <w:sz w:val="24"/>
                <w:szCs w:val="24"/>
              </w:rPr>
              <w:t>Créancier</w:t>
            </w:r>
          </w:p>
          <w:p w14:paraId="350520D1" w14:textId="77777777" w:rsidR="006F6477" w:rsidRPr="00E925D3" w:rsidRDefault="006F6477" w:rsidP="0052791B">
            <w:pPr>
              <w:tabs>
                <w:tab w:val="center" w:pos="2125"/>
                <w:tab w:val="center" w:pos="2833"/>
                <w:tab w:val="center" w:pos="3541"/>
                <w:tab w:val="center" w:pos="4249"/>
                <w:tab w:val="center" w:pos="5672"/>
              </w:tabs>
              <w:spacing w:after="40" w:line="259" w:lineRule="auto"/>
              <w:ind w:left="-15"/>
              <w:jc w:val="center"/>
              <w:rPr>
                <w:rFonts w:asciiTheme="majorBidi" w:hAnsiTheme="majorBidi" w:cstheme="majorBidi"/>
                <w:b/>
                <w:sz w:val="24"/>
                <w:szCs w:val="24"/>
              </w:rPr>
            </w:pPr>
          </w:p>
        </w:tc>
        <w:tc>
          <w:tcPr>
            <w:tcW w:w="4607" w:type="dxa"/>
          </w:tcPr>
          <w:p w14:paraId="20C8D37C" w14:textId="77777777" w:rsidR="006F6477" w:rsidRPr="00E925D3" w:rsidRDefault="006F6477" w:rsidP="00E20C31">
            <w:pPr>
              <w:tabs>
                <w:tab w:val="center" w:pos="2125"/>
                <w:tab w:val="center" w:pos="2833"/>
                <w:tab w:val="center" w:pos="3541"/>
                <w:tab w:val="center" w:pos="4249"/>
                <w:tab w:val="center" w:pos="5672"/>
              </w:tabs>
              <w:spacing w:after="40" w:line="259" w:lineRule="auto"/>
              <w:ind w:left="-15"/>
              <w:rPr>
                <w:rFonts w:asciiTheme="majorBidi" w:hAnsiTheme="majorBidi" w:cstheme="majorBidi"/>
                <w:b/>
                <w:sz w:val="24"/>
                <w:szCs w:val="24"/>
              </w:rPr>
            </w:pPr>
            <w:r w:rsidRPr="007C2C5A">
              <w:rPr>
                <w:rFonts w:asciiTheme="majorBidi" w:hAnsiTheme="majorBidi" w:cstheme="majorBidi"/>
                <w:b/>
                <w:sz w:val="24"/>
                <w:szCs w:val="24"/>
              </w:rPr>
              <w:t xml:space="preserve">Le </w:t>
            </w:r>
            <w:r w:rsidR="00E20C31">
              <w:rPr>
                <w:rFonts w:asciiTheme="majorBidi" w:hAnsiTheme="majorBidi" w:cstheme="majorBidi"/>
                <w:b/>
                <w:sz w:val="24"/>
                <w:szCs w:val="24"/>
              </w:rPr>
              <w:t>Débiteur</w:t>
            </w:r>
          </w:p>
        </w:tc>
      </w:tr>
      <w:tr w:rsidR="006F6477" w14:paraId="114174D3" w14:textId="77777777" w:rsidTr="0052791B">
        <w:tc>
          <w:tcPr>
            <w:tcW w:w="4607" w:type="dxa"/>
          </w:tcPr>
          <w:p w14:paraId="0B7CD882" w14:textId="77777777" w:rsidR="006F6477" w:rsidRDefault="006F6477" w:rsidP="0052791B">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_________________</w:t>
            </w:r>
          </w:p>
        </w:tc>
        <w:tc>
          <w:tcPr>
            <w:tcW w:w="4607" w:type="dxa"/>
          </w:tcPr>
          <w:p w14:paraId="4F8A9B50" w14:textId="77777777" w:rsidR="006F6477" w:rsidRDefault="006F6477" w:rsidP="0052791B">
            <w:pPr>
              <w:spacing w:after="40" w:line="259" w:lineRule="auto"/>
              <w:rPr>
                <w:rFonts w:asciiTheme="majorBidi" w:hAnsiTheme="majorBidi" w:cstheme="majorBidi"/>
                <w:sz w:val="24"/>
                <w:szCs w:val="24"/>
              </w:rPr>
            </w:pPr>
            <w:r>
              <w:rPr>
                <w:rFonts w:asciiTheme="majorBidi" w:hAnsiTheme="majorBidi" w:cstheme="majorBidi"/>
                <w:sz w:val="24"/>
                <w:szCs w:val="24"/>
              </w:rPr>
              <w:t>Date : ________________</w:t>
            </w:r>
          </w:p>
          <w:p w14:paraId="13752CB9" w14:textId="77777777" w:rsidR="006F6477" w:rsidRPr="00835F2C" w:rsidRDefault="006F6477" w:rsidP="0052791B">
            <w:pPr>
              <w:spacing w:after="40" w:line="259" w:lineRule="auto"/>
              <w:rPr>
                <w:rFonts w:asciiTheme="majorBidi" w:hAnsiTheme="majorBidi" w:cstheme="majorBidi"/>
                <w:b/>
                <w:bCs/>
                <w:sz w:val="48"/>
                <w:szCs w:val="48"/>
              </w:rPr>
            </w:pPr>
          </w:p>
        </w:tc>
      </w:tr>
    </w:tbl>
    <w:p w14:paraId="172B7E4C" w14:textId="77777777" w:rsidR="006F6477" w:rsidRPr="006F6477" w:rsidRDefault="006F6477" w:rsidP="000B4D71">
      <w:pPr>
        <w:spacing w:after="40" w:line="259" w:lineRule="auto"/>
        <w:rPr>
          <w:rFonts w:ascii="Times New Roman" w:hAnsi="Times New Roman" w:cs="Times New Roman"/>
          <w:sz w:val="24"/>
          <w:szCs w:val="24"/>
        </w:rPr>
      </w:pPr>
      <w:r>
        <w:rPr>
          <w:rFonts w:ascii="Times New Roman" w:hAnsi="Times New Roman" w:cs="Times New Roman"/>
          <w:sz w:val="24"/>
          <w:szCs w:val="24"/>
        </w:rPr>
        <w:t xml:space="preserve"> </w:t>
      </w:r>
    </w:p>
    <w:p w14:paraId="7A98F38F" w14:textId="77777777" w:rsidR="00045F81" w:rsidRPr="00E82359" w:rsidRDefault="00045F81" w:rsidP="00E82359">
      <w:pPr>
        <w:spacing w:after="40" w:line="259" w:lineRule="auto"/>
        <w:rPr>
          <w:rFonts w:ascii="Times New Roman" w:hAnsi="Times New Roman" w:cs="Times New Roman"/>
          <w:bCs/>
          <w:sz w:val="24"/>
          <w:szCs w:val="24"/>
        </w:rPr>
      </w:pPr>
    </w:p>
    <w:p w14:paraId="58C4BFDD" w14:textId="77777777" w:rsidR="002C0A60" w:rsidRDefault="002C0A60" w:rsidP="002C0A60">
      <w:pPr>
        <w:spacing w:after="40" w:line="259" w:lineRule="auto"/>
        <w:ind w:left="360"/>
        <w:rPr>
          <w:rFonts w:ascii="Times New Roman" w:hAnsi="Times New Roman" w:cs="Times New Roman"/>
          <w:bCs/>
          <w:sz w:val="24"/>
          <w:szCs w:val="24"/>
        </w:rPr>
      </w:pPr>
    </w:p>
    <w:p w14:paraId="0F017880" w14:textId="77777777" w:rsidR="002868D7" w:rsidRDefault="002868D7" w:rsidP="002C0A60">
      <w:pPr>
        <w:spacing w:after="40" w:line="259" w:lineRule="auto"/>
        <w:ind w:left="360"/>
        <w:rPr>
          <w:rFonts w:ascii="Times New Roman" w:hAnsi="Times New Roman" w:cs="Times New Roman"/>
          <w:bCs/>
          <w:sz w:val="24"/>
          <w:szCs w:val="24"/>
        </w:rPr>
      </w:pPr>
    </w:p>
    <w:p w14:paraId="4678799A" w14:textId="77777777" w:rsidR="002868D7" w:rsidRDefault="002868D7" w:rsidP="002C0A60">
      <w:pPr>
        <w:spacing w:after="40" w:line="259" w:lineRule="auto"/>
        <w:ind w:left="360"/>
        <w:rPr>
          <w:rFonts w:ascii="Times New Roman" w:hAnsi="Times New Roman" w:cs="Times New Roman"/>
          <w:bCs/>
          <w:sz w:val="24"/>
          <w:szCs w:val="24"/>
        </w:rPr>
      </w:pPr>
    </w:p>
    <w:p w14:paraId="16DDDE24" w14:textId="77777777" w:rsidR="002868D7" w:rsidRPr="002C0A60" w:rsidRDefault="002868D7" w:rsidP="002C0A60">
      <w:pPr>
        <w:spacing w:after="40" w:line="259" w:lineRule="auto"/>
        <w:ind w:left="360"/>
        <w:rPr>
          <w:rFonts w:ascii="Times New Roman" w:hAnsi="Times New Roman" w:cs="Times New Roman"/>
          <w:bCs/>
          <w:sz w:val="24"/>
          <w:szCs w:val="24"/>
        </w:rPr>
      </w:pPr>
    </w:p>
    <w:p w14:paraId="589FD2B5" w14:textId="77777777" w:rsidR="002C0A60" w:rsidRPr="002C0A60" w:rsidRDefault="002C0A60" w:rsidP="002C0A60">
      <w:pPr>
        <w:spacing w:after="40" w:line="259" w:lineRule="auto"/>
        <w:rPr>
          <w:rFonts w:ascii="Times New Roman" w:hAnsi="Times New Roman" w:cs="Times New Roman"/>
          <w:bCs/>
          <w:sz w:val="24"/>
          <w:szCs w:val="24"/>
        </w:rPr>
      </w:pPr>
    </w:p>
    <w:p w14:paraId="06635C79" w14:textId="77777777" w:rsidR="00836D40" w:rsidRPr="00236351" w:rsidRDefault="00836D40" w:rsidP="00836D40">
      <w:pPr>
        <w:rPr>
          <w:rFonts w:ascii="Times New Roman" w:hAnsi="Times New Roman" w:cs="Times New Roman"/>
          <w:sz w:val="24"/>
          <w:szCs w:val="24"/>
        </w:rPr>
      </w:pPr>
    </w:p>
    <w:sectPr w:rsidR="00836D40" w:rsidRPr="00236351" w:rsidSect="006C31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23C48"/>
    <w:multiLevelType w:val="hybridMultilevel"/>
    <w:tmpl w:val="FBC09C6A"/>
    <w:lvl w:ilvl="0" w:tplc="74E01DEA">
      <w:start w:val="1"/>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F337F0A"/>
    <w:multiLevelType w:val="hybridMultilevel"/>
    <w:tmpl w:val="BD16A6DC"/>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9">
      <w:start w:val="1"/>
      <w:numFmt w:val="lowerLetter"/>
      <w:lvlText w:val="%3."/>
      <w:lvlJc w:val="lef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184454F"/>
    <w:multiLevelType w:val="hybridMultilevel"/>
    <w:tmpl w:val="9DCAC1AA"/>
    <w:lvl w:ilvl="0" w:tplc="0E564CDA">
      <w:start w:val="8"/>
      <w:numFmt w:val="bullet"/>
      <w:lvlText w:val="-"/>
      <w:lvlJc w:val="left"/>
      <w:pPr>
        <w:ind w:left="525" w:hanging="360"/>
      </w:pPr>
      <w:rPr>
        <w:rFonts w:ascii="Times New Roman" w:eastAsiaTheme="minorEastAsia" w:hAnsi="Times New Roman" w:cs="Times New Roman" w:hint="default"/>
      </w:rPr>
    </w:lvl>
    <w:lvl w:ilvl="1" w:tplc="040C0003" w:tentative="1">
      <w:start w:val="1"/>
      <w:numFmt w:val="bullet"/>
      <w:lvlText w:val="o"/>
      <w:lvlJc w:val="left"/>
      <w:pPr>
        <w:ind w:left="1245" w:hanging="360"/>
      </w:pPr>
      <w:rPr>
        <w:rFonts w:ascii="Courier New" w:hAnsi="Courier New" w:cs="Courier New" w:hint="default"/>
      </w:rPr>
    </w:lvl>
    <w:lvl w:ilvl="2" w:tplc="040C0005" w:tentative="1">
      <w:start w:val="1"/>
      <w:numFmt w:val="bullet"/>
      <w:lvlText w:val=""/>
      <w:lvlJc w:val="left"/>
      <w:pPr>
        <w:ind w:left="1965" w:hanging="360"/>
      </w:pPr>
      <w:rPr>
        <w:rFonts w:ascii="Wingdings" w:hAnsi="Wingdings" w:hint="default"/>
      </w:rPr>
    </w:lvl>
    <w:lvl w:ilvl="3" w:tplc="040C0001" w:tentative="1">
      <w:start w:val="1"/>
      <w:numFmt w:val="bullet"/>
      <w:lvlText w:val=""/>
      <w:lvlJc w:val="left"/>
      <w:pPr>
        <w:ind w:left="2685" w:hanging="360"/>
      </w:pPr>
      <w:rPr>
        <w:rFonts w:ascii="Symbol" w:hAnsi="Symbol" w:hint="default"/>
      </w:rPr>
    </w:lvl>
    <w:lvl w:ilvl="4" w:tplc="040C0003" w:tentative="1">
      <w:start w:val="1"/>
      <w:numFmt w:val="bullet"/>
      <w:lvlText w:val="o"/>
      <w:lvlJc w:val="left"/>
      <w:pPr>
        <w:ind w:left="3405" w:hanging="360"/>
      </w:pPr>
      <w:rPr>
        <w:rFonts w:ascii="Courier New" w:hAnsi="Courier New" w:cs="Courier New" w:hint="default"/>
      </w:rPr>
    </w:lvl>
    <w:lvl w:ilvl="5" w:tplc="040C0005" w:tentative="1">
      <w:start w:val="1"/>
      <w:numFmt w:val="bullet"/>
      <w:lvlText w:val=""/>
      <w:lvlJc w:val="left"/>
      <w:pPr>
        <w:ind w:left="4125" w:hanging="360"/>
      </w:pPr>
      <w:rPr>
        <w:rFonts w:ascii="Wingdings" w:hAnsi="Wingdings" w:hint="default"/>
      </w:rPr>
    </w:lvl>
    <w:lvl w:ilvl="6" w:tplc="040C0001" w:tentative="1">
      <w:start w:val="1"/>
      <w:numFmt w:val="bullet"/>
      <w:lvlText w:val=""/>
      <w:lvlJc w:val="left"/>
      <w:pPr>
        <w:ind w:left="4845" w:hanging="360"/>
      </w:pPr>
      <w:rPr>
        <w:rFonts w:ascii="Symbol" w:hAnsi="Symbol" w:hint="default"/>
      </w:rPr>
    </w:lvl>
    <w:lvl w:ilvl="7" w:tplc="040C0003" w:tentative="1">
      <w:start w:val="1"/>
      <w:numFmt w:val="bullet"/>
      <w:lvlText w:val="o"/>
      <w:lvlJc w:val="left"/>
      <w:pPr>
        <w:ind w:left="5565" w:hanging="360"/>
      </w:pPr>
      <w:rPr>
        <w:rFonts w:ascii="Courier New" w:hAnsi="Courier New" w:cs="Courier New" w:hint="default"/>
      </w:rPr>
    </w:lvl>
    <w:lvl w:ilvl="8" w:tplc="040C0005" w:tentative="1">
      <w:start w:val="1"/>
      <w:numFmt w:val="bullet"/>
      <w:lvlText w:val=""/>
      <w:lvlJc w:val="left"/>
      <w:pPr>
        <w:ind w:left="6285" w:hanging="360"/>
      </w:pPr>
      <w:rPr>
        <w:rFonts w:ascii="Wingdings" w:hAnsi="Wingdings" w:hint="default"/>
      </w:rPr>
    </w:lvl>
  </w:abstractNum>
  <w:abstractNum w:abstractNumId="3" w15:restartNumberingAfterBreak="0">
    <w:nsid w:val="38F95E9A"/>
    <w:multiLevelType w:val="multilevel"/>
    <w:tmpl w:val="0F7C73F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4E4B4E3E"/>
    <w:multiLevelType w:val="multilevel"/>
    <w:tmpl w:val="3C422B96"/>
    <w:lvl w:ilvl="0">
      <w:start w:val="1"/>
      <w:numFmt w:val="decimal"/>
      <w:pStyle w:val="AOHead1"/>
      <w:lvlText w:val="%1."/>
      <w:lvlJc w:val="left"/>
      <w:pPr>
        <w:tabs>
          <w:tab w:val="num" w:pos="720"/>
        </w:tabs>
        <w:ind w:left="720" w:hanging="720"/>
      </w:pPr>
      <w:rPr>
        <w:rFonts w:hint="default"/>
      </w:rPr>
    </w:lvl>
    <w:lvl w:ilvl="1">
      <w:start w:val="4"/>
      <w:numFmt w:val="decimal"/>
      <w:pStyle w:val="AOHead2"/>
      <w:lvlText w:val="%1.%2"/>
      <w:lvlJc w:val="left"/>
      <w:pPr>
        <w:tabs>
          <w:tab w:val="num" w:pos="720"/>
        </w:tabs>
        <w:ind w:left="720" w:hanging="720"/>
      </w:pPr>
      <w:rPr>
        <w:rFonts w:hint="default"/>
      </w:rPr>
    </w:lvl>
    <w:lvl w:ilvl="2">
      <w:start w:val="1"/>
      <w:numFmt w:val="lowerLetter"/>
      <w:pStyle w:val="AOHead3"/>
      <w:lvlText w:val="(%3)"/>
      <w:lvlJc w:val="left"/>
      <w:pPr>
        <w:tabs>
          <w:tab w:val="num" w:pos="720"/>
        </w:tabs>
        <w:ind w:left="72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5" w15:restartNumberingAfterBreak="0">
    <w:nsid w:val="58B55821"/>
    <w:multiLevelType w:val="hybridMultilevel"/>
    <w:tmpl w:val="7A7ED726"/>
    <w:lvl w:ilvl="0" w:tplc="0E72A870">
      <w:start w:val="8"/>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393536"/>
    <w:multiLevelType w:val="multilevel"/>
    <w:tmpl w:val="31805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25FAA"/>
    <w:multiLevelType w:val="multilevel"/>
    <w:tmpl w:val="A4B67268"/>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Times New Roman" w:hAnsi="Times New Roman"/>
        <w:b w:val="0"/>
        <w:i w:val="0"/>
        <w:sz w:val="22"/>
      </w:rPr>
    </w:lvl>
    <w:lvl w:ilvl="3">
      <w:start w:val="1"/>
      <w:numFmt w:val="lowerRoman"/>
      <w:lvlText w:val="(%4)"/>
      <w:lvlJc w:val="left"/>
      <w:pPr>
        <w:tabs>
          <w:tab w:val="num" w:pos="1440"/>
        </w:tabs>
        <w:ind w:left="1440" w:hanging="720"/>
      </w:pPr>
      <w:rPr>
        <w:rFonts w:ascii="Times New Roman" w:hAnsi="Times New Roman"/>
        <w:b w:val="0"/>
        <w:i w:val="0"/>
        <w:sz w:val="22"/>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8" w15:restartNumberingAfterBreak="0">
    <w:nsid w:val="7EA0230D"/>
    <w:multiLevelType w:val="hybridMultilevel"/>
    <w:tmpl w:val="C5E0BD9A"/>
    <w:lvl w:ilvl="0" w:tplc="632E5E08">
      <w:start w:val="8"/>
      <w:numFmt w:val="bullet"/>
      <w:lvlText w:val="-"/>
      <w:lvlJc w:val="left"/>
      <w:pPr>
        <w:ind w:left="525" w:hanging="360"/>
      </w:pPr>
      <w:rPr>
        <w:rFonts w:ascii="Times New Roman" w:eastAsiaTheme="minorEastAsia" w:hAnsi="Times New Roman" w:cs="Times New Roman" w:hint="default"/>
        <w:b w:val="0"/>
      </w:rPr>
    </w:lvl>
    <w:lvl w:ilvl="1" w:tplc="040C0003" w:tentative="1">
      <w:start w:val="1"/>
      <w:numFmt w:val="bullet"/>
      <w:lvlText w:val="o"/>
      <w:lvlJc w:val="left"/>
      <w:pPr>
        <w:ind w:left="1245" w:hanging="360"/>
      </w:pPr>
      <w:rPr>
        <w:rFonts w:ascii="Courier New" w:hAnsi="Courier New" w:cs="Courier New" w:hint="default"/>
      </w:rPr>
    </w:lvl>
    <w:lvl w:ilvl="2" w:tplc="040C0005" w:tentative="1">
      <w:start w:val="1"/>
      <w:numFmt w:val="bullet"/>
      <w:lvlText w:val=""/>
      <w:lvlJc w:val="left"/>
      <w:pPr>
        <w:ind w:left="1965" w:hanging="360"/>
      </w:pPr>
      <w:rPr>
        <w:rFonts w:ascii="Wingdings" w:hAnsi="Wingdings" w:hint="default"/>
      </w:rPr>
    </w:lvl>
    <w:lvl w:ilvl="3" w:tplc="040C0001" w:tentative="1">
      <w:start w:val="1"/>
      <w:numFmt w:val="bullet"/>
      <w:lvlText w:val=""/>
      <w:lvlJc w:val="left"/>
      <w:pPr>
        <w:ind w:left="2685" w:hanging="360"/>
      </w:pPr>
      <w:rPr>
        <w:rFonts w:ascii="Symbol" w:hAnsi="Symbol" w:hint="default"/>
      </w:rPr>
    </w:lvl>
    <w:lvl w:ilvl="4" w:tplc="040C0003" w:tentative="1">
      <w:start w:val="1"/>
      <w:numFmt w:val="bullet"/>
      <w:lvlText w:val="o"/>
      <w:lvlJc w:val="left"/>
      <w:pPr>
        <w:ind w:left="3405" w:hanging="360"/>
      </w:pPr>
      <w:rPr>
        <w:rFonts w:ascii="Courier New" w:hAnsi="Courier New" w:cs="Courier New" w:hint="default"/>
      </w:rPr>
    </w:lvl>
    <w:lvl w:ilvl="5" w:tplc="040C0005" w:tentative="1">
      <w:start w:val="1"/>
      <w:numFmt w:val="bullet"/>
      <w:lvlText w:val=""/>
      <w:lvlJc w:val="left"/>
      <w:pPr>
        <w:ind w:left="4125" w:hanging="360"/>
      </w:pPr>
      <w:rPr>
        <w:rFonts w:ascii="Wingdings" w:hAnsi="Wingdings" w:hint="default"/>
      </w:rPr>
    </w:lvl>
    <w:lvl w:ilvl="6" w:tplc="040C0001" w:tentative="1">
      <w:start w:val="1"/>
      <w:numFmt w:val="bullet"/>
      <w:lvlText w:val=""/>
      <w:lvlJc w:val="left"/>
      <w:pPr>
        <w:ind w:left="4845" w:hanging="360"/>
      </w:pPr>
      <w:rPr>
        <w:rFonts w:ascii="Symbol" w:hAnsi="Symbol" w:hint="default"/>
      </w:rPr>
    </w:lvl>
    <w:lvl w:ilvl="7" w:tplc="040C0003" w:tentative="1">
      <w:start w:val="1"/>
      <w:numFmt w:val="bullet"/>
      <w:lvlText w:val="o"/>
      <w:lvlJc w:val="left"/>
      <w:pPr>
        <w:ind w:left="5565" w:hanging="360"/>
      </w:pPr>
      <w:rPr>
        <w:rFonts w:ascii="Courier New" w:hAnsi="Courier New" w:cs="Courier New" w:hint="default"/>
      </w:rPr>
    </w:lvl>
    <w:lvl w:ilvl="8" w:tplc="040C0005" w:tentative="1">
      <w:start w:val="1"/>
      <w:numFmt w:val="bullet"/>
      <w:lvlText w:val=""/>
      <w:lvlJc w:val="left"/>
      <w:pPr>
        <w:ind w:left="6285" w:hanging="360"/>
      </w:pPr>
      <w:rPr>
        <w:rFonts w:ascii="Wingdings" w:hAnsi="Wingdings" w:hint="default"/>
      </w:rPr>
    </w:lvl>
  </w:abstractNum>
  <w:num w:numId="1">
    <w:abstractNumId w:val="3"/>
  </w:num>
  <w:num w:numId="2">
    <w:abstractNumId w:val="0"/>
  </w:num>
  <w:num w:numId="3">
    <w:abstractNumId w:val="4"/>
  </w:num>
  <w:num w:numId="4">
    <w:abstractNumId w:val="7"/>
  </w:num>
  <w:num w:numId="5">
    <w:abstractNumId w:val="1"/>
  </w:num>
  <w:num w:numId="6">
    <w:abstractNumId w:val="4"/>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36351"/>
    <w:rsid w:val="000360E2"/>
    <w:rsid w:val="00045F81"/>
    <w:rsid w:val="0007216B"/>
    <w:rsid w:val="0009406A"/>
    <w:rsid w:val="000B4D71"/>
    <w:rsid w:val="000F2E44"/>
    <w:rsid w:val="000F2EDB"/>
    <w:rsid w:val="00112193"/>
    <w:rsid w:val="00183833"/>
    <w:rsid w:val="001A622F"/>
    <w:rsid w:val="001B5F03"/>
    <w:rsid w:val="00216E66"/>
    <w:rsid w:val="00236351"/>
    <w:rsid w:val="0026782B"/>
    <w:rsid w:val="002868D7"/>
    <w:rsid w:val="002C0A60"/>
    <w:rsid w:val="002E52D5"/>
    <w:rsid w:val="002F6F1C"/>
    <w:rsid w:val="00300F24"/>
    <w:rsid w:val="00302C2A"/>
    <w:rsid w:val="00397DFE"/>
    <w:rsid w:val="003C67CD"/>
    <w:rsid w:val="004961A0"/>
    <w:rsid w:val="004C02D7"/>
    <w:rsid w:val="004C2FFF"/>
    <w:rsid w:val="004C38F0"/>
    <w:rsid w:val="004D600F"/>
    <w:rsid w:val="004D6759"/>
    <w:rsid w:val="00516A37"/>
    <w:rsid w:val="0054582F"/>
    <w:rsid w:val="005A4EF8"/>
    <w:rsid w:val="005C3966"/>
    <w:rsid w:val="00605515"/>
    <w:rsid w:val="00634315"/>
    <w:rsid w:val="00685DF0"/>
    <w:rsid w:val="006A190A"/>
    <w:rsid w:val="006A4251"/>
    <w:rsid w:val="006C318C"/>
    <w:rsid w:val="006C624F"/>
    <w:rsid w:val="006F6477"/>
    <w:rsid w:val="00705E6D"/>
    <w:rsid w:val="007157D1"/>
    <w:rsid w:val="00763E13"/>
    <w:rsid w:val="007968FF"/>
    <w:rsid w:val="007E279C"/>
    <w:rsid w:val="007F52CB"/>
    <w:rsid w:val="00826594"/>
    <w:rsid w:val="00836D40"/>
    <w:rsid w:val="00841134"/>
    <w:rsid w:val="008B42C4"/>
    <w:rsid w:val="008C40E8"/>
    <w:rsid w:val="008D2B3E"/>
    <w:rsid w:val="00903CE8"/>
    <w:rsid w:val="00916947"/>
    <w:rsid w:val="00951F04"/>
    <w:rsid w:val="00971C1C"/>
    <w:rsid w:val="00986B0C"/>
    <w:rsid w:val="009A0493"/>
    <w:rsid w:val="009A607F"/>
    <w:rsid w:val="009F6D08"/>
    <w:rsid w:val="00A03612"/>
    <w:rsid w:val="00A50DF7"/>
    <w:rsid w:val="00A639B4"/>
    <w:rsid w:val="00A86E25"/>
    <w:rsid w:val="00AA1449"/>
    <w:rsid w:val="00AA6DB2"/>
    <w:rsid w:val="00AD54C0"/>
    <w:rsid w:val="00B131AE"/>
    <w:rsid w:val="00B80248"/>
    <w:rsid w:val="00B90D93"/>
    <w:rsid w:val="00B97152"/>
    <w:rsid w:val="00BA05D4"/>
    <w:rsid w:val="00C2500F"/>
    <w:rsid w:val="00C32EF4"/>
    <w:rsid w:val="00C33827"/>
    <w:rsid w:val="00CA3B43"/>
    <w:rsid w:val="00CA6521"/>
    <w:rsid w:val="00CE40D1"/>
    <w:rsid w:val="00CF02A8"/>
    <w:rsid w:val="00CF057A"/>
    <w:rsid w:val="00D20D5B"/>
    <w:rsid w:val="00D50281"/>
    <w:rsid w:val="00D72284"/>
    <w:rsid w:val="00DB0BF4"/>
    <w:rsid w:val="00DC36D9"/>
    <w:rsid w:val="00E20C31"/>
    <w:rsid w:val="00E24BF3"/>
    <w:rsid w:val="00E30FB6"/>
    <w:rsid w:val="00E36367"/>
    <w:rsid w:val="00E82359"/>
    <w:rsid w:val="00E8623F"/>
    <w:rsid w:val="00EC5C00"/>
    <w:rsid w:val="00ED027D"/>
    <w:rsid w:val="00EE2734"/>
    <w:rsid w:val="00EF29CE"/>
    <w:rsid w:val="00F315CC"/>
    <w:rsid w:val="00F35780"/>
    <w:rsid w:val="00F40E70"/>
    <w:rsid w:val="00F67C6D"/>
    <w:rsid w:val="00FE137C"/>
    <w:rsid w:val="00FF07DF"/>
    <w:rsid w:val="00FF76D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2AEC"/>
  <w15:docId w15:val="{3ED3F44B-7272-43CE-98C9-4BDCB6916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318C"/>
  </w:style>
  <w:style w:type="paragraph" w:styleId="Titre1">
    <w:name w:val="heading 1"/>
    <w:basedOn w:val="Normal"/>
    <w:next w:val="Normal"/>
    <w:link w:val="Titre1Car"/>
    <w:qFormat/>
    <w:rsid w:val="00C2500F"/>
    <w:pPr>
      <w:keepNext/>
      <w:spacing w:after="0" w:line="240" w:lineRule="auto"/>
      <w:jc w:val="center"/>
      <w:outlineLvl w:val="0"/>
    </w:pPr>
    <w:rPr>
      <w:rFonts w:ascii="Times New Roman" w:eastAsia="Times New Roman" w:hAnsi="Times New Roman" w:cs="Times New Roman"/>
      <w:noProof/>
      <w:sz w:val="24"/>
      <w:szCs w:val="24"/>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05E6D"/>
    <w:pPr>
      <w:ind w:left="720"/>
      <w:contextualSpacing/>
    </w:pPr>
  </w:style>
  <w:style w:type="paragraph" w:customStyle="1" w:styleId="AOHead1">
    <w:name w:val="AOHead1"/>
    <w:basedOn w:val="Normal"/>
    <w:next w:val="Normal"/>
    <w:rsid w:val="006F6477"/>
    <w:pPr>
      <w:keepNext/>
      <w:numPr>
        <w:numId w:val="3"/>
      </w:numPr>
      <w:spacing w:before="240" w:after="0" w:line="260" w:lineRule="atLeast"/>
      <w:jc w:val="both"/>
      <w:outlineLvl w:val="0"/>
    </w:pPr>
    <w:rPr>
      <w:rFonts w:ascii="Times New Roman" w:eastAsia="Times New Roman" w:hAnsi="Times New Roman" w:cs="Times New Roman"/>
      <w:b/>
      <w:caps/>
      <w:kern w:val="28"/>
      <w:szCs w:val="20"/>
      <w:lang w:val="en-GB" w:eastAsia="en-GB"/>
    </w:rPr>
  </w:style>
  <w:style w:type="paragraph" w:customStyle="1" w:styleId="AOHead2">
    <w:name w:val="AOHead2"/>
    <w:basedOn w:val="Normal"/>
    <w:next w:val="Normal"/>
    <w:rsid w:val="006F6477"/>
    <w:pPr>
      <w:keepNext/>
      <w:numPr>
        <w:ilvl w:val="1"/>
        <w:numId w:val="3"/>
      </w:numPr>
      <w:spacing w:before="240" w:after="0" w:line="260" w:lineRule="atLeast"/>
      <w:jc w:val="both"/>
      <w:outlineLvl w:val="1"/>
    </w:pPr>
    <w:rPr>
      <w:rFonts w:ascii="Times New Roman" w:eastAsia="Times New Roman" w:hAnsi="Times New Roman" w:cs="Times New Roman"/>
      <w:b/>
      <w:szCs w:val="20"/>
      <w:lang w:val="en-GB" w:eastAsia="en-GB"/>
    </w:rPr>
  </w:style>
  <w:style w:type="paragraph" w:customStyle="1" w:styleId="AOHead3">
    <w:name w:val="AOHead3"/>
    <w:basedOn w:val="Normal"/>
    <w:next w:val="Normal"/>
    <w:link w:val="AOHead3Char"/>
    <w:rsid w:val="006F6477"/>
    <w:pPr>
      <w:numPr>
        <w:ilvl w:val="2"/>
        <w:numId w:val="3"/>
      </w:numPr>
      <w:spacing w:before="240" w:after="0" w:line="260" w:lineRule="atLeast"/>
      <w:jc w:val="both"/>
      <w:outlineLvl w:val="2"/>
    </w:pPr>
    <w:rPr>
      <w:rFonts w:ascii="Times New Roman" w:eastAsia="Times New Roman" w:hAnsi="Times New Roman" w:cs="Times New Roman"/>
      <w:szCs w:val="20"/>
      <w:lang w:val="en-GB" w:eastAsia="en-GB"/>
    </w:rPr>
  </w:style>
  <w:style w:type="paragraph" w:customStyle="1" w:styleId="AOHead4">
    <w:name w:val="AOHead4"/>
    <w:basedOn w:val="Normal"/>
    <w:next w:val="Normal"/>
    <w:rsid w:val="006F6477"/>
    <w:pPr>
      <w:numPr>
        <w:ilvl w:val="3"/>
        <w:numId w:val="3"/>
      </w:numPr>
      <w:spacing w:before="240" w:after="0" w:line="260" w:lineRule="atLeast"/>
      <w:jc w:val="both"/>
      <w:outlineLvl w:val="3"/>
    </w:pPr>
    <w:rPr>
      <w:rFonts w:ascii="Times New Roman" w:eastAsia="Times New Roman" w:hAnsi="Times New Roman" w:cs="Times New Roman"/>
      <w:szCs w:val="20"/>
      <w:lang w:val="en-GB" w:eastAsia="en-GB"/>
    </w:rPr>
  </w:style>
  <w:style w:type="paragraph" w:customStyle="1" w:styleId="AOHead5">
    <w:name w:val="AOHead5"/>
    <w:basedOn w:val="Normal"/>
    <w:next w:val="Normal"/>
    <w:rsid w:val="006F6477"/>
    <w:pPr>
      <w:numPr>
        <w:ilvl w:val="4"/>
        <w:numId w:val="3"/>
      </w:numPr>
      <w:spacing w:before="240" w:after="0" w:line="260" w:lineRule="atLeast"/>
      <w:jc w:val="both"/>
      <w:outlineLvl w:val="4"/>
    </w:pPr>
    <w:rPr>
      <w:rFonts w:ascii="Times New Roman" w:eastAsia="Times New Roman" w:hAnsi="Times New Roman" w:cs="Times New Roman"/>
      <w:szCs w:val="20"/>
      <w:lang w:val="en-GB" w:eastAsia="en-GB"/>
    </w:rPr>
  </w:style>
  <w:style w:type="paragraph" w:customStyle="1" w:styleId="AOHead6">
    <w:name w:val="AOHead6"/>
    <w:basedOn w:val="Normal"/>
    <w:next w:val="Normal"/>
    <w:rsid w:val="006F6477"/>
    <w:pPr>
      <w:numPr>
        <w:ilvl w:val="5"/>
        <w:numId w:val="3"/>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ocTxtL1">
    <w:name w:val="AODocTxtL1"/>
    <w:basedOn w:val="Normal"/>
    <w:rsid w:val="006F6477"/>
    <w:pPr>
      <w:spacing w:before="240" w:after="0" w:line="260" w:lineRule="atLeast"/>
      <w:ind w:left="720"/>
      <w:jc w:val="both"/>
    </w:pPr>
    <w:rPr>
      <w:rFonts w:ascii="Times New Roman" w:eastAsia="Calibri" w:hAnsi="Times New Roman" w:cs="Times New Roman"/>
      <w:lang w:val="en-GB" w:eastAsia="en-US"/>
    </w:rPr>
  </w:style>
  <w:style w:type="table" w:styleId="Grilledutableau">
    <w:name w:val="Table Grid"/>
    <w:basedOn w:val="TableauNormal"/>
    <w:uiPriority w:val="39"/>
    <w:rsid w:val="006F6477"/>
    <w:pPr>
      <w:spacing w:after="0" w:line="240" w:lineRule="auto"/>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ogo215">
    <w:name w:val="logo215"/>
    <w:rsid w:val="00E20C31"/>
    <w:pPr>
      <w:tabs>
        <w:tab w:val="center" w:pos="4153"/>
        <w:tab w:val="right" w:pos="8306"/>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n-GB"/>
    </w:rPr>
  </w:style>
  <w:style w:type="paragraph" w:customStyle="1" w:styleId="AODefHead">
    <w:name w:val="AODefHead"/>
    <w:basedOn w:val="Normal"/>
    <w:next w:val="AODefPara"/>
    <w:rsid w:val="00E20C31"/>
    <w:pPr>
      <w:numPr>
        <w:numId w:val="4"/>
      </w:numPr>
      <w:spacing w:before="240" w:after="0" w:line="260" w:lineRule="atLeast"/>
      <w:jc w:val="both"/>
      <w:outlineLvl w:val="5"/>
    </w:pPr>
    <w:rPr>
      <w:rFonts w:ascii="Times New Roman" w:eastAsia="Times New Roman" w:hAnsi="Times New Roman" w:cs="Times New Roman"/>
      <w:szCs w:val="20"/>
      <w:lang w:val="en-GB" w:eastAsia="en-GB"/>
    </w:rPr>
  </w:style>
  <w:style w:type="paragraph" w:customStyle="1" w:styleId="AODefPara">
    <w:name w:val="AODefPara"/>
    <w:basedOn w:val="AODefHead"/>
    <w:rsid w:val="00E20C31"/>
    <w:pPr>
      <w:numPr>
        <w:ilvl w:val="1"/>
      </w:numPr>
      <w:outlineLvl w:val="6"/>
    </w:pPr>
  </w:style>
  <w:style w:type="paragraph" w:customStyle="1" w:styleId="paragraph">
    <w:name w:val="paragraph"/>
    <w:basedOn w:val="Normal"/>
    <w:rsid w:val="0054582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Policepardfaut"/>
    <w:rsid w:val="0054582F"/>
  </w:style>
  <w:style w:type="character" w:customStyle="1" w:styleId="eop">
    <w:name w:val="eop"/>
    <w:basedOn w:val="Policepardfaut"/>
    <w:rsid w:val="0054582F"/>
  </w:style>
  <w:style w:type="character" w:customStyle="1" w:styleId="AOHead3Char">
    <w:name w:val="AOHead3 Char"/>
    <w:link w:val="AOHead3"/>
    <w:rsid w:val="004C38F0"/>
    <w:rPr>
      <w:rFonts w:ascii="Times New Roman" w:eastAsia="Times New Roman" w:hAnsi="Times New Roman" w:cs="Times New Roman"/>
      <w:szCs w:val="20"/>
      <w:lang w:val="en-GB" w:eastAsia="en-GB"/>
    </w:rPr>
  </w:style>
  <w:style w:type="character" w:customStyle="1" w:styleId="Titre1Car">
    <w:name w:val="Titre 1 Car"/>
    <w:basedOn w:val="Policepardfaut"/>
    <w:link w:val="Titre1"/>
    <w:rsid w:val="00C2500F"/>
    <w:rPr>
      <w:rFonts w:ascii="Times New Roman" w:eastAsia="Times New Roman" w:hAnsi="Times New Roman" w:cs="Times New Roman"/>
      <w:noProof/>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151626">
      <w:bodyDiv w:val="1"/>
      <w:marLeft w:val="0"/>
      <w:marRight w:val="0"/>
      <w:marTop w:val="0"/>
      <w:marBottom w:val="0"/>
      <w:divBdr>
        <w:top w:val="none" w:sz="0" w:space="0" w:color="auto"/>
        <w:left w:val="none" w:sz="0" w:space="0" w:color="auto"/>
        <w:bottom w:val="none" w:sz="0" w:space="0" w:color="auto"/>
        <w:right w:val="none" w:sz="0" w:space="0" w:color="auto"/>
      </w:divBdr>
    </w:div>
    <w:div w:id="1225875449">
      <w:bodyDiv w:val="1"/>
      <w:marLeft w:val="0"/>
      <w:marRight w:val="0"/>
      <w:marTop w:val="0"/>
      <w:marBottom w:val="0"/>
      <w:divBdr>
        <w:top w:val="none" w:sz="0" w:space="0" w:color="auto"/>
        <w:left w:val="none" w:sz="0" w:space="0" w:color="auto"/>
        <w:bottom w:val="none" w:sz="0" w:space="0" w:color="auto"/>
        <w:right w:val="none" w:sz="0" w:space="0" w:color="auto"/>
      </w:divBdr>
      <w:divsChild>
        <w:div w:id="2107193571">
          <w:marLeft w:val="0"/>
          <w:marRight w:val="0"/>
          <w:marTop w:val="0"/>
          <w:marBottom w:val="0"/>
          <w:divBdr>
            <w:top w:val="none" w:sz="0" w:space="0" w:color="auto"/>
            <w:left w:val="none" w:sz="0" w:space="0" w:color="auto"/>
            <w:bottom w:val="none" w:sz="0" w:space="0" w:color="auto"/>
            <w:right w:val="none" w:sz="0" w:space="0" w:color="auto"/>
          </w:divBdr>
        </w:div>
        <w:div w:id="96098505">
          <w:marLeft w:val="0"/>
          <w:marRight w:val="0"/>
          <w:marTop w:val="0"/>
          <w:marBottom w:val="0"/>
          <w:divBdr>
            <w:top w:val="none" w:sz="0" w:space="0" w:color="auto"/>
            <w:left w:val="none" w:sz="0" w:space="0" w:color="auto"/>
            <w:bottom w:val="none" w:sz="0" w:space="0" w:color="auto"/>
            <w:right w:val="none" w:sz="0" w:space="0" w:color="auto"/>
          </w:divBdr>
        </w:div>
      </w:divsChild>
    </w:div>
    <w:div w:id="1782795086">
      <w:bodyDiv w:val="1"/>
      <w:marLeft w:val="0"/>
      <w:marRight w:val="0"/>
      <w:marTop w:val="0"/>
      <w:marBottom w:val="0"/>
      <w:divBdr>
        <w:top w:val="none" w:sz="0" w:space="0" w:color="auto"/>
        <w:left w:val="none" w:sz="0" w:space="0" w:color="auto"/>
        <w:bottom w:val="none" w:sz="0" w:space="0" w:color="auto"/>
        <w:right w:val="none" w:sz="0" w:space="0" w:color="auto"/>
      </w:divBdr>
      <w:divsChild>
        <w:div w:id="1102605456">
          <w:marLeft w:val="0"/>
          <w:marRight w:val="0"/>
          <w:marTop w:val="0"/>
          <w:marBottom w:val="0"/>
          <w:divBdr>
            <w:top w:val="none" w:sz="0" w:space="0" w:color="auto"/>
            <w:left w:val="none" w:sz="0" w:space="0" w:color="auto"/>
            <w:bottom w:val="none" w:sz="0" w:space="0" w:color="auto"/>
            <w:right w:val="none" w:sz="0" w:space="0" w:color="auto"/>
          </w:divBdr>
        </w:div>
        <w:div w:id="1930655211">
          <w:marLeft w:val="0"/>
          <w:marRight w:val="0"/>
          <w:marTop w:val="0"/>
          <w:marBottom w:val="0"/>
          <w:divBdr>
            <w:top w:val="none" w:sz="0" w:space="0" w:color="auto"/>
            <w:left w:val="none" w:sz="0" w:space="0" w:color="auto"/>
            <w:bottom w:val="none" w:sz="0" w:space="0" w:color="auto"/>
            <w:right w:val="none" w:sz="0" w:space="0" w:color="auto"/>
          </w:divBdr>
        </w:div>
      </w:divsChild>
    </w:div>
    <w:div w:id="2097436875">
      <w:bodyDiv w:val="1"/>
      <w:marLeft w:val="0"/>
      <w:marRight w:val="0"/>
      <w:marTop w:val="0"/>
      <w:marBottom w:val="0"/>
      <w:divBdr>
        <w:top w:val="none" w:sz="0" w:space="0" w:color="auto"/>
        <w:left w:val="none" w:sz="0" w:space="0" w:color="auto"/>
        <w:bottom w:val="none" w:sz="0" w:space="0" w:color="auto"/>
        <w:right w:val="none" w:sz="0" w:space="0" w:color="auto"/>
      </w:divBdr>
      <w:divsChild>
        <w:div w:id="998189233">
          <w:marLeft w:val="0"/>
          <w:marRight w:val="0"/>
          <w:marTop w:val="0"/>
          <w:marBottom w:val="0"/>
          <w:divBdr>
            <w:top w:val="none" w:sz="0" w:space="0" w:color="auto"/>
            <w:left w:val="none" w:sz="0" w:space="0" w:color="auto"/>
            <w:bottom w:val="none" w:sz="0" w:space="0" w:color="auto"/>
            <w:right w:val="none" w:sz="0" w:space="0" w:color="auto"/>
          </w:divBdr>
        </w:div>
        <w:div w:id="661351254">
          <w:marLeft w:val="0"/>
          <w:marRight w:val="0"/>
          <w:marTop w:val="0"/>
          <w:marBottom w:val="0"/>
          <w:divBdr>
            <w:top w:val="none" w:sz="0" w:space="0" w:color="auto"/>
            <w:left w:val="none" w:sz="0" w:space="0" w:color="auto"/>
            <w:bottom w:val="none" w:sz="0" w:space="0" w:color="auto"/>
            <w:right w:val="none" w:sz="0" w:space="0" w:color="auto"/>
          </w:divBdr>
        </w:div>
      </w:divsChild>
    </w:div>
    <w:div w:id="211124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12AC4F8E86770C4492011FA8C5CC4656" ma:contentTypeVersion="6" ma:contentTypeDescription="Create a new document." ma:contentTypeScope="" ma:versionID="edfa584462e5174666999d49ab6156b3">
  <xsd:schema xmlns:xsd="http://www.w3.org/2001/XMLSchema" xmlns:xs="http://www.w3.org/2001/XMLSchema" xmlns:p="http://schemas.microsoft.com/office/2006/metadata/properties" xmlns:ns2="f928b7d0-32b2-42c8-bc5a-6a529eb70750" targetNamespace="http://schemas.microsoft.com/office/2006/metadata/properties" ma:root="true" ma:fieldsID="76824794fecc9d5f1f199d4cd1bd70a5" ns2:_="">
    <xsd:import namespace="f928b7d0-32b2-42c8-bc5a-6a529eb7075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28b7d0-32b2-42c8-bc5a-6a529eb707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3BD37A-9404-41C9-ADA9-B2BDB921998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3360FD-D52E-4975-B0B1-7B981F3BCB1B}">
  <ds:schemaRefs>
    <ds:schemaRef ds:uri="http://schemas.openxmlformats.org/officeDocument/2006/bibliography"/>
  </ds:schemaRefs>
</ds:datastoreItem>
</file>

<file path=customXml/itemProps3.xml><?xml version="1.0" encoding="utf-8"?>
<ds:datastoreItem xmlns:ds="http://schemas.openxmlformats.org/officeDocument/2006/customXml" ds:itemID="{E68C8C03-5589-4F82-9892-3CD8F3ED9A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28b7d0-32b2-42c8-bc5a-6a529eb707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B1B558B-0D55-447B-B4D3-C4640ECDE9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6</Pages>
  <Words>1536</Words>
  <Characters>8453</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dc:creator>
  <cp:lastModifiedBy>Ameni G</cp:lastModifiedBy>
  <cp:revision>62</cp:revision>
  <dcterms:created xsi:type="dcterms:W3CDTF">2020-05-12T20:40:00Z</dcterms:created>
  <dcterms:modified xsi:type="dcterms:W3CDTF">2020-12-14T16:07:00Z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0x01010012AC4F8E86770C4492011FA8C5CC4656</vt:lpwstr>
  </property>
</Properties>
</file>