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CBFA5" w14:textId="728DB5CA" w:rsidR="00542FAA" w:rsidRPr="00553548" w:rsidRDefault="00253307" w:rsidP="00253307">
      <w:pPr>
        <w:widowControl w:val="0"/>
        <w:autoSpaceDE w:val="0"/>
        <w:autoSpaceDN w:val="0"/>
        <w:adjustRightInd w:val="0"/>
        <w:spacing w:after="0"/>
        <w:ind w:right="14"/>
        <w:jc w:val="center"/>
        <w:rPr>
          <w:rFonts w:ascii="Times New Roman" w:hAnsi="Times New Roman"/>
          <w:b/>
          <w:bCs/>
          <w:sz w:val="28"/>
          <w:szCs w:val="28"/>
          <w:u w:val="single"/>
        </w:rPr>
      </w:pPr>
      <w:r w:rsidRPr="00553548">
        <w:rPr>
          <w:rFonts w:ascii="Times New Roman" w:hAnsi="Times New Roman"/>
          <w:b/>
          <w:bCs/>
          <w:sz w:val="28"/>
          <w:szCs w:val="28"/>
          <w:u w:val="single"/>
        </w:rPr>
        <w:t>Accord de Co</w:t>
      </w:r>
      <w:r w:rsidR="00553548" w:rsidRPr="00553548">
        <w:rPr>
          <w:rFonts w:ascii="Times New Roman" w:hAnsi="Times New Roman"/>
          <w:b/>
          <w:bCs/>
          <w:sz w:val="28"/>
          <w:szCs w:val="28"/>
          <w:u w:val="single"/>
        </w:rPr>
        <w:t>nfidentialité</w:t>
      </w:r>
    </w:p>
    <w:p w14:paraId="3CCAF14B" w14:textId="05EB17BC" w:rsidR="00DF2F4A" w:rsidRDefault="00E422A5" w:rsidP="00143252">
      <w:pPr>
        <w:pStyle w:val="Retraitcorpsdetexte2"/>
        <w:spacing w:before="240"/>
        <w:ind w:left="0" w:right="14"/>
        <w:rPr>
          <w:rFonts w:ascii="Times New Roman" w:hAnsi="Times New Roman"/>
          <w:szCs w:val="22"/>
        </w:rPr>
      </w:pPr>
      <w:bookmarkStart w:id="0" w:name="nom_pt"/>
      <w:bookmarkStart w:id="1" w:name="Infos_personne_physique_tunisienne"/>
      <w:r>
        <w:rPr>
          <w:rFonts w:ascii="Times New Roman" w:hAnsi="Times New Roman"/>
          <w:szCs w:val="22"/>
        </w:rPr>
        <w:t>_____</w:t>
      </w:r>
      <w:bookmarkEnd w:id="0"/>
      <w:r>
        <w:rPr>
          <w:rFonts w:ascii="Times New Roman" w:hAnsi="Times New Roman"/>
          <w:szCs w:val="22"/>
        </w:rPr>
        <w:t xml:space="preserve">  </w:t>
      </w:r>
      <w:bookmarkStart w:id="2" w:name="prénom_pt"/>
      <w:r>
        <w:rPr>
          <w:rFonts w:ascii="Times New Roman" w:hAnsi="Times New Roman"/>
          <w:szCs w:val="22"/>
        </w:rPr>
        <w:t>_____</w:t>
      </w:r>
      <w:bookmarkEnd w:id="2"/>
      <w:r w:rsidR="00DF2F4A" w:rsidRPr="00770FBF">
        <w:rPr>
          <w:rFonts w:ascii="Times New Roman" w:hAnsi="Times New Roman"/>
          <w:szCs w:val="22"/>
        </w:rPr>
        <w:t xml:space="preserve">, </w:t>
      </w:r>
      <w:r w:rsidR="00DF2F4A">
        <w:rPr>
          <w:rFonts w:ascii="Times New Roman" w:hAnsi="Times New Roman"/>
          <w:szCs w:val="22"/>
        </w:rPr>
        <w:t>titulaire de la cart</w:t>
      </w:r>
      <w:r>
        <w:rPr>
          <w:rFonts w:ascii="Times New Roman" w:hAnsi="Times New Roman"/>
          <w:szCs w:val="22"/>
        </w:rPr>
        <w:t xml:space="preserve">e d’identité tunisienne n° </w:t>
      </w:r>
      <w:bookmarkStart w:id="3" w:name="numéro_cinn"/>
      <w:r>
        <w:rPr>
          <w:rFonts w:ascii="Times New Roman" w:hAnsi="Times New Roman"/>
          <w:szCs w:val="22"/>
        </w:rPr>
        <w:t>_____</w:t>
      </w:r>
      <w:bookmarkEnd w:id="3"/>
      <w:r w:rsidR="00DF2F4A" w:rsidRPr="00770FBF">
        <w:rPr>
          <w:rFonts w:ascii="Times New Roman" w:hAnsi="Times New Roman"/>
          <w:szCs w:val="22"/>
        </w:rPr>
        <w:t xml:space="preserve">, </w:t>
      </w:r>
      <w:r w:rsidR="00DF2F4A">
        <w:rPr>
          <w:rFonts w:ascii="Times New Roman" w:hAnsi="Times New Roman"/>
          <w:szCs w:val="22"/>
        </w:rPr>
        <w:t>élisant domicile au</w:t>
      </w:r>
      <w:r w:rsidR="00DF2F4A" w:rsidRPr="00770FBF">
        <w:rPr>
          <w:rFonts w:ascii="Times New Roman" w:hAnsi="Times New Roman"/>
          <w:szCs w:val="22"/>
        </w:rPr>
        <w:t xml:space="preserve"> </w:t>
      </w:r>
      <w:bookmarkStart w:id="4" w:name="adresse_domicilisation_pt"/>
      <w:r>
        <w:rPr>
          <w:rFonts w:ascii="Times New Roman" w:hAnsi="Times New Roman"/>
          <w:szCs w:val="22"/>
        </w:rPr>
        <w:t>_____</w:t>
      </w:r>
      <w:bookmarkEnd w:id="4"/>
      <w:r>
        <w:rPr>
          <w:rFonts w:ascii="Times New Roman" w:hAnsi="Times New Roman"/>
          <w:szCs w:val="22"/>
        </w:rPr>
        <w:t>.</w:t>
      </w:r>
      <w:bookmarkEnd w:id="1"/>
    </w:p>
    <w:p w14:paraId="50979746" w14:textId="1C9A7DDF" w:rsidR="00DF2F4A" w:rsidRDefault="00E422A5" w:rsidP="00DF2F4A">
      <w:pPr>
        <w:pStyle w:val="Retraitcorpsdetexte2"/>
        <w:spacing w:before="240"/>
        <w:ind w:left="0" w:right="14"/>
        <w:rPr>
          <w:rFonts w:ascii="Times New Roman" w:hAnsi="Times New Roman"/>
          <w:szCs w:val="22"/>
        </w:rPr>
      </w:pPr>
      <w:bookmarkStart w:id="5" w:name="nom_pe"/>
      <w:bookmarkStart w:id="6" w:name="Infos_personne_physique_étrangère"/>
      <w:r>
        <w:rPr>
          <w:rFonts w:ascii="Times New Roman" w:hAnsi="Times New Roman"/>
          <w:szCs w:val="22"/>
        </w:rPr>
        <w:t>_____</w:t>
      </w:r>
      <w:bookmarkEnd w:id="5"/>
      <w:r w:rsidR="009E0605">
        <w:rPr>
          <w:rFonts w:ascii="Times New Roman" w:hAnsi="Times New Roman"/>
          <w:szCs w:val="22"/>
        </w:rPr>
        <w:t xml:space="preserve"> </w:t>
      </w:r>
      <w:bookmarkStart w:id="7" w:name="prénom_pe"/>
      <w:r>
        <w:rPr>
          <w:rFonts w:ascii="Times New Roman" w:hAnsi="Times New Roman"/>
          <w:szCs w:val="22"/>
        </w:rPr>
        <w:t>____</w:t>
      </w:r>
      <w:proofErr w:type="gramStart"/>
      <w:r>
        <w:rPr>
          <w:rFonts w:ascii="Times New Roman" w:hAnsi="Times New Roman"/>
          <w:szCs w:val="22"/>
        </w:rPr>
        <w:t>_</w:t>
      </w:r>
      <w:r w:rsidR="009E0605">
        <w:rPr>
          <w:rFonts w:ascii="Times New Roman" w:hAnsi="Times New Roman"/>
          <w:szCs w:val="22"/>
        </w:rPr>
        <w:t xml:space="preserve"> </w:t>
      </w:r>
      <w:bookmarkEnd w:id="7"/>
      <w:r w:rsidR="00DF2F4A" w:rsidRPr="00770FBF">
        <w:rPr>
          <w:rFonts w:ascii="Times New Roman" w:hAnsi="Times New Roman"/>
          <w:szCs w:val="22"/>
        </w:rPr>
        <w:t>,</w:t>
      </w:r>
      <w:proofErr w:type="gramEnd"/>
      <w:r w:rsidR="00DF2F4A" w:rsidRPr="00770FBF">
        <w:rPr>
          <w:rFonts w:ascii="Times New Roman" w:hAnsi="Times New Roman"/>
          <w:szCs w:val="22"/>
        </w:rPr>
        <w:t xml:space="preserve"> </w:t>
      </w:r>
      <w:r>
        <w:rPr>
          <w:rFonts w:ascii="Times New Roman" w:hAnsi="Times New Roman"/>
          <w:szCs w:val="22"/>
        </w:rPr>
        <w:t xml:space="preserve">de nationalité </w:t>
      </w:r>
      <w:bookmarkStart w:id="8" w:name="nationalité"/>
      <w:r>
        <w:rPr>
          <w:rFonts w:ascii="Times New Roman" w:hAnsi="Times New Roman"/>
          <w:szCs w:val="22"/>
        </w:rPr>
        <w:t>_____</w:t>
      </w:r>
      <w:bookmarkEnd w:id="8"/>
      <w:r>
        <w:rPr>
          <w:rFonts w:ascii="Times New Roman" w:hAnsi="Times New Roman"/>
          <w:szCs w:val="22"/>
        </w:rPr>
        <w:t xml:space="preserve">, titulaire du passeport </w:t>
      </w:r>
      <w:bookmarkStart w:id="9" w:name="pays_émetteur_de_passeport"/>
      <w:r>
        <w:rPr>
          <w:rFonts w:ascii="Times New Roman" w:hAnsi="Times New Roman"/>
          <w:szCs w:val="22"/>
        </w:rPr>
        <w:t>_____</w:t>
      </w:r>
      <w:bookmarkEnd w:id="9"/>
      <w:r w:rsidR="00DF2F4A">
        <w:rPr>
          <w:rFonts w:ascii="Times New Roman" w:hAnsi="Times New Roman"/>
          <w:szCs w:val="22"/>
        </w:rPr>
        <w:t xml:space="preserve"> </w:t>
      </w:r>
      <w:r w:rsidR="00DF2F4A" w:rsidRPr="00770FBF">
        <w:rPr>
          <w:rFonts w:ascii="Times New Roman" w:hAnsi="Times New Roman"/>
          <w:szCs w:val="22"/>
        </w:rPr>
        <w:t>n°</w:t>
      </w:r>
      <w:r w:rsidR="00263D57">
        <w:rPr>
          <w:rFonts w:ascii="Times New Roman" w:hAnsi="Times New Roman"/>
          <w:szCs w:val="22"/>
        </w:rPr>
        <w:t xml:space="preserve"> </w:t>
      </w:r>
      <w:bookmarkStart w:id="10" w:name="numéro_de_passport"/>
      <w:r>
        <w:rPr>
          <w:rFonts w:ascii="Times New Roman" w:hAnsi="Times New Roman"/>
          <w:szCs w:val="22"/>
        </w:rPr>
        <w:t>_____</w:t>
      </w:r>
      <w:bookmarkEnd w:id="10"/>
      <w:r w:rsidR="00DF2F4A" w:rsidRPr="00770FBF">
        <w:rPr>
          <w:rFonts w:ascii="Times New Roman" w:hAnsi="Times New Roman"/>
          <w:szCs w:val="22"/>
        </w:rPr>
        <w:t xml:space="preserve">, </w:t>
      </w:r>
      <w:r w:rsidR="00DF2F4A">
        <w:rPr>
          <w:rFonts w:ascii="Times New Roman" w:hAnsi="Times New Roman"/>
          <w:szCs w:val="22"/>
        </w:rPr>
        <w:t>élisant domicile au</w:t>
      </w:r>
      <w:r w:rsidR="00DF2F4A" w:rsidRPr="00770FBF">
        <w:rPr>
          <w:rFonts w:ascii="Times New Roman" w:hAnsi="Times New Roman"/>
          <w:szCs w:val="22"/>
        </w:rPr>
        <w:t xml:space="preserve"> </w:t>
      </w:r>
      <w:bookmarkStart w:id="11" w:name="adresse_domicilisation_pe"/>
      <w:r>
        <w:rPr>
          <w:rFonts w:ascii="Times New Roman" w:hAnsi="Times New Roman"/>
          <w:szCs w:val="22"/>
        </w:rPr>
        <w:t>_____</w:t>
      </w:r>
      <w:bookmarkEnd w:id="11"/>
      <w:r>
        <w:rPr>
          <w:rFonts w:ascii="Times New Roman" w:hAnsi="Times New Roman"/>
          <w:szCs w:val="22"/>
        </w:rPr>
        <w:t>.</w:t>
      </w:r>
      <w:bookmarkEnd w:id="6"/>
    </w:p>
    <w:p w14:paraId="629327C7" w14:textId="06465613" w:rsidR="00DF2F4A" w:rsidRDefault="00E422A5" w:rsidP="00DF2F4A">
      <w:pPr>
        <w:pStyle w:val="Retraitcorpsdetexte2"/>
        <w:spacing w:before="240"/>
        <w:ind w:left="0" w:right="14"/>
        <w:rPr>
          <w:rFonts w:ascii="Times New Roman" w:hAnsi="Times New Roman"/>
          <w:szCs w:val="22"/>
        </w:rPr>
      </w:pPr>
      <w:bookmarkStart w:id="12" w:name="dénomination_sociale_mt"/>
      <w:bookmarkStart w:id="13" w:name="Infos_personne_morale_tunisienne"/>
      <w:r>
        <w:rPr>
          <w:rFonts w:ascii="Times New Roman" w:hAnsi="Times New Roman"/>
          <w:szCs w:val="22"/>
        </w:rPr>
        <w:t>_____</w:t>
      </w:r>
      <w:bookmarkEnd w:id="12"/>
      <w:r w:rsidR="00DF2F4A" w:rsidRPr="00770FBF">
        <w:rPr>
          <w:rFonts w:ascii="Times New Roman" w:hAnsi="Times New Roman"/>
          <w:szCs w:val="22"/>
        </w:rPr>
        <w:t xml:space="preserve">, </w:t>
      </w:r>
      <w:bookmarkStart w:id="14" w:name="forme_SA_SARL_SUARL"/>
      <w:r>
        <w:rPr>
          <w:rFonts w:ascii="Times New Roman" w:hAnsi="Times New Roman"/>
          <w:szCs w:val="22"/>
        </w:rPr>
        <w:t>_____</w:t>
      </w:r>
      <w:bookmarkEnd w:id="14"/>
      <w:r w:rsidR="00DF2F4A" w:rsidRPr="00770FBF">
        <w:rPr>
          <w:rFonts w:ascii="Times New Roman" w:hAnsi="Times New Roman"/>
          <w:szCs w:val="22"/>
        </w:rPr>
        <w:t>, titulaire de l’identifiant unique n°</w:t>
      </w:r>
      <w:r w:rsidR="00263D57">
        <w:rPr>
          <w:rFonts w:ascii="Times New Roman" w:hAnsi="Times New Roman"/>
          <w:szCs w:val="22"/>
        </w:rPr>
        <w:t xml:space="preserve"> </w:t>
      </w:r>
      <w:bookmarkStart w:id="15" w:name="identifiant_unique"/>
      <w:r>
        <w:rPr>
          <w:rFonts w:ascii="Times New Roman" w:hAnsi="Times New Roman"/>
          <w:szCs w:val="22"/>
        </w:rPr>
        <w:t>_____</w:t>
      </w:r>
      <w:bookmarkEnd w:id="15"/>
      <w:r w:rsidR="00DF2F4A" w:rsidRPr="00770FBF">
        <w:rPr>
          <w:rFonts w:ascii="Times New Roman" w:hAnsi="Times New Roman"/>
          <w:szCs w:val="22"/>
        </w:rPr>
        <w:t xml:space="preserve">, dont le siège social est sis au </w:t>
      </w:r>
      <w:bookmarkStart w:id="16" w:name="adresse_du_siège_social"/>
      <w:r>
        <w:rPr>
          <w:rFonts w:ascii="Times New Roman" w:hAnsi="Times New Roman"/>
          <w:szCs w:val="22"/>
        </w:rPr>
        <w:t>_____</w:t>
      </w:r>
      <w:bookmarkEnd w:id="16"/>
      <w:r w:rsidR="00DF2F4A" w:rsidRPr="00770FBF">
        <w:rPr>
          <w:rFonts w:ascii="Times New Roman" w:hAnsi="Times New Roman"/>
          <w:szCs w:val="22"/>
        </w:rPr>
        <w:t xml:space="preserve">, dument représentée par </w:t>
      </w:r>
      <w:bookmarkStart w:id="17" w:name="nom_pmt_emettrice"/>
      <w:r>
        <w:rPr>
          <w:rFonts w:ascii="Times New Roman" w:hAnsi="Times New Roman"/>
          <w:szCs w:val="22"/>
        </w:rPr>
        <w:t>_____</w:t>
      </w:r>
      <w:bookmarkEnd w:id="17"/>
      <w:r w:rsidR="006A4F07">
        <w:rPr>
          <w:rFonts w:ascii="Times New Roman" w:hAnsi="Times New Roman"/>
          <w:szCs w:val="22"/>
        </w:rPr>
        <w:t xml:space="preserve"> </w:t>
      </w:r>
      <w:bookmarkStart w:id="18" w:name="prénom_pmt_emettrice"/>
      <w:r>
        <w:rPr>
          <w:rFonts w:ascii="Times New Roman" w:hAnsi="Times New Roman"/>
          <w:szCs w:val="22"/>
        </w:rPr>
        <w:t>_____</w:t>
      </w:r>
      <w:bookmarkEnd w:id="18"/>
      <w:r w:rsidR="00DF2F4A" w:rsidRPr="00770FBF">
        <w:rPr>
          <w:rFonts w:ascii="Times New Roman" w:hAnsi="Times New Roman"/>
          <w:szCs w:val="22"/>
        </w:rPr>
        <w:t>.</w:t>
      </w:r>
      <w:bookmarkEnd w:id="13"/>
    </w:p>
    <w:p w14:paraId="4269E4D8" w14:textId="10325F7A" w:rsidR="00DF2F4A" w:rsidRPr="00661A68" w:rsidRDefault="00E422A5" w:rsidP="00DF2F4A">
      <w:pPr>
        <w:tabs>
          <w:tab w:val="left" w:pos="2832"/>
        </w:tabs>
        <w:spacing w:before="240"/>
        <w:ind w:right="14"/>
        <w:jc w:val="both"/>
      </w:pPr>
      <w:bookmarkStart w:id="19" w:name="dénomination_sociale_me"/>
      <w:bookmarkStart w:id="20" w:name="Infos_personne_morale_étrangère"/>
      <w:r>
        <w:rPr>
          <w:rFonts w:ascii="Times New Roman" w:hAnsi="Times New Roman"/>
        </w:rPr>
        <w:t>_____</w:t>
      </w:r>
      <w:bookmarkEnd w:id="19"/>
      <w:r>
        <w:rPr>
          <w:rFonts w:ascii="Times New Roman" w:hAnsi="Times New Roman"/>
        </w:rPr>
        <w:t xml:space="preserve">, </w:t>
      </w:r>
      <w:bookmarkStart w:id="21" w:name="forme_SA_SARL_SUARL_LLP_GMBH"/>
      <w:r>
        <w:rPr>
          <w:rFonts w:ascii="Times New Roman" w:hAnsi="Times New Roman"/>
        </w:rPr>
        <w:t>_____</w:t>
      </w:r>
      <w:bookmarkEnd w:id="21"/>
      <w:r>
        <w:rPr>
          <w:rFonts w:ascii="Times New Roman" w:hAnsi="Times New Roman"/>
        </w:rPr>
        <w:t xml:space="preserve">, immatriculée en </w:t>
      </w:r>
      <w:bookmarkStart w:id="22" w:name="pays_immatriculation"/>
      <w:r>
        <w:rPr>
          <w:rFonts w:ascii="Times New Roman" w:hAnsi="Times New Roman"/>
        </w:rPr>
        <w:t>_____</w:t>
      </w:r>
      <w:bookmarkEnd w:id="22"/>
      <w:r w:rsidR="00DF2F4A" w:rsidRPr="00661A68">
        <w:rPr>
          <w:rFonts w:ascii="Times New Roman" w:hAnsi="Times New Roman"/>
        </w:rPr>
        <w:t xml:space="preserve"> sous le n°</w:t>
      </w:r>
      <w:r w:rsidR="006A4F07">
        <w:rPr>
          <w:rFonts w:ascii="Times New Roman" w:hAnsi="Times New Roman"/>
        </w:rPr>
        <w:t xml:space="preserve"> </w:t>
      </w:r>
      <w:bookmarkStart w:id="23" w:name="numéro_imm_origine"/>
      <w:r>
        <w:rPr>
          <w:rFonts w:ascii="Times New Roman" w:hAnsi="Times New Roman"/>
        </w:rPr>
        <w:t>_____</w:t>
      </w:r>
      <w:bookmarkEnd w:id="23"/>
      <w:r w:rsidR="00DF2F4A" w:rsidRPr="00661A68">
        <w:rPr>
          <w:rFonts w:ascii="Times New Roman" w:hAnsi="Times New Roman"/>
        </w:rPr>
        <w:t>, dont l</w:t>
      </w:r>
      <w:r>
        <w:rPr>
          <w:rFonts w:ascii="Times New Roman" w:hAnsi="Times New Roman"/>
        </w:rPr>
        <w:t xml:space="preserve">e siège social est sis au </w:t>
      </w:r>
      <w:bookmarkStart w:id="24" w:name="adresse_du_siège_social_1"/>
      <w:r>
        <w:rPr>
          <w:rFonts w:ascii="Times New Roman" w:hAnsi="Times New Roman"/>
        </w:rPr>
        <w:t>_____</w:t>
      </w:r>
      <w:bookmarkEnd w:id="24"/>
      <w:r>
        <w:rPr>
          <w:rFonts w:ascii="Times New Roman" w:hAnsi="Times New Roman"/>
        </w:rPr>
        <w:t xml:space="preserve">, dument représentée par </w:t>
      </w:r>
      <w:bookmarkStart w:id="25" w:name="nom_pme_emmettrice"/>
      <w:r>
        <w:rPr>
          <w:rFonts w:ascii="Times New Roman" w:hAnsi="Times New Roman"/>
        </w:rPr>
        <w:t>_____</w:t>
      </w:r>
      <w:bookmarkEnd w:id="25"/>
      <w:r w:rsidR="0025302B">
        <w:rPr>
          <w:rFonts w:ascii="Times New Roman" w:hAnsi="Times New Roman"/>
        </w:rPr>
        <w:t xml:space="preserve"> </w:t>
      </w:r>
      <w:bookmarkStart w:id="26" w:name="prenom_pme_emmettrice"/>
      <w:r>
        <w:rPr>
          <w:rFonts w:ascii="Times New Roman" w:hAnsi="Times New Roman"/>
        </w:rPr>
        <w:t>_____</w:t>
      </w:r>
      <w:bookmarkEnd w:id="26"/>
      <w:r>
        <w:rPr>
          <w:rFonts w:ascii="Times New Roman" w:hAnsi="Times New Roman"/>
        </w:rPr>
        <w:t>.</w:t>
      </w:r>
      <w:bookmarkEnd w:id="20"/>
    </w:p>
    <w:p w14:paraId="78AE5341" w14:textId="77777777" w:rsidR="000C3DC5" w:rsidRDefault="000C3DC5" w:rsidP="00DF2F4A">
      <w:pPr>
        <w:pStyle w:val="Paragraphedeliste"/>
        <w:widowControl w:val="0"/>
        <w:autoSpaceDE w:val="0"/>
        <w:autoSpaceDN w:val="0"/>
        <w:adjustRightInd w:val="0"/>
        <w:spacing w:after="0"/>
        <w:ind w:left="0" w:right="14"/>
        <w:jc w:val="both"/>
        <w:rPr>
          <w:rStyle w:val="hps"/>
          <w:rFonts w:ascii="Times New Roman" w:hAnsi="Times New Roman"/>
        </w:rPr>
      </w:pPr>
    </w:p>
    <w:p w14:paraId="42ECBFA6" w14:textId="4C3CC1EE" w:rsidR="00542FAA" w:rsidRPr="000C3DC5" w:rsidRDefault="00542FAA" w:rsidP="00DF2F4A">
      <w:pPr>
        <w:pStyle w:val="Paragraphedeliste"/>
        <w:widowControl w:val="0"/>
        <w:autoSpaceDE w:val="0"/>
        <w:autoSpaceDN w:val="0"/>
        <w:adjustRightInd w:val="0"/>
        <w:spacing w:after="0"/>
        <w:ind w:left="0" w:right="14"/>
        <w:jc w:val="both"/>
        <w:rPr>
          <w:rStyle w:val="hps"/>
          <w:rFonts w:ascii="Times New Roman" w:hAnsi="Times New Roman"/>
        </w:rPr>
      </w:pPr>
      <w:proofErr w:type="gramStart"/>
      <w:r w:rsidRPr="000C3DC5">
        <w:rPr>
          <w:rStyle w:val="hps"/>
          <w:rFonts w:ascii="Times New Roman" w:hAnsi="Times New Roman"/>
        </w:rPr>
        <w:t>ci-après</w:t>
      </w:r>
      <w:proofErr w:type="gramEnd"/>
      <w:r w:rsidRPr="000C3DC5">
        <w:rPr>
          <w:rStyle w:val="hps"/>
          <w:rFonts w:ascii="Times New Roman" w:hAnsi="Times New Roman"/>
        </w:rPr>
        <w:t xml:space="preserve"> désignée la « </w:t>
      </w:r>
      <w:r w:rsidRPr="000C3DC5">
        <w:rPr>
          <w:rStyle w:val="hps"/>
          <w:rFonts w:ascii="Times New Roman" w:hAnsi="Times New Roman"/>
          <w:b/>
          <w:bCs/>
        </w:rPr>
        <w:t>Partie Emettrice</w:t>
      </w:r>
      <w:r w:rsidRPr="000C3DC5">
        <w:rPr>
          <w:rStyle w:val="hps"/>
          <w:rFonts w:ascii="Times New Roman" w:hAnsi="Times New Roman"/>
        </w:rPr>
        <w:t> »,</w:t>
      </w:r>
    </w:p>
    <w:p w14:paraId="42ECBFA7"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spacing w:val="-1"/>
        </w:rPr>
      </w:pPr>
    </w:p>
    <w:p w14:paraId="6956989F" w14:textId="03356A8D" w:rsidR="000C3DC5" w:rsidRPr="000C3DC5" w:rsidRDefault="000C3DC5" w:rsidP="00DF2F4A">
      <w:pPr>
        <w:pStyle w:val="Paragraphedeliste"/>
        <w:widowControl w:val="0"/>
        <w:autoSpaceDE w:val="0"/>
        <w:autoSpaceDN w:val="0"/>
        <w:adjustRightInd w:val="0"/>
        <w:spacing w:after="0"/>
        <w:ind w:left="0" w:right="14"/>
        <w:jc w:val="both"/>
        <w:rPr>
          <w:rStyle w:val="hps"/>
          <w:rFonts w:ascii="Times New Roman" w:hAnsi="Times New Roman"/>
        </w:rPr>
      </w:pPr>
    </w:p>
    <w:p w14:paraId="71B266B4" w14:textId="53149C57" w:rsidR="00DF2F4A" w:rsidRDefault="00E422A5" w:rsidP="00143252">
      <w:pPr>
        <w:pStyle w:val="Retraitcorpsdetexte2"/>
        <w:spacing w:before="240"/>
        <w:ind w:left="0" w:right="14"/>
        <w:rPr>
          <w:rFonts w:ascii="Times New Roman" w:hAnsi="Times New Roman"/>
          <w:szCs w:val="22"/>
        </w:rPr>
      </w:pPr>
      <w:bookmarkStart w:id="27" w:name="nom_pt_d"/>
      <w:bookmarkStart w:id="28" w:name="Infos_personne_physique_tunisienne_d"/>
      <w:r>
        <w:rPr>
          <w:rFonts w:ascii="Times New Roman" w:hAnsi="Times New Roman"/>
          <w:szCs w:val="22"/>
        </w:rPr>
        <w:t>_____</w:t>
      </w:r>
      <w:bookmarkEnd w:id="27"/>
      <w:r>
        <w:rPr>
          <w:rFonts w:ascii="Times New Roman" w:hAnsi="Times New Roman"/>
          <w:szCs w:val="22"/>
        </w:rPr>
        <w:t xml:space="preserve"> </w:t>
      </w:r>
      <w:bookmarkStart w:id="29" w:name="prénom_pt_d"/>
      <w:r>
        <w:rPr>
          <w:rFonts w:ascii="Times New Roman" w:hAnsi="Times New Roman"/>
          <w:szCs w:val="22"/>
        </w:rPr>
        <w:t>_____</w:t>
      </w:r>
      <w:bookmarkEnd w:id="29"/>
      <w:r w:rsidR="00DF2F4A" w:rsidRPr="00770FBF">
        <w:rPr>
          <w:rFonts w:ascii="Times New Roman" w:hAnsi="Times New Roman"/>
          <w:szCs w:val="22"/>
        </w:rPr>
        <w:t xml:space="preserve">, </w:t>
      </w:r>
      <w:r w:rsidR="00DF2F4A">
        <w:rPr>
          <w:rFonts w:ascii="Times New Roman" w:hAnsi="Times New Roman"/>
          <w:szCs w:val="22"/>
        </w:rPr>
        <w:t xml:space="preserve">titulaire de la </w:t>
      </w:r>
      <w:r>
        <w:rPr>
          <w:rFonts w:ascii="Times New Roman" w:hAnsi="Times New Roman"/>
          <w:szCs w:val="22"/>
        </w:rPr>
        <w:t xml:space="preserve">carte d’identité tunisienne n° </w:t>
      </w:r>
      <w:bookmarkStart w:id="30" w:name="numéro_cin_destinaire"/>
      <w:r>
        <w:rPr>
          <w:rFonts w:ascii="Times New Roman" w:hAnsi="Times New Roman"/>
          <w:szCs w:val="22"/>
        </w:rPr>
        <w:t>_____</w:t>
      </w:r>
      <w:bookmarkEnd w:id="30"/>
      <w:r w:rsidR="00DF2F4A" w:rsidRPr="00770FBF">
        <w:rPr>
          <w:rFonts w:ascii="Times New Roman" w:hAnsi="Times New Roman"/>
          <w:szCs w:val="22"/>
        </w:rPr>
        <w:t xml:space="preserve">, </w:t>
      </w:r>
      <w:r w:rsidR="00DF2F4A">
        <w:rPr>
          <w:rFonts w:ascii="Times New Roman" w:hAnsi="Times New Roman"/>
          <w:szCs w:val="22"/>
        </w:rPr>
        <w:t>élisant domicile au</w:t>
      </w:r>
      <w:r>
        <w:rPr>
          <w:rFonts w:ascii="Times New Roman" w:hAnsi="Times New Roman"/>
          <w:szCs w:val="22"/>
        </w:rPr>
        <w:t xml:space="preserve"> </w:t>
      </w:r>
      <w:bookmarkStart w:id="31" w:name="adresse_domicilisation_pt_d"/>
      <w:r>
        <w:rPr>
          <w:rFonts w:ascii="Times New Roman" w:hAnsi="Times New Roman"/>
          <w:szCs w:val="22"/>
        </w:rPr>
        <w:t>_____</w:t>
      </w:r>
      <w:bookmarkEnd w:id="31"/>
      <w:r>
        <w:rPr>
          <w:rFonts w:ascii="Times New Roman" w:hAnsi="Times New Roman"/>
          <w:szCs w:val="22"/>
        </w:rPr>
        <w:t>.</w:t>
      </w:r>
      <w:bookmarkEnd w:id="28"/>
    </w:p>
    <w:p w14:paraId="641B0245" w14:textId="7A59B843" w:rsidR="00DF2F4A" w:rsidRDefault="00E422A5" w:rsidP="00E807AC">
      <w:pPr>
        <w:pStyle w:val="Retraitcorpsdetexte2"/>
        <w:spacing w:before="240"/>
        <w:ind w:left="0" w:right="14"/>
        <w:rPr>
          <w:rFonts w:ascii="Times New Roman" w:hAnsi="Times New Roman"/>
          <w:szCs w:val="22"/>
        </w:rPr>
      </w:pPr>
      <w:bookmarkStart w:id="32" w:name="nom_pe_d"/>
      <w:bookmarkStart w:id="33" w:name="Infos_personne_physique_étrangère_d"/>
      <w:r>
        <w:rPr>
          <w:rFonts w:ascii="Times New Roman" w:hAnsi="Times New Roman"/>
          <w:szCs w:val="22"/>
        </w:rPr>
        <w:t>_____</w:t>
      </w:r>
      <w:bookmarkEnd w:id="32"/>
      <w:r>
        <w:rPr>
          <w:rFonts w:ascii="Times New Roman" w:hAnsi="Times New Roman"/>
          <w:szCs w:val="22"/>
        </w:rPr>
        <w:t xml:space="preserve"> </w:t>
      </w:r>
      <w:bookmarkStart w:id="34" w:name="prénom_pe_d"/>
      <w:r>
        <w:rPr>
          <w:rFonts w:ascii="Times New Roman" w:hAnsi="Times New Roman"/>
          <w:szCs w:val="22"/>
        </w:rPr>
        <w:t>_____</w:t>
      </w:r>
      <w:bookmarkEnd w:id="34"/>
      <w:r w:rsidR="00DF2F4A" w:rsidRPr="00770FBF">
        <w:rPr>
          <w:rFonts w:ascii="Times New Roman" w:hAnsi="Times New Roman"/>
          <w:szCs w:val="22"/>
        </w:rPr>
        <w:t xml:space="preserve">, </w:t>
      </w:r>
      <w:r>
        <w:rPr>
          <w:rFonts w:ascii="Times New Roman" w:hAnsi="Times New Roman"/>
          <w:szCs w:val="22"/>
        </w:rPr>
        <w:t xml:space="preserve">de nationalité </w:t>
      </w:r>
      <w:bookmarkStart w:id="35" w:name="nationalité_d"/>
      <w:r>
        <w:rPr>
          <w:rFonts w:ascii="Times New Roman" w:hAnsi="Times New Roman"/>
          <w:szCs w:val="22"/>
        </w:rPr>
        <w:t>_____</w:t>
      </w:r>
      <w:bookmarkEnd w:id="35"/>
      <w:r>
        <w:rPr>
          <w:rFonts w:ascii="Times New Roman" w:hAnsi="Times New Roman"/>
          <w:szCs w:val="22"/>
        </w:rPr>
        <w:t xml:space="preserve">, titulaire du passeport </w:t>
      </w:r>
      <w:bookmarkStart w:id="36" w:name="pays_émetteur_de_passeport_d"/>
      <w:r>
        <w:rPr>
          <w:rFonts w:ascii="Times New Roman" w:hAnsi="Times New Roman"/>
          <w:szCs w:val="22"/>
        </w:rPr>
        <w:t>_____</w:t>
      </w:r>
      <w:bookmarkEnd w:id="36"/>
      <w:r w:rsidR="00DF2F4A">
        <w:rPr>
          <w:rFonts w:ascii="Times New Roman" w:hAnsi="Times New Roman"/>
          <w:szCs w:val="22"/>
        </w:rPr>
        <w:t xml:space="preserve"> </w:t>
      </w:r>
      <w:r w:rsidR="00DF2F4A" w:rsidRPr="00770FBF">
        <w:rPr>
          <w:rFonts w:ascii="Times New Roman" w:hAnsi="Times New Roman"/>
          <w:szCs w:val="22"/>
        </w:rPr>
        <w:t>n°</w:t>
      </w:r>
      <w:r>
        <w:rPr>
          <w:rFonts w:ascii="Times New Roman" w:hAnsi="Times New Roman"/>
          <w:szCs w:val="22"/>
        </w:rPr>
        <w:t xml:space="preserve"> </w:t>
      </w:r>
      <w:bookmarkStart w:id="37" w:name="numéro_de_passport_d"/>
      <w:r>
        <w:rPr>
          <w:rFonts w:ascii="Times New Roman" w:hAnsi="Times New Roman"/>
          <w:szCs w:val="22"/>
        </w:rPr>
        <w:t>_____</w:t>
      </w:r>
      <w:bookmarkEnd w:id="37"/>
      <w:r w:rsidR="00DF2F4A" w:rsidRPr="00770FBF">
        <w:rPr>
          <w:rFonts w:ascii="Times New Roman" w:hAnsi="Times New Roman"/>
          <w:szCs w:val="22"/>
        </w:rPr>
        <w:t xml:space="preserve">, </w:t>
      </w:r>
      <w:r w:rsidR="00DF2F4A">
        <w:rPr>
          <w:rFonts w:ascii="Times New Roman" w:hAnsi="Times New Roman"/>
          <w:szCs w:val="22"/>
        </w:rPr>
        <w:t>élisant domicile au</w:t>
      </w:r>
      <w:r w:rsidR="00DF2F4A" w:rsidRPr="00770FBF">
        <w:rPr>
          <w:rFonts w:ascii="Times New Roman" w:hAnsi="Times New Roman"/>
          <w:szCs w:val="22"/>
        </w:rPr>
        <w:t xml:space="preserve"> </w:t>
      </w:r>
      <w:bookmarkStart w:id="38" w:name="adresse_domicilisation_pe_d"/>
      <w:r>
        <w:rPr>
          <w:rFonts w:ascii="Times New Roman" w:hAnsi="Times New Roman"/>
          <w:szCs w:val="22"/>
        </w:rPr>
        <w:t>_____</w:t>
      </w:r>
      <w:bookmarkEnd w:id="38"/>
      <w:r>
        <w:rPr>
          <w:rFonts w:ascii="Times New Roman" w:hAnsi="Times New Roman"/>
          <w:szCs w:val="22"/>
        </w:rPr>
        <w:t>.</w:t>
      </w:r>
      <w:bookmarkEnd w:id="33"/>
    </w:p>
    <w:p w14:paraId="7B330D12" w14:textId="3BD0AF39" w:rsidR="00DF2F4A" w:rsidRDefault="00E422A5" w:rsidP="00DF2F4A">
      <w:pPr>
        <w:pStyle w:val="Retraitcorpsdetexte2"/>
        <w:spacing w:before="240"/>
        <w:ind w:left="0" w:right="14"/>
        <w:rPr>
          <w:rFonts w:ascii="Times New Roman" w:hAnsi="Times New Roman"/>
          <w:szCs w:val="22"/>
        </w:rPr>
      </w:pPr>
      <w:bookmarkStart w:id="39" w:name="dénomination_sociale_mt_d"/>
      <w:bookmarkStart w:id="40" w:name="Infos_personne_morale_tunisienne_d"/>
      <w:r>
        <w:rPr>
          <w:rFonts w:ascii="Times New Roman" w:hAnsi="Times New Roman"/>
          <w:szCs w:val="22"/>
        </w:rPr>
        <w:t>_____</w:t>
      </w:r>
      <w:bookmarkEnd w:id="39"/>
      <w:r w:rsidR="00DF2F4A" w:rsidRPr="00770FBF">
        <w:rPr>
          <w:rFonts w:ascii="Times New Roman" w:hAnsi="Times New Roman"/>
          <w:szCs w:val="22"/>
        </w:rPr>
        <w:t xml:space="preserve">, </w:t>
      </w:r>
      <w:bookmarkStart w:id="41" w:name="forme_SA_SARL_SUARL_d"/>
      <w:r>
        <w:rPr>
          <w:rFonts w:ascii="Times New Roman" w:hAnsi="Times New Roman"/>
          <w:szCs w:val="22"/>
        </w:rPr>
        <w:t>_____</w:t>
      </w:r>
      <w:bookmarkEnd w:id="41"/>
      <w:r w:rsidR="00DF2F4A" w:rsidRPr="00770FBF">
        <w:rPr>
          <w:rFonts w:ascii="Times New Roman" w:hAnsi="Times New Roman"/>
          <w:szCs w:val="22"/>
        </w:rPr>
        <w:t>, titulaire de l’identifiant unique n°</w:t>
      </w:r>
      <w:r>
        <w:rPr>
          <w:rFonts w:ascii="Times New Roman" w:hAnsi="Times New Roman"/>
          <w:szCs w:val="22"/>
        </w:rPr>
        <w:t xml:space="preserve"> </w:t>
      </w:r>
      <w:bookmarkStart w:id="42" w:name="identifiant_unique_d"/>
      <w:r>
        <w:rPr>
          <w:rFonts w:ascii="Times New Roman" w:hAnsi="Times New Roman"/>
          <w:szCs w:val="22"/>
        </w:rPr>
        <w:t>_____</w:t>
      </w:r>
      <w:bookmarkEnd w:id="42"/>
      <w:r w:rsidR="00DF2F4A" w:rsidRPr="00770FBF">
        <w:rPr>
          <w:rFonts w:ascii="Times New Roman" w:hAnsi="Times New Roman"/>
          <w:szCs w:val="22"/>
        </w:rPr>
        <w:t xml:space="preserve">, dont le siège social est sis au </w:t>
      </w:r>
      <w:bookmarkStart w:id="43" w:name="adresse_du_siège_social_d"/>
      <w:r>
        <w:rPr>
          <w:rFonts w:ascii="Times New Roman" w:hAnsi="Times New Roman"/>
          <w:szCs w:val="22"/>
        </w:rPr>
        <w:t>_____</w:t>
      </w:r>
      <w:bookmarkEnd w:id="43"/>
      <w:r w:rsidR="00DF2F4A" w:rsidRPr="00770FBF">
        <w:rPr>
          <w:rFonts w:ascii="Times New Roman" w:hAnsi="Times New Roman"/>
          <w:szCs w:val="22"/>
        </w:rPr>
        <w:t xml:space="preserve">, dument représentée par </w:t>
      </w:r>
      <w:bookmarkStart w:id="44" w:name="nom_du_représentant_d"/>
      <w:r w:rsidR="001F7F97">
        <w:rPr>
          <w:rFonts w:ascii="Times New Roman" w:hAnsi="Times New Roman"/>
          <w:szCs w:val="22"/>
        </w:rPr>
        <w:t>_____</w:t>
      </w:r>
      <w:bookmarkEnd w:id="44"/>
      <w:r w:rsidR="001F7F97">
        <w:rPr>
          <w:rFonts w:ascii="Times New Roman" w:hAnsi="Times New Roman"/>
          <w:szCs w:val="22"/>
        </w:rPr>
        <w:t xml:space="preserve"> </w:t>
      </w:r>
      <w:bookmarkStart w:id="45" w:name="prénom_du_représentant_mt_d"/>
      <w:r w:rsidR="001F7F97">
        <w:rPr>
          <w:rFonts w:ascii="Times New Roman" w:hAnsi="Times New Roman"/>
          <w:szCs w:val="22"/>
        </w:rPr>
        <w:t>_____</w:t>
      </w:r>
      <w:bookmarkEnd w:id="45"/>
      <w:r w:rsidR="00DF2F4A" w:rsidRPr="00770FBF">
        <w:rPr>
          <w:rFonts w:ascii="Times New Roman" w:hAnsi="Times New Roman"/>
          <w:szCs w:val="22"/>
        </w:rPr>
        <w:t>.</w:t>
      </w:r>
      <w:bookmarkEnd w:id="40"/>
    </w:p>
    <w:p w14:paraId="70895CFA" w14:textId="76C1A840" w:rsidR="00DF2F4A" w:rsidRPr="00661A68" w:rsidRDefault="001F7F97" w:rsidP="00DF2F4A">
      <w:pPr>
        <w:tabs>
          <w:tab w:val="left" w:pos="2832"/>
        </w:tabs>
        <w:spacing w:before="240"/>
        <w:ind w:right="14"/>
        <w:jc w:val="both"/>
      </w:pPr>
      <w:bookmarkStart w:id="46" w:name="dénomination_sociale_me_d"/>
      <w:bookmarkStart w:id="47" w:name="Infos_personne_morale_étrangère_d"/>
      <w:r>
        <w:rPr>
          <w:rFonts w:ascii="Times New Roman" w:hAnsi="Times New Roman"/>
        </w:rPr>
        <w:t>_____</w:t>
      </w:r>
      <w:bookmarkEnd w:id="46"/>
      <w:r>
        <w:rPr>
          <w:rFonts w:ascii="Times New Roman" w:hAnsi="Times New Roman"/>
        </w:rPr>
        <w:t xml:space="preserve">, </w:t>
      </w:r>
      <w:bookmarkStart w:id="48" w:name="forme_mee_d"/>
      <w:bookmarkStart w:id="49" w:name="forme_SA_SARL_SUARL_LLP_GMBH_d"/>
      <w:r>
        <w:rPr>
          <w:rFonts w:ascii="Times New Roman" w:hAnsi="Times New Roman"/>
        </w:rPr>
        <w:t>_____</w:t>
      </w:r>
      <w:bookmarkEnd w:id="48"/>
      <w:bookmarkEnd w:id="49"/>
      <w:r>
        <w:rPr>
          <w:rFonts w:ascii="Times New Roman" w:hAnsi="Times New Roman"/>
        </w:rPr>
        <w:t xml:space="preserve">, immatriculée en </w:t>
      </w:r>
      <w:bookmarkStart w:id="50" w:name="pays_immatriculation_d"/>
      <w:r>
        <w:rPr>
          <w:rFonts w:ascii="Times New Roman" w:hAnsi="Times New Roman"/>
        </w:rPr>
        <w:t>_____</w:t>
      </w:r>
      <w:bookmarkEnd w:id="50"/>
      <w:r>
        <w:rPr>
          <w:rFonts w:ascii="Times New Roman" w:hAnsi="Times New Roman"/>
        </w:rPr>
        <w:t xml:space="preserve"> sous le n° </w:t>
      </w:r>
      <w:bookmarkStart w:id="51" w:name="numéro_immat_me_d"/>
      <w:r>
        <w:rPr>
          <w:rFonts w:ascii="Times New Roman" w:hAnsi="Times New Roman"/>
        </w:rPr>
        <w:t>_____</w:t>
      </w:r>
      <w:bookmarkEnd w:id="51"/>
      <w:r w:rsidR="00DF2F4A" w:rsidRPr="00661A68">
        <w:rPr>
          <w:rFonts w:ascii="Times New Roman" w:hAnsi="Times New Roman"/>
        </w:rPr>
        <w:t>, d</w:t>
      </w:r>
      <w:r>
        <w:rPr>
          <w:rFonts w:ascii="Times New Roman" w:hAnsi="Times New Roman"/>
        </w:rPr>
        <w:t xml:space="preserve">ont le siège social est sis au </w:t>
      </w:r>
      <w:bookmarkStart w:id="52" w:name="adresse_du_siège_social_d_1"/>
      <w:r>
        <w:rPr>
          <w:rFonts w:ascii="Times New Roman" w:hAnsi="Times New Roman"/>
        </w:rPr>
        <w:t>_____</w:t>
      </w:r>
      <w:bookmarkEnd w:id="52"/>
      <w:r>
        <w:rPr>
          <w:rFonts w:ascii="Times New Roman" w:hAnsi="Times New Roman"/>
        </w:rPr>
        <w:t xml:space="preserve">, dument représentée par </w:t>
      </w:r>
      <w:bookmarkStart w:id="53" w:name="nom_du_représentant_d_me"/>
      <w:r>
        <w:rPr>
          <w:rFonts w:ascii="Times New Roman" w:hAnsi="Times New Roman"/>
        </w:rPr>
        <w:t>_____</w:t>
      </w:r>
      <w:bookmarkEnd w:id="53"/>
      <w:r>
        <w:rPr>
          <w:rFonts w:ascii="Times New Roman" w:hAnsi="Times New Roman"/>
        </w:rPr>
        <w:t xml:space="preserve"> </w:t>
      </w:r>
      <w:bookmarkStart w:id="54" w:name="prénom_du_représentant_me_d"/>
      <w:bookmarkStart w:id="55" w:name="_GoBack"/>
      <w:r>
        <w:rPr>
          <w:rFonts w:ascii="Times New Roman" w:hAnsi="Times New Roman"/>
        </w:rPr>
        <w:t>_____</w:t>
      </w:r>
      <w:bookmarkEnd w:id="54"/>
      <w:bookmarkEnd w:id="55"/>
      <w:r>
        <w:rPr>
          <w:rFonts w:ascii="Times New Roman" w:hAnsi="Times New Roman"/>
        </w:rPr>
        <w:t>.</w:t>
      </w:r>
      <w:bookmarkEnd w:id="47"/>
    </w:p>
    <w:p w14:paraId="25479858" w14:textId="60C0E352" w:rsidR="00DF2F4A" w:rsidRPr="00DF2F4A" w:rsidRDefault="00DF2F4A" w:rsidP="00DF2F4A">
      <w:pPr>
        <w:pStyle w:val="Paragraphedeliste"/>
        <w:widowControl w:val="0"/>
        <w:autoSpaceDE w:val="0"/>
        <w:autoSpaceDN w:val="0"/>
        <w:adjustRightInd w:val="0"/>
        <w:spacing w:after="0"/>
        <w:ind w:left="0" w:right="14"/>
        <w:jc w:val="both"/>
        <w:rPr>
          <w:rStyle w:val="hps"/>
          <w:rFonts w:ascii="Times New Roman" w:hAnsi="Times New Roman"/>
          <w:b/>
          <w:bCs/>
        </w:rPr>
      </w:pPr>
    </w:p>
    <w:p w14:paraId="42ECBFA8" w14:textId="0509DCD8" w:rsidR="00542FAA" w:rsidRPr="00DF2F4A" w:rsidRDefault="00542FAA" w:rsidP="00253307">
      <w:pPr>
        <w:widowControl w:val="0"/>
        <w:autoSpaceDE w:val="0"/>
        <w:autoSpaceDN w:val="0"/>
        <w:adjustRightInd w:val="0"/>
        <w:spacing w:after="0"/>
        <w:ind w:right="14"/>
        <w:jc w:val="both"/>
        <w:rPr>
          <w:rStyle w:val="hps"/>
          <w:rFonts w:ascii="Times New Roman" w:hAnsi="Times New Roman"/>
        </w:rPr>
      </w:pPr>
      <w:proofErr w:type="gramStart"/>
      <w:r w:rsidRPr="00DF2F4A">
        <w:rPr>
          <w:rStyle w:val="hps"/>
          <w:rFonts w:ascii="Times New Roman" w:hAnsi="Times New Roman"/>
        </w:rPr>
        <w:t>ci</w:t>
      </w:r>
      <w:proofErr w:type="gramEnd"/>
      <w:r w:rsidRPr="00DF2F4A">
        <w:rPr>
          <w:rStyle w:val="hps"/>
          <w:rFonts w:ascii="Times New Roman" w:hAnsi="Times New Roman"/>
        </w:rPr>
        <w:t>- après désigné la « </w:t>
      </w:r>
      <w:r w:rsidRPr="00DF2F4A">
        <w:rPr>
          <w:rStyle w:val="hps"/>
          <w:rFonts w:ascii="Times New Roman" w:hAnsi="Times New Roman"/>
          <w:b/>
          <w:bCs/>
        </w:rPr>
        <w:t>Partie Destinataire</w:t>
      </w:r>
      <w:r w:rsidRPr="00DF2F4A">
        <w:rPr>
          <w:rStyle w:val="hps"/>
          <w:rFonts w:ascii="Times New Roman" w:hAnsi="Times New Roman"/>
        </w:rPr>
        <w:t> ».</w:t>
      </w:r>
      <w:bookmarkStart w:id="56" w:name="contexte_non"/>
      <w:bookmarkEnd w:id="56"/>
    </w:p>
    <w:p w14:paraId="42ECBFA9"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rPr>
      </w:pPr>
    </w:p>
    <w:p w14:paraId="42ECBFAA" w14:textId="1E7B02B8" w:rsidR="00542FAA" w:rsidRPr="00334FEF" w:rsidRDefault="00253307" w:rsidP="00DF2F4A">
      <w:pPr>
        <w:widowControl w:val="0"/>
        <w:autoSpaceDE w:val="0"/>
        <w:autoSpaceDN w:val="0"/>
        <w:adjustRightInd w:val="0"/>
        <w:spacing w:after="0"/>
        <w:ind w:right="14"/>
        <w:jc w:val="both"/>
        <w:rPr>
          <w:rFonts w:ascii="Times New Roman" w:hAnsi="Times New Roman"/>
        </w:rPr>
      </w:pPr>
      <w:r>
        <w:rPr>
          <w:rFonts w:ascii="Times New Roman" w:hAnsi="Times New Roman"/>
        </w:rPr>
        <w:t xml:space="preserve">La Partie Destinataire et la Partie Emettrice seront </w:t>
      </w:r>
      <w:r w:rsidR="00542FAA" w:rsidRPr="00334FEF">
        <w:rPr>
          <w:rFonts w:ascii="Times New Roman" w:hAnsi="Times New Roman"/>
        </w:rPr>
        <w:t>désignées collectivement par les « Parties » et individuellement la « Partie ».</w:t>
      </w:r>
    </w:p>
    <w:p w14:paraId="1D270E66" w14:textId="77777777" w:rsidR="00DF2F4A" w:rsidRDefault="00DF2F4A" w:rsidP="00253307">
      <w:pPr>
        <w:pStyle w:val="Paragraphedeliste"/>
        <w:widowControl w:val="0"/>
        <w:autoSpaceDE w:val="0"/>
        <w:autoSpaceDN w:val="0"/>
        <w:adjustRightInd w:val="0"/>
        <w:spacing w:after="0"/>
        <w:ind w:left="0" w:right="14"/>
        <w:jc w:val="both"/>
        <w:rPr>
          <w:rStyle w:val="hps"/>
          <w:rFonts w:ascii="Times New Roman" w:hAnsi="Times New Roman"/>
        </w:rPr>
      </w:pPr>
    </w:p>
    <w:p w14:paraId="761ED819" w14:textId="6C8BD487" w:rsidR="00BF435A" w:rsidRDefault="00BF435A" w:rsidP="00253307">
      <w:pPr>
        <w:pStyle w:val="Paragraphedeliste"/>
        <w:widowControl w:val="0"/>
        <w:autoSpaceDE w:val="0"/>
        <w:autoSpaceDN w:val="0"/>
        <w:adjustRightInd w:val="0"/>
        <w:spacing w:after="0"/>
        <w:ind w:left="0" w:right="14"/>
        <w:jc w:val="both"/>
        <w:rPr>
          <w:rStyle w:val="hps"/>
          <w:rFonts w:ascii="Times New Roman" w:hAnsi="Times New Roman"/>
        </w:rPr>
      </w:pPr>
    </w:p>
    <w:p w14:paraId="58AD190E" w14:textId="2D7CF972" w:rsidR="00253307" w:rsidRDefault="000F7FC9" w:rsidP="00253307">
      <w:pPr>
        <w:pStyle w:val="Paragraphedeliste"/>
        <w:widowControl w:val="0"/>
        <w:autoSpaceDE w:val="0"/>
        <w:autoSpaceDN w:val="0"/>
        <w:adjustRightInd w:val="0"/>
        <w:spacing w:after="0"/>
        <w:ind w:left="0" w:right="14"/>
        <w:jc w:val="both"/>
        <w:rPr>
          <w:rStyle w:val="hps"/>
          <w:rFonts w:ascii="Times New Roman" w:hAnsi="Times New Roman"/>
        </w:rPr>
      </w:pPr>
      <w:bookmarkStart w:id="57" w:name="contexte_oui"/>
      <w:r>
        <w:rPr>
          <w:rStyle w:val="hps"/>
          <w:rFonts w:ascii="Times New Roman" w:hAnsi="Times New Roman"/>
        </w:rPr>
        <w:t xml:space="preserve">La Parties Emettrice </w:t>
      </w:r>
      <w:r w:rsidR="00FD0D77">
        <w:rPr>
          <w:rStyle w:val="hps"/>
          <w:rFonts w:ascii="Times New Roman" w:hAnsi="Times New Roman"/>
        </w:rPr>
        <w:t>exerce son activité</w:t>
      </w:r>
      <w:r w:rsidR="00D26375">
        <w:rPr>
          <w:rStyle w:val="hps"/>
          <w:rFonts w:ascii="Times New Roman" w:hAnsi="Times New Roman"/>
        </w:rPr>
        <w:t xml:space="preserve"> dans le domaine </w:t>
      </w:r>
      <w:bookmarkStart w:id="58" w:name="partie_emettrice"/>
      <w:r w:rsidR="001F7F97">
        <w:rPr>
          <w:rFonts w:ascii="Times New Roman" w:hAnsi="Times New Roman"/>
        </w:rPr>
        <w:t>_____</w:t>
      </w:r>
      <w:bookmarkEnd w:id="58"/>
      <w:r w:rsidR="00F130F6">
        <w:rPr>
          <w:rStyle w:val="hps"/>
          <w:rFonts w:ascii="Times New Roman" w:hAnsi="Times New Roman"/>
        </w:rPr>
        <w:t>.</w:t>
      </w:r>
      <w:bookmarkEnd w:id="57"/>
    </w:p>
    <w:p w14:paraId="08CE1B92" w14:textId="334F3F71" w:rsidR="00F130F6" w:rsidRDefault="00F130F6" w:rsidP="00F130F6">
      <w:pPr>
        <w:pStyle w:val="Paragraphedeliste"/>
        <w:widowControl w:val="0"/>
        <w:autoSpaceDE w:val="0"/>
        <w:autoSpaceDN w:val="0"/>
        <w:adjustRightInd w:val="0"/>
        <w:spacing w:after="0"/>
        <w:ind w:left="0" w:right="14"/>
        <w:jc w:val="both"/>
        <w:rPr>
          <w:rStyle w:val="hps"/>
          <w:rFonts w:ascii="Times New Roman" w:hAnsi="Times New Roman"/>
        </w:rPr>
      </w:pPr>
      <w:bookmarkStart w:id="59" w:name="contexte_oui_1"/>
      <w:r>
        <w:rPr>
          <w:rStyle w:val="hps"/>
          <w:rFonts w:ascii="Times New Roman" w:hAnsi="Times New Roman"/>
        </w:rPr>
        <w:t>La Parties Emettrice exerce</w:t>
      </w:r>
      <w:r w:rsidR="001F7F97">
        <w:rPr>
          <w:rStyle w:val="hps"/>
          <w:rFonts w:ascii="Times New Roman" w:hAnsi="Times New Roman"/>
        </w:rPr>
        <w:t xml:space="preserve"> son activité dans le domaine </w:t>
      </w:r>
      <w:bookmarkStart w:id="60" w:name="partie_destinaire"/>
      <w:r w:rsidR="001F7F97">
        <w:rPr>
          <w:rFonts w:ascii="Times New Roman" w:hAnsi="Times New Roman"/>
        </w:rPr>
        <w:t>_____</w:t>
      </w:r>
      <w:bookmarkEnd w:id="60"/>
      <w:r w:rsidR="001F7F97">
        <w:rPr>
          <w:rFonts w:ascii="Times New Roman" w:hAnsi="Times New Roman"/>
        </w:rPr>
        <w:t>.</w:t>
      </w:r>
      <w:bookmarkEnd w:id="59"/>
    </w:p>
    <w:p w14:paraId="318E619F" w14:textId="4C1B01B8" w:rsidR="00B27A3C" w:rsidRDefault="00BF435A" w:rsidP="00B27A3C">
      <w:pPr>
        <w:pStyle w:val="Titre4"/>
        <w:numPr>
          <w:ilvl w:val="0"/>
          <w:numId w:val="0"/>
        </w:numPr>
        <w:rPr>
          <w:rFonts w:asciiTheme="majorBidi" w:hAnsiTheme="majorBidi" w:cstheme="majorBidi"/>
        </w:rPr>
      </w:pPr>
      <w:r>
        <w:rPr>
          <w:rFonts w:asciiTheme="majorBidi" w:hAnsiTheme="majorBidi" w:cstheme="majorBidi"/>
        </w:rPr>
        <w:t>L</w:t>
      </w:r>
      <w:r w:rsidR="00B27A3C" w:rsidRPr="00BF435A">
        <w:rPr>
          <w:rFonts w:asciiTheme="majorBidi" w:hAnsiTheme="majorBidi" w:cstheme="majorBidi"/>
        </w:rPr>
        <w:t xml:space="preserve">a Partie Destinataire </w:t>
      </w:r>
      <w:r w:rsidR="00ED263D">
        <w:rPr>
          <w:rFonts w:asciiTheme="majorBidi" w:hAnsiTheme="majorBidi" w:cstheme="majorBidi"/>
        </w:rPr>
        <w:t xml:space="preserve">entend délivrer une </w:t>
      </w:r>
      <w:r w:rsidR="00B27A3C" w:rsidRPr="00BF435A">
        <w:rPr>
          <w:rFonts w:asciiTheme="majorBidi" w:hAnsiTheme="majorBidi" w:cstheme="majorBidi"/>
        </w:rPr>
        <w:t>prestation de service</w:t>
      </w:r>
      <w:r w:rsidR="00ED263D">
        <w:rPr>
          <w:rFonts w:asciiTheme="majorBidi" w:hAnsiTheme="majorBidi" w:cstheme="majorBidi"/>
        </w:rPr>
        <w:t>s</w:t>
      </w:r>
      <w:r w:rsidR="00B27A3C" w:rsidRPr="00BF435A">
        <w:rPr>
          <w:rFonts w:asciiTheme="majorBidi" w:hAnsiTheme="majorBidi" w:cstheme="majorBidi"/>
        </w:rPr>
        <w:t xml:space="preserve"> à la Partie Emettrice.</w:t>
      </w:r>
    </w:p>
    <w:p w14:paraId="2FAF08CC" w14:textId="5CBA9451" w:rsidR="00025936" w:rsidRPr="00025936" w:rsidRDefault="00025936" w:rsidP="00025936">
      <w:pPr>
        <w:pStyle w:val="Titre4"/>
        <w:numPr>
          <w:ilvl w:val="0"/>
          <w:numId w:val="0"/>
        </w:numPr>
        <w:rPr>
          <w:rFonts w:asciiTheme="majorBidi" w:hAnsiTheme="majorBidi" w:cstheme="majorBidi"/>
        </w:rPr>
      </w:pPr>
      <w:r>
        <w:rPr>
          <w:rFonts w:asciiTheme="majorBidi" w:hAnsiTheme="majorBidi" w:cstheme="majorBidi"/>
        </w:rPr>
        <w:t>L</w:t>
      </w:r>
      <w:r w:rsidRPr="00025936">
        <w:rPr>
          <w:rFonts w:asciiTheme="majorBidi" w:hAnsiTheme="majorBidi" w:cstheme="majorBidi"/>
        </w:rPr>
        <w:t>a Partie Destinataire auditer la Partie Emettrice en vue d’une collaboration future avec la Partie Emettrice</w:t>
      </w:r>
    </w:p>
    <w:p w14:paraId="68F1591E" w14:textId="67755341" w:rsidR="00025936" w:rsidRPr="00025936" w:rsidRDefault="00025936" w:rsidP="00025936">
      <w:pPr>
        <w:pStyle w:val="Titre4"/>
        <w:numPr>
          <w:ilvl w:val="0"/>
          <w:numId w:val="0"/>
        </w:numPr>
        <w:rPr>
          <w:rFonts w:asciiTheme="majorBidi" w:hAnsiTheme="majorBidi" w:cstheme="majorBidi"/>
        </w:rPr>
      </w:pPr>
      <w:r>
        <w:rPr>
          <w:rFonts w:asciiTheme="majorBidi" w:hAnsiTheme="majorBidi" w:cstheme="majorBidi"/>
        </w:rPr>
        <w:t>L</w:t>
      </w:r>
      <w:r w:rsidRPr="00025936">
        <w:rPr>
          <w:rFonts w:asciiTheme="majorBidi" w:hAnsiTheme="majorBidi" w:cstheme="majorBidi"/>
        </w:rPr>
        <w:t>a Partie Destinataire auditer la Partie Emettrice en vue acquisition potentielle de la Partie Emettrice</w:t>
      </w:r>
    </w:p>
    <w:p w14:paraId="42ECBFAE" w14:textId="1678C0AC" w:rsidR="00542FAA" w:rsidRPr="00854873" w:rsidRDefault="00253307" w:rsidP="00854873">
      <w:pPr>
        <w:pStyle w:val="Paragraphedeliste"/>
        <w:widowControl w:val="0"/>
        <w:autoSpaceDE w:val="0"/>
        <w:autoSpaceDN w:val="0"/>
        <w:adjustRightInd w:val="0"/>
        <w:spacing w:after="0"/>
        <w:ind w:left="0" w:right="14"/>
        <w:jc w:val="both"/>
        <w:rPr>
          <w:rFonts w:ascii="Times New Roman" w:hAnsi="Times New Roman"/>
        </w:rPr>
      </w:pPr>
      <w:bookmarkStart w:id="61" w:name="contexte_oui_2"/>
      <w:r>
        <w:rPr>
          <w:rFonts w:ascii="Times New Roman" w:hAnsi="Times New Roman"/>
        </w:rPr>
        <w:t>L</w:t>
      </w:r>
      <w:r w:rsidR="00542FAA" w:rsidRPr="00DF2F4A">
        <w:rPr>
          <w:rFonts w:ascii="Times New Roman" w:hAnsi="Times New Roman"/>
        </w:rPr>
        <w:t xml:space="preserve">es Parties seront susceptibles de </w:t>
      </w:r>
      <w:r w:rsidR="00542FAA" w:rsidRPr="00DF2F4A">
        <w:rPr>
          <w:rStyle w:val="hps"/>
          <w:rFonts w:ascii="Times New Roman" w:hAnsi="Times New Roman"/>
        </w:rPr>
        <w:t>divulguer ou de s’échanger certaines Informations Confidentielles (</w:t>
      </w:r>
      <w:r w:rsidR="00542FAA" w:rsidRPr="00DF2F4A">
        <w:rPr>
          <w:rFonts w:ascii="Times New Roman" w:hAnsi="Times New Roman"/>
        </w:rPr>
        <w:t xml:space="preserve">telles que définies </w:t>
      </w:r>
      <w:r w:rsidR="00542FAA" w:rsidRPr="00DF2F4A">
        <w:rPr>
          <w:rStyle w:val="hps"/>
          <w:rFonts w:ascii="Times New Roman" w:hAnsi="Times New Roman"/>
        </w:rPr>
        <w:t>ci-dessous</w:t>
      </w:r>
      <w:r w:rsidR="00542FAA" w:rsidRPr="00DF2F4A">
        <w:rPr>
          <w:rFonts w:ascii="Times New Roman" w:hAnsi="Times New Roman"/>
        </w:rPr>
        <w:t>);</w:t>
      </w:r>
      <w:bookmarkStart w:id="62" w:name="partie_contractent"/>
      <w:bookmarkEnd w:id="61"/>
      <w:bookmarkEnd w:id="62"/>
    </w:p>
    <w:p w14:paraId="164573B8" w14:textId="77777777" w:rsidR="00BF435A" w:rsidRDefault="00542FAA" w:rsidP="00DF2F4A">
      <w:pPr>
        <w:widowControl w:val="0"/>
        <w:autoSpaceDE w:val="0"/>
        <w:autoSpaceDN w:val="0"/>
        <w:adjustRightInd w:val="0"/>
        <w:spacing w:after="0"/>
        <w:ind w:right="14"/>
        <w:jc w:val="both"/>
        <w:rPr>
          <w:rStyle w:val="hps"/>
          <w:rFonts w:ascii="Times New Roman" w:hAnsi="Times New Roman"/>
        </w:rPr>
      </w:pPr>
      <w:bookmarkStart w:id="63" w:name="contexte_oui_3"/>
      <w:r w:rsidRPr="00334FEF">
        <w:rPr>
          <w:rStyle w:val="hps"/>
          <w:rFonts w:ascii="Times New Roman" w:hAnsi="Times New Roman"/>
        </w:rPr>
        <w:t>Ceci étant, Les Parties conviennent ce qui suit :</w:t>
      </w:r>
      <w:bookmarkEnd w:id="63"/>
    </w:p>
    <w:p w14:paraId="42ECBFB0"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spacing w:val="-10"/>
          <w:w w:val="102"/>
          <w:u w:val="single"/>
        </w:rPr>
      </w:pPr>
    </w:p>
    <w:p w14:paraId="42ECBFB1" w14:textId="77777777" w:rsidR="00542FAA" w:rsidRPr="00334FEF" w:rsidRDefault="00D15853"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1</w:t>
      </w:r>
      <w:r w:rsidRPr="00334FEF">
        <w:rPr>
          <w:rFonts w:ascii="Times New Roman" w:hAnsi="Times New Roman"/>
          <w:b/>
          <w:bCs/>
        </w:rPr>
        <w:tab/>
      </w:r>
      <w:r w:rsidR="00542FAA" w:rsidRPr="00334FEF">
        <w:rPr>
          <w:rFonts w:ascii="Times New Roman" w:hAnsi="Times New Roman"/>
          <w:b/>
          <w:bCs/>
        </w:rPr>
        <w:t>Obligations de Confidentialité</w:t>
      </w:r>
    </w:p>
    <w:p w14:paraId="42ECBFB2" w14:textId="4A7C9F84" w:rsidR="00542FAA" w:rsidRPr="00334FEF" w:rsidRDefault="00D15853" w:rsidP="00DF2F4A">
      <w:pPr>
        <w:spacing w:after="0"/>
        <w:ind w:right="14"/>
        <w:jc w:val="both"/>
        <w:textAlignment w:val="top"/>
        <w:rPr>
          <w:rFonts w:ascii="Times New Roman" w:hAnsi="Times New Roman"/>
        </w:rPr>
      </w:pPr>
      <w:r w:rsidRPr="00334FEF">
        <w:rPr>
          <w:rFonts w:ascii="Times New Roman" w:hAnsi="Times New Roman"/>
        </w:rPr>
        <w:t>1.1</w:t>
      </w:r>
      <w:r w:rsidRPr="00334FEF">
        <w:rPr>
          <w:rFonts w:ascii="Times New Roman" w:hAnsi="Times New Roman"/>
        </w:rPr>
        <w:tab/>
      </w:r>
      <w:r w:rsidR="00542FAA" w:rsidRPr="00334FEF">
        <w:rPr>
          <w:rFonts w:ascii="Times New Roman" w:hAnsi="Times New Roman"/>
        </w:rPr>
        <w:t xml:space="preserve">En contrepartie de la divulgation par la Partie Emettrice à l'autre partie (la «Partie Destinataire») de l'Information Confidentielle, la Partie Destinataire accepte de ne pas divulguer les Informations Confidentielles à une tierce partie. La Partie Destinataire s’engage en outre à ne pas utiliser de telles Informations Confidentielles à d'autres fins que celles relatives à la </w:t>
      </w:r>
      <w:r w:rsidR="00553548">
        <w:rPr>
          <w:rFonts w:ascii="Times New Roman" w:hAnsi="Times New Roman"/>
        </w:rPr>
        <w:t>au projet discuté entre les parties</w:t>
      </w:r>
      <w:r w:rsidR="00542FAA" w:rsidRPr="00334FEF">
        <w:rPr>
          <w:rFonts w:ascii="Times New Roman" w:hAnsi="Times New Roman"/>
        </w:rPr>
        <w:t xml:space="preserve">. De plus, les Parties </w:t>
      </w:r>
      <w:r w:rsidR="00542FAA" w:rsidRPr="00334FEF">
        <w:rPr>
          <w:rFonts w:ascii="Times New Roman" w:hAnsi="Times New Roman"/>
        </w:rPr>
        <w:lastRenderedPageBreak/>
        <w:t xml:space="preserve">conviennent que les Informations Confidentielles ne seront pas utilisées d’une manière préjudiciable ou désavantageuse d’un point de vu concurrentiel à la Partie Emettrice ou à ses filiales. </w:t>
      </w:r>
    </w:p>
    <w:p w14:paraId="42ECBFB3" w14:textId="7A2418A3" w:rsidR="00542FAA" w:rsidRPr="00334FEF" w:rsidRDefault="00542FAA" w:rsidP="00DF2F4A">
      <w:pPr>
        <w:spacing w:after="0"/>
        <w:ind w:right="14"/>
        <w:jc w:val="both"/>
        <w:textAlignment w:val="top"/>
        <w:rPr>
          <w:rFonts w:ascii="Times New Roman" w:hAnsi="Times New Roman"/>
        </w:rPr>
      </w:pPr>
      <w:r w:rsidRPr="00334FEF">
        <w:rPr>
          <w:rFonts w:ascii="Times New Roman" w:hAnsi="Times New Roman"/>
        </w:rPr>
        <w:t>Dans le cadre du présent Accord, le terme «Information Confidentielle» signifie toute correspondance commerciale et plans, documentation financière, projets financiers et marketing, la documentation technique, les équipements et matériels ainsi que leurs descriptions, les manuels, les croquis de dessins, les prototypes</w:t>
      </w:r>
      <w:r w:rsidR="00553548">
        <w:rPr>
          <w:rFonts w:ascii="Times New Roman" w:hAnsi="Times New Roman"/>
        </w:rPr>
        <w:t>, code source, projet de programme informatique quel qu’en soit la forme</w:t>
      </w:r>
      <w:r w:rsidRPr="00334FEF">
        <w:rPr>
          <w:rFonts w:ascii="Times New Roman" w:hAnsi="Times New Roman"/>
        </w:rPr>
        <w:t>, ou toute autre information qui est la propriété de la Partie Emettrice, qu'elle soit orale ou écrite, dessinée ou enregistrée.</w:t>
      </w:r>
    </w:p>
    <w:p w14:paraId="42ECBFB4" w14:textId="784777AF" w:rsidR="00542FAA" w:rsidRPr="00334FEF" w:rsidRDefault="00CA6340" w:rsidP="00DF2F4A">
      <w:pPr>
        <w:spacing w:after="0"/>
        <w:ind w:right="14"/>
        <w:jc w:val="both"/>
        <w:textAlignment w:val="top"/>
        <w:rPr>
          <w:rFonts w:ascii="Times New Roman" w:hAnsi="Times New Roman"/>
        </w:rPr>
      </w:pPr>
      <w:r w:rsidRPr="00334FEF">
        <w:rPr>
          <w:rFonts w:ascii="Times New Roman" w:hAnsi="Times New Roman"/>
        </w:rPr>
        <w:t>1.2</w:t>
      </w:r>
      <w:r w:rsidRPr="00334FEF">
        <w:rPr>
          <w:rFonts w:ascii="Times New Roman" w:hAnsi="Times New Roman"/>
        </w:rPr>
        <w:tab/>
      </w:r>
      <w:r w:rsidR="00542FAA" w:rsidRPr="00334FEF">
        <w:rPr>
          <w:rFonts w:ascii="Times New Roman" w:hAnsi="Times New Roman"/>
        </w:rPr>
        <w:t xml:space="preserve">Sur demande de la Partie Emettrice, à tout moment, ou sans délai, si </w:t>
      </w:r>
      <w:r w:rsidR="00553548">
        <w:rPr>
          <w:rFonts w:ascii="Times New Roman" w:hAnsi="Times New Roman"/>
        </w:rPr>
        <w:t>le projet, travail ou prestations sur lequel les parties collaborent</w:t>
      </w:r>
      <w:r w:rsidR="00542FAA" w:rsidRPr="00334FEF">
        <w:rPr>
          <w:rFonts w:ascii="Times New Roman" w:hAnsi="Times New Roman"/>
        </w:rPr>
        <w:t xml:space="preserve"> (ou tout accord associé) n’a pas été exécutée ou est résiliée, la Partie Destinataire doit retourner à la Partie Emettrice ou détruire, toutes les Informations Confidentielles écrites reçues de la Partie Emettrice, toutes les correspondances ainsi que toutes les analyses, notes, dossiers, memoranda, et tout autre</w:t>
      </w:r>
      <w:r w:rsidR="00542FAA" w:rsidRPr="00334FEF">
        <w:rPr>
          <w:rFonts w:ascii="Times New Roman" w:hAnsi="Times New Roman"/>
          <w:b/>
          <w:bCs/>
        </w:rPr>
        <w:t xml:space="preserve"> </w:t>
      </w:r>
      <w:r w:rsidR="00542FAA" w:rsidRPr="00334FEF">
        <w:rPr>
          <w:rFonts w:ascii="Times New Roman" w:hAnsi="Times New Roman"/>
        </w:rPr>
        <w:t>document établi par la Partie Destinataire ou ses agents sur la base de l'Information Confidentielle, et devra transmettre à la Partie Emettrice un certificat attestant que tous les renseignements et documents ont été détruits ou retournés.</w:t>
      </w:r>
    </w:p>
    <w:p w14:paraId="42ECBFB5" w14:textId="2F7B6B5E" w:rsidR="00542FAA" w:rsidRPr="00334FEF" w:rsidRDefault="00CA6340" w:rsidP="00DF2F4A">
      <w:pPr>
        <w:widowControl w:val="0"/>
        <w:tabs>
          <w:tab w:val="left" w:pos="7165"/>
        </w:tabs>
        <w:autoSpaceDE w:val="0"/>
        <w:autoSpaceDN w:val="0"/>
        <w:adjustRightInd w:val="0"/>
        <w:spacing w:after="0"/>
        <w:ind w:right="14"/>
        <w:jc w:val="both"/>
        <w:rPr>
          <w:rFonts w:ascii="Times New Roman" w:hAnsi="Times New Roman"/>
        </w:rPr>
      </w:pPr>
      <w:r w:rsidRPr="00334FEF">
        <w:rPr>
          <w:rFonts w:ascii="Times New Roman" w:hAnsi="Times New Roman"/>
        </w:rPr>
        <w:t>1.3</w:t>
      </w:r>
      <w:r w:rsidR="00034FAE" w:rsidRPr="00334FEF">
        <w:rPr>
          <w:rFonts w:ascii="Times New Roman" w:hAnsi="Times New Roman"/>
        </w:rPr>
        <w:t xml:space="preserve"> </w:t>
      </w:r>
      <w:r w:rsidR="002E4ABD" w:rsidRPr="00334FEF">
        <w:rPr>
          <w:rFonts w:ascii="Times New Roman" w:hAnsi="Times New Roman"/>
        </w:rPr>
        <w:t>L</w:t>
      </w:r>
      <w:r w:rsidRPr="00334FEF">
        <w:rPr>
          <w:rFonts w:ascii="Times New Roman" w:hAnsi="Times New Roman"/>
        </w:rPr>
        <w:t xml:space="preserve">a Partie Destinataire </w:t>
      </w:r>
      <w:r w:rsidR="00542FAA" w:rsidRPr="00334FEF">
        <w:rPr>
          <w:rFonts w:ascii="Times New Roman" w:hAnsi="Times New Roman"/>
        </w:rPr>
        <w:t xml:space="preserve">s'engage à ne pas utiliser les Informations Confidentielles qui lui sont divulguées par la </w:t>
      </w:r>
      <w:r w:rsidR="00DF2F4A">
        <w:rPr>
          <w:rFonts w:ascii="Times New Roman" w:hAnsi="Times New Roman"/>
        </w:rPr>
        <w:t>Partie Emettrice</w:t>
      </w:r>
      <w:r w:rsidR="00542FAA" w:rsidRPr="00334FEF">
        <w:rPr>
          <w:rFonts w:ascii="Times New Roman" w:hAnsi="Times New Roman"/>
        </w:rPr>
        <w:t xml:space="preserve"> pour son propre usage ou pour toute fin autre que celle permettant de procéder aux discussions relatives à leurs engagements dans le cadre de leur relation. </w:t>
      </w:r>
      <w:r w:rsidR="002E4ABD" w:rsidRPr="00334FEF">
        <w:rPr>
          <w:rFonts w:ascii="Times New Roman" w:hAnsi="Times New Roman"/>
        </w:rPr>
        <w:t>L</w:t>
      </w:r>
      <w:r w:rsidRPr="00334FEF">
        <w:rPr>
          <w:rFonts w:ascii="Times New Roman" w:hAnsi="Times New Roman"/>
        </w:rPr>
        <w:t xml:space="preserve">a Partie Destinataire </w:t>
      </w:r>
      <w:r w:rsidR="00542FAA" w:rsidRPr="00334FEF">
        <w:rPr>
          <w:rFonts w:ascii="Times New Roman" w:hAnsi="Times New Roman"/>
        </w:rPr>
        <w:t xml:space="preserve">ne pourra divulguer les Informations Confidentielles de la </w:t>
      </w:r>
      <w:r w:rsidR="00DF2F4A">
        <w:rPr>
          <w:rFonts w:ascii="Times New Roman" w:hAnsi="Times New Roman"/>
        </w:rPr>
        <w:t>Partie Emettrice</w:t>
      </w:r>
      <w:r w:rsidR="00542FAA" w:rsidRPr="00334FEF">
        <w:rPr>
          <w:rFonts w:ascii="Times New Roman" w:hAnsi="Times New Roman"/>
        </w:rPr>
        <w:t xml:space="preserve"> à des tiers ou à ses employés autre que les employés ou agents qui sont liés par l’obligation de confidentialité et qui sont tenus de disposer de ces informations pour mener à bien les discussions relatives à leur relation dans le cadre du présent Accord. </w:t>
      </w:r>
      <w:r w:rsidR="00253307">
        <w:rPr>
          <w:rFonts w:ascii="Times New Roman" w:hAnsi="Times New Roman"/>
        </w:rPr>
        <w:t>L</w:t>
      </w:r>
      <w:r w:rsidRPr="00334FEF">
        <w:rPr>
          <w:rFonts w:ascii="Times New Roman" w:hAnsi="Times New Roman"/>
        </w:rPr>
        <w:t xml:space="preserve">a Partie Destinataire </w:t>
      </w:r>
      <w:r w:rsidR="00542FAA" w:rsidRPr="00334FEF">
        <w:rPr>
          <w:rFonts w:ascii="Times New Roman" w:hAnsi="Times New Roman"/>
        </w:rPr>
        <w:t xml:space="preserve">s'engage à prendre toutes les mesures raisonnables pour protéger la confidentialité et éviter la divulgation ou l'utilisation de l'Information Confidentielle de la </w:t>
      </w:r>
      <w:r w:rsidR="00DF2F4A">
        <w:rPr>
          <w:rFonts w:ascii="Times New Roman" w:hAnsi="Times New Roman"/>
        </w:rPr>
        <w:t>Partie Emettrice</w:t>
      </w:r>
      <w:r w:rsidR="00542FAA" w:rsidRPr="00334FEF">
        <w:rPr>
          <w:rFonts w:ascii="Times New Roman" w:hAnsi="Times New Roman"/>
        </w:rPr>
        <w:t xml:space="preserve"> afin d'éviter que l’Information Confidentielle ne tombe dans le domaine public ou en possession de personnes autres que les personnes autorisées en vertu du présent Accord. Ces mesures comprennent le plus haut degré de soin que la Partie Destinataire utilise pour protéger ses propres Informations Confidentielles de nature similaire. L</w:t>
      </w:r>
      <w:r w:rsidR="00253307">
        <w:rPr>
          <w:rFonts w:ascii="Times New Roman" w:hAnsi="Times New Roman"/>
        </w:rPr>
        <w:t xml:space="preserve">a </w:t>
      </w:r>
      <w:r w:rsidR="00DF2F4A">
        <w:rPr>
          <w:rFonts w:ascii="Times New Roman" w:hAnsi="Times New Roman"/>
        </w:rPr>
        <w:t xml:space="preserve">Partie Destinataire </w:t>
      </w:r>
      <w:r w:rsidR="00542FAA" w:rsidRPr="00334FEF">
        <w:rPr>
          <w:rFonts w:ascii="Times New Roman" w:hAnsi="Times New Roman"/>
        </w:rPr>
        <w:t xml:space="preserve"> s'engage à informer la </w:t>
      </w:r>
      <w:r w:rsidR="00DF2F4A">
        <w:rPr>
          <w:rFonts w:ascii="Times New Roman" w:hAnsi="Times New Roman"/>
        </w:rPr>
        <w:t xml:space="preserve">Partie Emettrice </w:t>
      </w:r>
      <w:r w:rsidR="00542FAA" w:rsidRPr="00334FEF">
        <w:rPr>
          <w:rFonts w:ascii="Times New Roman" w:hAnsi="Times New Roman"/>
        </w:rPr>
        <w:t xml:space="preserve"> par écrit de tout abus ou détournement de l’Information Confidentielle de la Partie Emettrice, qui pourrait être adressée à la Partie Destinataire.</w:t>
      </w:r>
    </w:p>
    <w:p w14:paraId="42ECBFB6"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spacing w:val="-9"/>
          <w:w w:val="103"/>
        </w:rPr>
      </w:pPr>
    </w:p>
    <w:p w14:paraId="42ECBFB7" w14:textId="77777777" w:rsidR="00542FAA" w:rsidRPr="00334FEF" w:rsidRDefault="00CA6340"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2</w:t>
      </w:r>
      <w:r w:rsidRPr="00334FEF">
        <w:rPr>
          <w:rFonts w:ascii="Times New Roman" w:hAnsi="Times New Roman"/>
          <w:b/>
          <w:bCs/>
        </w:rPr>
        <w:tab/>
      </w:r>
      <w:r w:rsidR="00542FAA" w:rsidRPr="00334FEF">
        <w:rPr>
          <w:rFonts w:ascii="Times New Roman" w:hAnsi="Times New Roman"/>
          <w:b/>
          <w:bCs/>
        </w:rPr>
        <w:t>Exceptions</w:t>
      </w:r>
    </w:p>
    <w:p w14:paraId="42ECBFB8" w14:textId="77777777" w:rsidR="00542FAA" w:rsidRPr="00334FEF" w:rsidRDefault="00CA6340" w:rsidP="00DF2F4A">
      <w:pPr>
        <w:widowControl w:val="0"/>
        <w:autoSpaceDE w:val="0"/>
        <w:autoSpaceDN w:val="0"/>
        <w:adjustRightInd w:val="0"/>
        <w:spacing w:after="0"/>
        <w:ind w:right="14"/>
        <w:jc w:val="both"/>
        <w:rPr>
          <w:rFonts w:ascii="Times New Roman" w:hAnsi="Times New Roman"/>
        </w:rPr>
      </w:pPr>
      <w:r w:rsidRPr="00334FEF">
        <w:rPr>
          <w:rFonts w:ascii="Times New Roman" w:hAnsi="Times New Roman"/>
        </w:rPr>
        <w:t>2.1</w:t>
      </w:r>
      <w:r w:rsidRPr="00334FEF">
        <w:rPr>
          <w:rFonts w:ascii="Times New Roman" w:hAnsi="Times New Roman"/>
        </w:rPr>
        <w:tab/>
      </w:r>
      <w:r w:rsidR="00542FAA" w:rsidRPr="00334FEF">
        <w:rPr>
          <w:rFonts w:ascii="Times New Roman" w:hAnsi="Times New Roman"/>
        </w:rPr>
        <w:t xml:space="preserve">Les informations suivantes ne sont pas considérées comme étant une « Information Confidentielle » et la Partie Destinataire n’aura pas d’obligation par rapport à une telle information : </w:t>
      </w:r>
    </w:p>
    <w:p w14:paraId="42ECBFB9" w14:textId="77777777" w:rsidR="00542FAA" w:rsidRPr="00334FEF" w:rsidRDefault="00542FAA" w:rsidP="00DF2F4A">
      <w:pPr>
        <w:widowControl w:val="0"/>
        <w:numPr>
          <w:ilvl w:val="0"/>
          <w:numId w:val="2"/>
        </w:numPr>
        <w:autoSpaceDE w:val="0"/>
        <w:autoSpaceDN w:val="0"/>
        <w:adjustRightInd w:val="0"/>
        <w:spacing w:after="0"/>
        <w:ind w:left="0" w:right="14" w:firstLine="0"/>
        <w:jc w:val="both"/>
        <w:rPr>
          <w:rFonts w:ascii="Times New Roman" w:hAnsi="Times New Roman"/>
        </w:rPr>
      </w:pPr>
      <w:r w:rsidRPr="00334FEF">
        <w:rPr>
          <w:rFonts w:ascii="Times New Roman" w:hAnsi="Times New Roman"/>
        </w:rPr>
        <w:t>information appartenant au domaine public ou publiquement diffusé, à condition que l’entrée de cette information dans le domaine public ou de leur diffusion publique, ne soit pas le résultat de la violation du présent Accord,</w:t>
      </w:r>
      <w:r w:rsidR="00CA6340" w:rsidRPr="00334FEF">
        <w:rPr>
          <w:rFonts w:ascii="Times New Roman" w:hAnsi="Times New Roman"/>
        </w:rPr>
        <w:t xml:space="preserve"> et</w:t>
      </w:r>
    </w:p>
    <w:p w14:paraId="42ECBFBA" w14:textId="77777777" w:rsidR="00CA6340" w:rsidRPr="00334FEF" w:rsidRDefault="00542FAA" w:rsidP="00DF2F4A">
      <w:pPr>
        <w:widowControl w:val="0"/>
        <w:numPr>
          <w:ilvl w:val="0"/>
          <w:numId w:val="2"/>
        </w:numPr>
        <w:autoSpaceDE w:val="0"/>
        <w:autoSpaceDN w:val="0"/>
        <w:adjustRightInd w:val="0"/>
        <w:spacing w:after="0"/>
        <w:ind w:left="0" w:right="14" w:firstLine="0"/>
        <w:jc w:val="both"/>
        <w:rPr>
          <w:rFonts w:ascii="Times New Roman" w:hAnsi="Times New Roman"/>
        </w:rPr>
      </w:pPr>
      <w:r w:rsidRPr="00334FEF">
        <w:rPr>
          <w:rFonts w:ascii="Times New Roman" w:hAnsi="Times New Roman"/>
        </w:rPr>
        <w:t>information qui au moment où elle est reçue par la Partie Destinataire est de plein droit, vérifiable, et légalement en sa possession</w:t>
      </w:r>
      <w:r w:rsidR="00CA6340" w:rsidRPr="00334FEF">
        <w:rPr>
          <w:rFonts w:ascii="Times New Roman" w:hAnsi="Times New Roman"/>
        </w:rPr>
        <w:t>.</w:t>
      </w:r>
    </w:p>
    <w:p w14:paraId="42ECBFBB" w14:textId="2B46492B" w:rsidR="00CA6340" w:rsidRPr="00334FEF" w:rsidRDefault="00CA6340" w:rsidP="00DF2F4A">
      <w:pPr>
        <w:widowControl w:val="0"/>
        <w:autoSpaceDE w:val="0"/>
        <w:autoSpaceDN w:val="0"/>
        <w:adjustRightInd w:val="0"/>
        <w:spacing w:after="0"/>
        <w:ind w:right="14"/>
        <w:jc w:val="both"/>
        <w:rPr>
          <w:rFonts w:ascii="Times New Roman" w:hAnsi="Times New Roman"/>
        </w:rPr>
      </w:pPr>
      <w:r w:rsidRPr="00334FEF">
        <w:rPr>
          <w:rFonts w:ascii="Times New Roman" w:hAnsi="Times New Roman"/>
        </w:rPr>
        <w:t>2.2</w:t>
      </w:r>
      <w:r w:rsidRPr="00334FEF">
        <w:rPr>
          <w:rFonts w:ascii="Times New Roman" w:hAnsi="Times New Roman"/>
        </w:rPr>
        <w:tab/>
      </w:r>
      <w:r w:rsidR="00542FAA" w:rsidRPr="00334FEF">
        <w:rPr>
          <w:rFonts w:ascii="Times New Roman" w:hAnsi="Times New Roman"/>
        </w:rPr>
        <w:t xml:space="preserve">A moins que la Partie Emettrice n’ait donné son consentement préalable par écrit, la Partie Destinataire s’engage à ne pas divulguer et fera en sorte que les individus autorisés sous sa responsabilité et ayant connaissance de l’information, ne divulgueront à personne les </w:t>
      </w:r>
      <w:r w:rsidR="00553548">
        <w:rPr>
          <w:rFonts w:ascii="Times New Roman" w:hAnsi="Times New Roman"/>
        </w:rPr>
        <w:t>Information Confidentielles.</w:t>
      </w:r>
    </w:p>
    <w:p w14:paraId="42ECBFBC" w14:textId="77777777" w:rsidR="00542FAA" w:rsidRPr="00334FEF" w:rsidRDefault="00542FAA" w:rsidP="00DF2F4A">
      <w:pPr>
        <w:widowControl w:val="0"/>
        <w:autoSpaceDE w:val="0"/>
        <w:autoSpaceDN w:val="0"/>
        <w:adjustRightInd w:val="0"/>
        <w:spacing w:after="0"/>
        <w:ind w:right="14"/>
        <w:jc w:val="both"/>
        <w:rPr>
          <w:rStyle w:val="hps"/>
          <w:rFonts w:ascii="Times New Roman" w:hAnsi="Times New Roman"/>
          <w:b/>
          <w:bCs/>
        </w:rPr>
      </w:pPr>
    </w:p>
    <w:p w14:paraId="42ECBFBD" w14:textId="77777777" w:rsidR="00542FAA" w:rsidRPr="00334FEF" w:rsidRDefault="00CA6340"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3</w:t>
      </w:r>
      <w:r w:rsidRPr="00334FEF">
        <w:rPr>
          <w:rFonts w:ascii="Times New Roman" w:hAnsi="Times New Roman"/>
          <w:b/>
          <w:bCs/>
        </w:rPr>
        <w:tab/>
      </w:r>
      <w:r w:rsidR="00542FAA" w:rsidRPr="00334FEF">
        <w:rPr>
          <w:rFonts w:ascii="Times New Roman" w:hAnsi="Times New Roman"/>
          <w:b/>
          <w:bCs/>
        </w:rPr>
        <w:t>Titre et Garantie</w:t>
      </w:r>
    </w:p>
    <w:p w14:paraId="42ECBFBE" w14:textId="77777777" w:rsidR="00542FAA" w:rsidRPr="00334FEF" w:rsidRDefault="00542FAA" w:rsidP="00DF2F4A">
      <w:pPr>
        <w:widowControl w:val="0"/>
        <w:autoSpaceDE w:val="0"/>
        <w:autoSpaceDN w:val="0"/>
        <w:adjustRightInd w:val="0"/>
        <w:spacing w:after="0"/>
        <w:ind w:right="14"/>
        <w:jc w:val="both"/>
        <w:rPr>
          <w:rFonts w:ascii="Times New Roman" w:hAnsi="Times New Roman"/>
        </w:rPr>
      </w:pPr>
      <w:r w:rsidRPr="00334FEF">
        <w:rPr>
          <w:rFonts w:ascii="Times New Roman" w:hAnsi="Times New Roman"/>
        </w:rPr>
        <w:t xml:space="preserve">La Partie Emettrice garantit qu’elle a l’autorité et le pouvoir de divulguer la donnée confidentielle à la Partie Destinataire. La Partie Destinataire convient et accepte que la Partie Emettrice ne confère aucun droit ou titre de propriété, de façon expresse ou implicite, en vertu ou relative à l’Information Confidentielle. Les droits mentionnés dans cet article restent la propriété de la Partie Emettrice à moins qu’il en soit convenu autrement </w:t>
      </w:r>
      <w:r w:rsidRPr="00334FEF">
        <w:rPr>
          <w:rFonts w:ascii="Times New Roman" w:hAnsi="Times New Roman"/>
        </w:rPr>
        <w:lastRenderedPageBreak/>
        <w:t>entre les Parties.</w:t>
      </w:r>
    </w:p>
    <w:p w14:paraId="42ECBFBF"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rPr>
      </w:pPr>
    </w:p>
    <w:p w14:paraId="42ECBFC0" w14:textId="77777777" w:rsidR="00542FAA" w:rsidRPr="00334FEF" w:rsidRDefault="00CA6340"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4</w:t>
      </w:r>
      <w:r w:rsidRPr="00334FEF">
        <w:rPr>
          <w:rFonts w:ascii="Times New Roman" w:hAnsi="Times New Roman"/>
          <w:b/>
          <w:bCs/>
        </w:rPr>
        <w:tab/>
      </w:r>
      <w:r w:rsidR="00542FAA" w:rsidRPr="00334FEF">
        <w:rPr>
          <w:rFonts w:ascii="Times New Roman" w:hAnsi="Times New Roman"/>
          <w:b/>
          <w:bCs/>
        </w:rPr>
        <w:t>Indemnités et assistance juridique</w:t>
      </w:r>
    </w:p>
    <w:p w14:paraId="42ECBFC1" w14:textId="7F319077" w:rsidR="00542FAA" w:rsidRPr="00334FEF" w:rsidRDefault="00CA6340" w:rsidP="00DF2F4A">
      <w:pPr>
        <w:widowControl w:val="0"/>
        <w:autoSpaceDE w:val="0"/>
        <w:autoSpaceDN w:val="0"/>
        <w:adjustRightInd w:val="0"/>
        <w:spacing w:after="0"/>
        <w:ind w:right="14"/>
        <w:jc w:val="both"/>
        <w:rPr>
          <w:rFonts w:ascii="Times New Roman" w:hAnsi="Times New Roman"/>
        </w:rPr>
      </w:pPr>
      <w:r w:rsidRPr="00334FEF">
        <w:rPr>
          <w:rFonts w:ascii="Times New Roman" w:hAnsi="Times New Roman"/>
        </w:rPr>
        <w:t>4.1</w:t>
      </w:r>
      <w:r w:rsidRPr="00334FEF">
        <w:rPr>
          <w:rFonts w:ascii="Times New Roman" w:hAnsi="Times New Roman"/>
        </w:rPr>
        <w:tab/>
      </w:r>
      <w:r w:rsidR="00542FAA" w:rsidRPr="00334FEF">
        <w:rPr>
          <w:rFonts w:ascii="Times New Roman" w:hAnsi="Times New Roman"/>
        </w:rPr>
        <w:t>La Partie Destinataire indemnise et défend la Partie Emettrice et ses filiales (ses directeurs, administrateurs, mandataires, agents et représentants)</w:t>
      </w:r>
      <w:r w:rsidR="00253307">
        <w:rPr>
          <w:rFonts w:ascii="Times New Roman" w:hAnsi="Times New Roman"/>
        </w:rPr>
        <w:t>, le cas échéant,</w:t>
      </w:r>
      <w:r w:rsidR="00542FAA" w:rsidRPr="00334FEF">
        <w:rPr>
          <w:rFonts w:ascii="Times New Roman" w:hAnsi="Times New Roman"/>
        </w:rPr>
        <w:t xml:space="preserve"> de toutes et contre toutes réclamations, pertes, dépenses (incluant les frais d’avocats et autres frais de litige), pénalités, responsabilité, jugements ou dommages de quelque nature qu’ils soient découlant directement à l’occasion où résultant de toute utilisation ou divulgation par la Partie Destinataire ou l’un de ses agents de toute Information Confidentielle d’une manière incompatible avec l’Accord ou en violation de cet Accord, à moins qu’une telle utilisation ou divulgation n’ait été expressément autorisée par écrit par la Partie Emettrice.</w:t>
      </w:r>
    </w:p>
    <w:p w14:paraId="42ECBFC2" w14:textId="77777777" w:rsidR="00542FAA" w:rsidRPr="00334FEF" w:rsidRDefault="00CA6340" w:rsidP="00DF2F4A">
      <w:pPr>
        <w:widowControl w:val="0"/>
        <w:autoSpaceDE w:val="0"/>
        <w:autoSpaceDN w:val="0"/>
        <w:adjustRightInd w:val="0"/>
        <w:spacing w:after="0"/>
        <w:ind w:right="14"/>
        <w:jc w:val="both"/>
        <w:rPr>
          <w:rFonts w:ascii="Times New Roman" w:hAnsi="Times New Roman"/>
        </w:rPr>
      </w:pPr>
      <w:r w:rsidRPr="00334FEF">
        <w:rPr>
          <w:rFonts w:ascii="Times New Roman" w:hAnsi="Times New Roman"/>
        </w:rPr>
        <w:t>4.2</w:t>
      </w:r>
      <w:r w:rsidRPr="00334FEF">
        <w:rPr>
          <w:rFonts w:ascii="Times New Roman" w:hAnsi="Times New Roman"/>
        </w:rPr>
        <w:tab/>
      </w:r>
      <w:r w:rsidR="00542FAA" w:rsidRPr="00334FEF">
        <w:rPr>
          <w:rFonts w:ascii="Times New Roman" w:hAnsi="Times New Roman"/>
        </w:rPr>
        <w:t xml:space="preserve">La Partie Destinataire reconnait que la Partie Emettrice a un droit de recours en justice en cas de violation des dispositions du présent Accord et accepte de payer tous les frais relatifs aux actions, incluant les frais d’avocats et ceux et du tribunal si une telle réparation est accordée. </w:t>
      </w:r>
    </w:p>
    <w:p w14:paraId="42ECBFC3"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rPr>
      </w:pPr>
    </w:p>
    <w:p w14:paraId="42ECBFC4" w14:textId="77777777" w:rsidR="00542FAA" w:rsidRPr="00334FEF" w:rsidRDefault="00CA6340"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5</w:t>
      </w:r>
      <w:r w:rsidRPr="00334FEF">
        <w:rPr>
          <w:rFonts w:ascii="Times New Roman" w:hAnsi="Times New Roman"/>
          <w:b/>
          <w:bCs/>
        </w:rPr>
        <w:tab/>
      </w:r>
      <w:r w:rsidR="00542FAA" w:rsidRPr="00334FEF">
        <w:rPr>
          <w:rFonts w:ascii="Times New Roman" w:hAnsi="Times New Roman"/>
          <w:b/>
          <w:bCs/>
        </w:rPr>
        <w:t xml:space="preserve">Survie </w:t>
      </w:r>
    </w:p>
    <w:p w14:paraId="42ECBFC5" w14:textId="5F87D1C1" w:rsidR="00542FAA" w:rsidRPr="00334FEF" w:rsidRDefault="00542FAA" w:rsidP="00DF2F4A">
      <w:pPr>
        <w:widowControl w:val="0"/>
        <w:autoSpaceDE w:val="0"/>
        <w:autoSpaceDN w:val="0"/>
        <w:adjustRightInd w:val="0"/>
        <w:spacing w:after="0"/>
        <w:ind w:right="14"/>
        <w:jc w:val="both"/>
        <w:rPr>
          <w:rFonts w:ascii="Times New Roman" w:hAnsi="Times New Roman"/>
        </w:rPr>
      </w:pPr>
      <w:r w:rsidRPr="00334FEF">
        <w:rPr>
          <w:rStyle w:val="hps"/>
          <w:rFonts w:ascii="Times New Roman" w:hAnsi="Times New Roman"/>
        </w:rPr>
        <w:t>Le présent Accord et</w:t>
      </w:r>
      <w:r w:rsidRPr="00334FEF">
        <w:rPr>
          <w:rFonts w:ascii="Times New Roman" w:hAnsi="Times New Roman"/>
        </w:rPr>
        <w:t xml:space="preserve"> </w:t>
      </w:r>
      <w:r w:rsidRPr="00334FEF">
        <w:rPr>
          <w:rStyle w:val="hps"/>
          <w:rFonts w:ascii="Times New Roman" w:hAnsi="Times New Roman"/>
        </w:rPr>
        <w:t>les obligations</w:t>
      </w:r>
      <w:r w:rsidRPr="00334FEF">
        <w:rPr>
          <w:rFonts w:ascii="Times New Roman" w:hAnsi="Times New Roman"/>
        </w:rPr>
        <w:t xml:space="preserve"> </w:t>
      </w:r>
      <w:r w:rsidRPr="00334FEF">
        <w:rPr>
          <w:rStyle w:val="hps"/>
          <w:rFonts w:ascii="Times New Roman" w:hAnsi="Times New Roman"/>
        </w:rPr>
        <w:t>qui y sont exprimées</w:t>
      </w:r>
      <w:r w:rsidRPr="00334FEF">
        <w:rPr>
          <w:rFonts w:ascii="Times New Roman" w:hAnsi="Times New Roman"/>
        </w:rPr>
        <w:t xml:space="preserve"> </w:t>
      </w:r>
      <w:r w:rsidRPr="00334FEF">
        <w:rPr>
          <w:rStyle w:val="hps"/>
          <w:rFonts w:ascii="Times New Roman" w:hAnsi="Times New Roman"/>
        </w:rPr>
        <w:t>survivront et resteront en vigueur</w:t>
      </w:r>
      <w:r w:rsidRPr="00334FEF">
        <w:rPr>
          <w:rFonts w:ascii="Times New Roman" w:hAnsi="Times New Roman"/>
        </w:rPr>
        <w:t xml:space="preserve"> </w:t>
      </w:r>
      <w:r w:rsidRPr="00334FEF">
        <w:rPr>
          <w:rStyle w:val="hps"/>
          <w:rFonts w:ascii="Times New Roman" w:hAnsi="Times New Roman"/>
        </w:rPr>
        <w:t>et de plein effet</w:t>
      </w:r>
      <w:r w:rsidR="00553548">
        <w:rPr>
          <w:rFonts w:ascii="Times New Roman" w:hAnsi="Times New Roman"/>
        </w:rPr>
        <w:t>, sans limite de durée tant que les informations communiquées garderont que caractère confidentiel</w:t>
      </w:r>
      <w:r w:rsidRPr="00334FEF">
        <w:rPr>
          <w:rStyle w:val="hps"/>
          <w:rFonts w:ascii="Times New Roman" w:hAnsi="Times New Roman"/>
        </w:rPr>
        <w:t xml:space="preserve">. </w:t>
      </w:r>
      <w:r w:rsidRPr="00334FEF">
        <w:rPr>
          <w:rFonts w:ascii="Times New Roman" w:hAnsi="Times New Roman"/>
        </w:rPr>
        <w:t xml:space="preserve"> </w:t>
      </w:r>
      <w:r w:rsidRPr="00334FEF">
        <w:rPr>
          <w:rStyle w:val="hps"/>
          <w:rFonts w:ascii="Times New Roman" w:hAnsi="Times New Roman"/>
        </w:rPr>
        <w:t>Aucun défaut ou</w:t>
      </w:r>
      <w:r w:rsidRPr="00334FEF">
        <w:rPr>
          <w:rFonts w:ascii="Times New Roman" w:hAnsi="Times New Roman"/>
        </w:rPr>
        <w:t xml:space="preserve"> </w:t>
      </w:r>
      <w:r w:rsidRPr="00334FEF">
        <w:rPr>
          <w:rStyle w:val="hps"/>
          <w:rFonts w:ascii="Times New Roman" w:hAnsi="Times New Roman"/>
        </w:rPr>
        <w:t>retard dans</w:t>
      </w:r>
      <w:r w:rsidRPr="00334FEF">
        <w:rPr>
          <w:rFonts w:ascii="Times New Roman" w:hAnsi="Times New Roman"/>
        </w:rPr>
        <w:t xml:space="preserve"> </w:t>
      </w:r>
      <w:r w:rsidRPr="00334FEF">
        <w:rPr>
          <w:rStyle w:val="hps"/>
          <w:rFonts w:ascii="Times New Roman" w:hAnsi="Times New Roman"/>
        </w:rPr>
        <w:t>l’exercice d’un droit</w:t>
      </w:r>
      <w:r w:rsidRPr="00334FEF">
        <w:rPr>
          <w:rFonts w:ascii="Times New Roman" w:hAnsi="Times New Roman"/>
        </w:rPr>
        <w:t xml:space="preserve">, pouvoir ou privilège ne doit être interprété comme une renonciation </w:t>
      </w:r>
      <w:r w:rsidRPr="00334FEF">
        <w:rPr>
          <w:rStyle w:val="hps"/>
          <w:rFonts w:ascii="Times New Roman" w:hAnsi="Times New Roman"/>
        </w:rPr>
        <w:t>de ceux-ci</w:t>
      </w:r>
      <w:r w:rsidRPr="00334FEF">
        <w:rPr>
          <w:rFonts w:ascii="Times New Roman" w:hAnsi="Times New Roman"/>
        </w:rPr>
        <w:t xml:space="preserve">, </w:t>
      </w:r>
      <w:r w:rsidRPr="00334FEF">
        <w:rPr>
          <w:rStyle w:val="hps"/>
          <w:rFonts w:ascii="Times New Roman" w:hAnsi="Times New Roman"/>
        </w:rPr>
        <w:t>ou l’exercice unique ou partiel</w:t>
      </w:r>
      <w:r w:rsidRPr="00334FEF">
        <w:rPr>
          <w:rFonts w:ascii="Times New Roman" w:hAnsi="Times New Roman"/>
        </w:rPr>
        <w:t xml:space="preserve"> </w:t>
      </w:r>
      <w:r w:rsidRPr="00334FEF">
        <w:rPr>
          <w:rStyle w:val="hps"/>
          <w:rFonts w:ascii="Times New Roman" w:hAnsi="Times New Roman"/>
        </w:rPr>
        <w:t>de ces derniers excluant tout</w:t>
      </w:r>
      <w:r w:rsidRPr="00334FEF">
        <w:rPr>
          <w:rFonts w:ascii="Times New Roman" w:hAnsi="Times New Roman"/>
        </w:rPr>
        <w:t xml:space="preserve"> </w:t>
      </w:r>
      <w:r w:rsidRPr="00334FEF">
        <w:rPr>
          <w:rStyle w:val="hps"/>
          <w:rFonts w:ascii="Times New Roman" w:hAnsi="Times New Roman"/>
        </w:rPr>
        <w:t>autre exercice</w:t>
      </w:r>
      <w:r w:rsidRPr="00334FEF">
        <w:rPr>
          <w:rFonts w:ascii="Times New Roman" w:hAnsi="Times New Roman"/>
        </w:rPr>
        <w:t xml:space="preserve"> </w:t>
      </w:r>
      <w:r w:rsidRPr="00334FEF">
        <w:rPr>
          <w:rStyle w:val="hps"/>
          <w:rFonts w:ascii="Times New Roman" w:hAnsi="Times New Roman"/>
        </w:rPr>
        <w:t>de tout</w:t>
      </w:r>
      <w:r w:rsidRPr="00334FEF">
        <w:rPr>
          <w:rFonts w:ascii="Times New Roman" w:hAnsi="Times New Roman"/>
        </w:rPr>
        <w:t xml:space="preserve"> </w:t>
      </w:r>
      <w:r w:rsidRPr="00334FEF">
        <w:rPr>
          <w:rStyle w:val="hps"/>
          <w:rFonts w:ascii="Times New Roman" w:hAnsi="Times New Roman"/>
        </w:rPr>
        <w:t>autre droit, pouvoir</w:t>
      </w:r>
      <w:r w:rsidRPr="00334FEF">
        <w:rPr>
          <w:rFonts w:ascii="Times New Roman" w:hAnsi="Times New Roman"/>
        </w:rPr>
        <w:t xml:space="preserve"> </w:t>
      </w:r>
      <w:r w:rsidRPr="00334FEF">
        <w:rPr>
          <w:rStyle w:val="hps"/>
          <w:rFonts w:ascii="Times New Roman" w:hAnsi="Times New Roman"/>
        </w:rPr>
        <w:t>ou privilège</w:t>
      </w:r>
      <w:r w:rsidRPr="00334FEF">
        <w:rPr>
          <w:rFonts w:ascii="Times New Roman" w:hAnsi="Times New Roman"/>
        </w:rPr>
        <w:t>.</w:t>
      </w:r>
    </w:p>
    <w:p w14:paraId="42ECBFC6"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rPr>
      </w:pPr>
    </w:p>
    <w:p w14:paraId="42ECBFC7" w14:textId="77777777" w:rsidR="00542FAA" w:rsidRPr="00334FEF" w:rsidRDefault="001749D4"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6</w:t>
      </w:r>
      <w:r w:rsidRPr="00334FEF">
        <w:rPr>
          <w:rFonts w:ascii="Times New Roman" w:hAnsi="Times New Roman"/>
          <w:b/>
          <w:bCs/>
        </w:rPr>
        <w:tab/>
      </w:r>
      <w:r w:rsidR="00542FAA" w:rsidRPr="00334FEF">
        <w:rPr>
          <w:rFonts w:ascii="Times New Roman" w:hAnsi="Times New Roman"/>
          <w:b/>
          <w:bCs/>
        </w:rPr>
        <w:t>Changements, Amendements et Modifications</w:t>
      </w:r>
    </w:p>
    <w:p w14:paraId="42ECBFC8" w14:textId="77777777" w:rsidR="00542FAA" w:rsidRPr="00334FEF" w:rsidRDefault="00542FAA" w:rsidP="00DF2F4A">
      <w:pPr>
        <w:widowControl w:val="0"/>
        <w:autoSpaceDE w:val="0"/>
        <w:autoSpaceDN w:val="0"/>
        <w:adjustRightInd w:val="0"/>
        <w:spacing w:after="0"/>
        <w:ind w:right="14"/>
        <w:jc w:val="both"/>
        <w:rPr>
          <w:rStyle w:val="hps"/>
          <w:rFonts w:ascii="Times New Roman" w:hAnsi="Times New Roman"/>
        </w:rPr>
      </w:pPr>
      <w:r w:rsidRPr="00334FEF">
        <w:rPr>
          <w:rStyle w:val="hps"/>
          <w:rFonts w:ascii="Times New Roman" w:hAnsi="Times New Roman"/>
        </w:rPr>
        <w:t xml:space="preserve">Aucune modification, aucun amendement ou changement à cet Accord ne sera considéré comme étant valide à moins qu’ils ne soit établi par écrit et signé par un représentant dument autorisé par chacune des Parties.  </w:t>
      </w:r>
    </w:p>
    <w:p w14:paraId="42ECBFC9"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spacing w:val="-9"/>
          <w:u w:val="single"/>
        </w:rPr>
      </w:pPr>
    </w:p>
    <w:p w14:paraId="42ECBFCA" w14:textId="77777777" w:rsidR="00542FAA" w:rsidRPr="00334FEF" w:rsidRDefault="001749D4"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7</w:t>
      </w:r>
      <w:r w:rsidRPr="00334FEF">
        <w:rPr>
          <w:rFonts w:ascii="Times New Roman" w:hAnsi="Times New Roman"/>
          <w:b/>
          <w:bCs/>
        </w:rPr>
        <w:tab/>
      </w:r>
      <w:r w:rsidR="00542FAA" w:rsidRPr="00334FEF">
        <w:rPr>
          <w:rFonts w:ascii="Times New Roman" w:hAnsi="Times New Roman"/>
          <w:b/>
          <w:bCs/>
        </w:rPr>
        <w:t xml:space="preserve">Successeurs et Transfert </w:t>
      </w:r>
    </w:p>
    <w:p w14:paraId="42ECBFCB" w14:textId="3CF26859" w:rsidR="00542FAA" w:rsidRDefault="00542FAA" w:rsidP="00DF2F4A">
      <w:pPr>
        <w:widowControl w:val="0"/>
        <w:autoSpaceDE w:val="0"/>
        <w:autoSpaceDN w:val="0"/>
        <w:adjustRightInd w:val="0"/>
        <w:spacing w:after="0"/>
        <w:ind w:right="14"/>
        <w:jc w:val="both"/>
        <w:rPr>
          <w:rStyle w:val="hps"/>
          <w:rFonts w:ascii="Times New Roman" w:hAnsi="Times New Roman"/>
        </w:rPr>
      </w:pPr>
      <w:r w:rsidRPr="00334FEF">
        <w:rPr>
          <w:rStyle w:val="hps"/>
          <w:rFonts w:ascii="Times New Roman" w:hAnsi="Times New Roman"/>
        </w:rPr>
        <w:t xml:space="preserve">Cet Accord lie les Parties et est conclu dans l’intérêt des Parties signataires, leurs successeurs et ayants droits, étant entendu que l’Information Confidentielle appartenant à la </w:t>
      </w:r>
      <w:r w:rsidR="00DF2F4A">
        <w:rPr>
          <w:rStyle w:val="hps"/>
          <w:rFonts w:ascii="Times New Roman" w:hAnsi="Times New Roman"/>
        </w:rPr>
        <w:t xml:space="preserve">Partie Emettrice </w:t>
      </w:r>
      <w:r w:rsidRPr="00334FEF">
        <w:rPr>
          <w:rStyle w:val="hps"/>
          <w:rFonts w:ascii="Times New Roman" w:hAnsi="Times New Roman"/>
        </w:rPr>
        <w:t xml:space="preserve">ne pourra être transférée sans le consentement préalable de la </w:t>
      </w:r>
      <w:r w:rsidR="00DF2F4A">
        <w:rPr>
          <w:rStyle w:val="hps"/>
          <w:rFonts w:ascii="Times New Roman" w:hAnsi="Times New Roman"/>
        </w:rPr>
        <w:t>Partie Emettrice</w:t>
      </w:r>
      <w:r w:rsidRPr="00334FEF">
        <w:rPr>
          <w:rStyle w:val="hps"/>
          <w:rFonts w:ascii="Times New Roman" w:hAnsi="Times New Roman"/>
        </w:rPr>
        <w:t>. Le non</w:t>
      </w:r>
      <w:r w:rsidR="005566E3">
        <w:rPr>
          <w:rStyle w:val="hps"/>
          <w:rFonts w:ascii="Times New Roman" w:hAnsi="Times New Roman"/>
        </w:rPr>
        <w:t>-</w:t>
      </w:r>
      <w:r w:rsidRPr="00334FEF">
        <w:rPr>
          <w:rStyle w:val="hps"/>
          <w:rFonts w:ascii="Times New Roman" w:hAnsi="Times New Roman"/>
        </w:rPr>
        <w:t xml:space="preserve">respect de cette disposition ne constitue en aucun cas une renonciation des présentes. </w:t>
      </w:r>
    </w:p>
    <w:p w14:paraId="26880355" w14:textId="77777777" w:rsidR="003F5AE7" w:rsidRPr="00334FEF" w:rsidRDefault="003F5AE7" w:rsidP="00DF2F4A">
      <w:pPr>
        <w:widowControl w:val="0"/>
        <w:autoSpaceDE w:val="0"/>
        <w:autoSpaceDN w:val="0"/>
        <w:adjustRightInd w:val="0"/>
        <w:spacing w:after="0"/>
        <w:ind w:right="14"/>
        <w:jc w:val="both"/>
        <w:rPr>
          <w:rStyle w:val="hps"/>
          <w:rFonts w:ascii="Times New Roman" w:hAnsi="Times New Roman"/>
        </w:rPr>
      </w:pPr>
    </w:p>
    <w:p w14:paraId="42ECBFCC" w14:textId="77777777" w:rsidR="00542FAA" w:rsidRPr="00334FEF" w:rsidRDefault="002E4ABD" w:rsidP="00DF2F4A">
      <w:pPr>
        <w:widowControl w:val="0"/>
        <w:autoSpaceDE w:val="0"/>
        <w:autoSpaceDN w:val="0"/>
        <w:adjustRightInd w:val="0"/>
        <w:spacing w:after="0"/>
        <w:ind w:right="14"/>
        <w:jc w:val="both"/>
        <w:rPr>
          <w:rFonts w:ascii="Times New Roman" w:hAnsi="Times New Roman"/>
          <w:b/>
          <w:bCs/>
        </w:rPr>
      </w:pPr>
      <w:r w:rsidRPr="00334FEF">
        <w:rPr>
          <w:rFonts w:ascii="Times New Roman" w:hAnsi="Times New Roman"/>
          <w:b/>
          <w:bCs/>
        </w:rPr>
        <w:t>Article 8</w:t>
      </w:r>
      <w:r w:rsidRPr="00334FEF">
        <w:rPr>
          <w:rFonts w:ascii="Times New Roman" w:hAnsi="Times New Roman"/>
          <w:b/>
          <w:bCs/>
        </w:rPr>
        <w:tab/>
      </w:r>
      <w:r w:rsidR="00542FAA" w:rsidRPr="00334FEF">
        <w:rPr>
          <w:rFonts w:ascii="Times New Roman" w:hAnsi="Times New Roman"/>
          <w:b/>
          <w:bCs/>
        </w:rPr>
        <w:t>Loi applicable </w:t>
      </w:r>
    </w:p>
    <w:p w14:paraId="42ECBFCD" w14:textId="5DD3717E" w:rsidR="00542FAA" w:rsidRDefault="00542FAA" w:rsidP="00DF2F4A">
      <w:pPr>
        <w:widowControl w:val="0"/>
        <w:autoSpaceDE w:val="0"/>
        <w:autoSpaceDN w:val="0"/>
        <w:adjustRightInd w:val="0"/>
        <w:spacing w:after="0"/>
        <w:ind w:right="14"/>
        <w:jc w:val="both"/>
        <w:rPr>
          <w:rStyle w:val="hps"/>
          <w:rFonts w:ascii="Times New Roman" w:hAnsi="Times New Roman"/>
        </w:rPr>
      </w:pPr>
      <w:r w:rsidRPr="00334FEF">
        <w:rPr>
          <w:rStyle w:val="hps"/>
          <w:rFonts w:ascii="Times New Roman" w:hAnsi="Times New Roman"/>
        </w:rPr>
        <w:t xml:space="preserve">Cet Accord est régi et sera interprété conformément au droit </w:t>
      </w:r>
      <w:r w:rsidR="002E4ABD" w:rsidRPr="00334FEF">
        <w:rPr>
          <w:rStyle w:val="hps"/>
          <w:rFonts w:ascii="Times New Roman" w:hAnsi="Times New Roman"/>
        </w:rPr>
        <w:t>Tunisien</w:t>
      </w:r>
      <w:r w:rsidRPr="00334FEF">
        <w:rPr>
          <w:rStyle w:val="hps"/>
          <w:rFonts w:ascii="Times New Roman" w:hAnsi="Times New Roman"/>
        </w:rPr>
        <w:t xml:space="preserve">. </w:t>
      </w:r>
    </w:p>
    <w:p w14:paraId="13B5D43B" w14:textId="419B8CA9" w:rsidR="00D40B01" w:rsidRDefault="00D40B01" w:rsidP="00DF2F4A">
      <w:pPr>
        <w:widowControl w:val="0"/>
        <w:autoSpaceDE w:val="0"/>
        <w:autoSpaceDN w:val="0"/>
        <w:adjustRightInd w:val="0"/>
        <w:spacing w:after="0"/>
        <w:ind w:right="14"/>
        <w:jc w:val="both"/>
        <w:rPr>
          <w:rStyle w:val="hps"/>
          <w:rFonts w:ascii="Times New Roman" w:hAnsi="Times New Roman"/>
        </w:rPr>
      </w:pPr>
    </w:p>
    <w:p w14:paraId="19882037" w14:textId="5639B683" w:rsidR="00052AA7" w:rsidRDefault="00052AA7" w:rsidP="00052AA7">
      <w:pPr>
        <w:widowControl w:val="0"/>
        <w:autoSpaceDE w:val="0"/>
        <w:autoSpaceDN w:val="0"/>
        <w:adjustRightInd w:val="0"/>
        <w:spacing w:after="0"/>
        <w:ind w:right="14"/>
        <w:jc w:val="both"/>
        <w:rPr>
          <w:rFonts w:ascii="Times New Roman" w:hAnsi="Times New Roman"/>
          <w:b/>
          <w:bCs/>
        </w:rPr>
      </w:pPr>
      <w:bookmarkStart w:id="64" w:name="tribunal_1"/>
      <w:r w:rsidRPr="00334FEF">
        <w:rPr>
          <w:rFonts w:ascii="Times New Roman" w:hAnsi="Times New Roman"/>
          <w:b/>
          <w:bCs/>
        </w:rPr>
        <w:t xml:space="preserve">Article </w:t>
      </w:r>
      <w:r>
        <w:rPr>
          <w:rFonts w:ascii="Times New Roman" w:hAnsi="Times New Roman"/>
          <w:b/>
          <w:bCs/>
        </w:rPr>
        <w:t>9</w:t>
      </w:r>
      <w:r w:rsidRPr="00334FEF">
        <w:rPr>
          <w:rFonts w:ascii="Times New Roman" w:hAnsi="Times New Roman"/>
          <w:b/>
          <w:bCs/>
        </w:rPr>
        <w:tab/>
      </w:r>
      <w:r>
        <w:rPr>
          <w:rFonts w:ascii="Times New Roman" w:hAnsi="Times New Roman"/>
          <w:b/>
          <w:bCs/>
        </w:rPr>
        <w:t>Tribunal compétent</w:t>
      </w:r>
      <w:bookmarkEnd w:id="64"/>
    </w:p>
    <w:p w14:paraId="37E34A3C" w14:textId="1FC89602" w:rsidR="00501298" w:rsidRPr="00501298" w:rsidRDefault="00501298" w:rsidP="00501298">
      <w:pPr>
        <w:pStyle w:val="Corpsdetexte"/>
        <w:jc w:val="both"/>
        <w:rPr>
          <w:rFonts w:asciiTheme="majorBidi" w:hAnsiTheme="majorBidi" w:cstheme="majorBidi"/>
        </w:rPr>
      </w:pPr>
      <w:bookmarkStart w:id="65" w:name="tribunalll_oui"/>
      <w:r w:rsidRPr="00501298">
        <w:rPr>
          <w:rFonts w:asciiTheme="majorBidi" w:hAnsiTheme="majorBidi" w:cstheme="majorBidi"/>
        </w:rPr>
        <w:t xml:space="preserve">Les tribunaux de </w:t>
      </w:r>
      <w:bookmarkStart w:id="66" w:name="reponse_tribunale"/>
      <w:r w:rsidR="001F7F97">
        <w:rPr>
          <w:rFonts w:ascii="Times New Roman" w:hAnsi="Times New Roman"/>
        </w:rPr>
        <w:t>_____</w:t>
      </w:r>
      <w:bookmarkEnd w:id="66"/>
      <w:r w:rsidRPr="00501298">
        <w:rPr>
          <w:rFonts w:asciiTheme="majorBidi" w:hAnsiTheme="majorBidi" w:cstheme="majorBidi"/>
        </w:rPr>
        <w:t xml:space="preserve"> seront seuls compétents en cas de contentieux s’élevant entre les Parties relativement à l’interprétation et/ou l’exécution du </w:t>
      </w:r>
      <w:r w:rsidR="00A17348">
        <w:rPr>
          <w:rFonts w:asciiTheme="majorBidi" w:hAnsiTheme="majorBidi" w:cstheme="majorBidi"/>
        </w:rPr>
        <w:t>présent Accord</w:t>
      </w:r>
      <w:r w:rsidRPr="00501298">
        <w:rPr>
          <w:rFonts w:asciiTheme="majorBidi" w:hAnsiTheme="majorBidi" w:cstheme="majorBidi"/>
        </w:rPr>
        <w:t>, cela même en cas de pluralité d’instances, de demandeurs, de défendeurs, de demandes incidentes, d’appels en garantie ou mise en cause même par voie de référé</w:t>
      </w:r>
      <w:bookmarkStart w:id="67" w:name="_Hlk24989885"/>
      <w:r w:rsidR="0001024D">
        <w:rPr>
          <w:rFonts w:asciiTheme="majorBidi" w:hAnsiTheme="majorBidi" w:cstheme="majorBidi"/>
        </w:rPr>
        <w:t>.</w:t>
      </w:r>
      <w:bookmarkEnd w:id="65"/>
    </w:p>
    <w:p w14:paraId="68A8A3C1" w14:textId="7F1B9F0C" w:rsidR="00501298" w:rsidRDefault="00501298" w:rsidP="00501298">
      <w:pPr>
        <w:widowControl w:val="0"/>
        <w:autoSpaceDE w:val="0"/>
        <w:autoSpaceDN w:val="0"/>
        <w:adjustRightInd w:val="0"/>
        <w:spacing w:after="0"/>
        <w:ind w:right="14"/>
        <w:jc w:val="both"/>
        <w:rPr>
          <w:rFonts w:ascii="Times New Roman" w:hAnsi="Times New Roman"/>
          <w:b/>
          <w:bCs/>
        </w:rPr>
      </w:pPr>
      <w:bookmarkStart w:id="68" w:name="arbitrage_1"/>
      <w:bookmarkEnd w:id="67"/>
      <w:r w:rsidRPr="00334FEF">
        <w:rPr>
          <w:rFonts w:ascii="Times New Roman" w:hAnsi="Times New Roman"/>
          <w:b/>
          <w:bCs/>
        </w:rPr>
        <w:t xml:space="preserve">Article </w:t>
      </w:r>
      <w:r>
        <w:rPr>
          <w:rFonts w:ascii="Times New Roman" w:hAnsi="Times New Roman"/>
          <w:b/>
          <w:bCs/>
        </w:rPr>
        <w:t>9</w:t>
      </w:r>
      <w:r w:rsidRPr="00334FEF">
        <w:rPr>
          <w:rFonts w:ascii="Times New Roman" w:hAnsi="Times New Roman"/>
          <w:b/>
          <w:bCs/>
        </w:rPr>
        <w:tab/>
      </w:r>
      <w:r>
        <w:rPr>
          <w:rFonts w:ascii="Times New Roman" w:hAnsi="Times New Roman"/>
          <w:b/>
          <w:bCs/>
        </w:rPr>
        <w:t>Arbitrage</w:t>
      </w:r>
      <w:bookmarkStart w:id="69" w:name="arbitrageee_oui"/>
      <w:bookmarkEnd w:id="68"/>
      <w:bookmarkEnd w:id="69"/>
    </w:p>
    <w:p w14:paraId="2DA52726" w14:textId="26422014" w:rsidR="00834A67" w:rsidRPr="00834A67" w:rsidRDefault="000E4A53" w:rsidP="000E4A53">
      <w:pPr>
        <w:numPr>
          <w:ilvl w:val="1"/>
          <w:numId w:val="0"/>
        </w:numPr>
        <w:spacing w:before="200" w:after="120" w:line="240" w:lineRule="auto"/>
        <w:outlineLvl w:val="1"/>
        <w:rPr>
          <w:rFonts w:asciiTheme="majorBidi" w:hAnsiTheme="majorBidi" w:cstheme="majorBidi"/>
        </w:rPr>
      </w:pPr>
      <w:bookmarkStart w:id="70" w:name="arbitrage_7"/>
      <w:r>
        <w:rPr>
          <w:rFonts w:asciiTheme="majorBidi" w:hAnsiTheme="majorBidi" w:cstheme="majorBidi"/>
        </w:rPr>
        <w:t>T</w:t>
      </w:r>
      <w:r w:rsidR="00834A67" w:rsidRPr="00834A67">
        <w:rPr>
          <w:rFonts w:asciiTheme="majorBidi" w:hAnsiTheme="majorBidi" w:cstheme="majorBidi"/>
          <w:bCs/>
          <w:color w:val="000000"/>
        </w:rPr>
        <w:t xml:space="preserve">ous différends découlant du </w:t>
      </w:r>
      <w:r>
        <w:rPr>
          <w:rFonts w:asciiTheme="majorBidi" w:hAnsiTheme="majorBidi" w:cstheme="majorBidi"/>
          <w:bCs/>
          <w:color w:val="000000"/>
        </w:rPr>
        <w:t>présent Accord</w:t>
      </w:r>
      <w:r w:rsidR="00834A67" w:rsidRPr="00834A67">
        <w:rPr>
          <w:rFonts w:asciiTheme="majorBidi" w:hAnsiTheme="majorBidi" w:cstheme="majorBidi"/>
          <w:bCs/>
          <w:color w:val="000000"/>
        </w:rPr>
        <w:t xml:space="preserve"> ou en relation avec celui-ci seront définitivement </w:t>
      </w:r>
      <w:r w:rsidR="00834A67" w:rsidRPr="00834A67">
        <w:rPr>
          <w:rFonts w:asciiTheme="majorBidi" w:hAnsiTheme="majorBidi" w:cstheme="majorBidi"/>
        </w:rPr>
        <w:t>soumis à l’arbitrage conformément au code de l’arbitrage tunisien.</w:t>
      </w:r>
      <w:bookmarkEnd w:id="70"/>
      <w:r w:rsidR="00FE225E">
        <w:rPr>
          <w:rFonts w:asciiTheme="majorBidi" w:hAnsiTheme="majorBidi" w:cstheme="majorBidi"/>
        </w:rPr>
        <w:t xml:space="preserve"> </w:t>
      </w:r>
      <w:bookmarkStart w:id="71" w:name="reponse_arbitrage"/>
      <w:bookmarkEnd w:id="71"/>
    </w:p>
    <w:p w14:paraId="33DBA03E" w14:textId="77777777" w:rsidR="00834A67" w:rsidRPr="00834A67" w:rsidRDefault="00834A67" w:rsidP="00560BD9">
      <w:pPr>
        <w:tabs>
          <w:tab w:val="left" w:pos="1276"/>
        </w:tabs>
        <w:spacing w:before="80" w:after="120" w:line="240" w:lineRule="auto"/>
        <w:jc w:val="both"/>
        <w:outlineLvl w:val="4"/>
        <w:rPr>
          <w:rFonts w:asciiTheme="majorBidi" w:hAnsiTheme="majorBidi" w:cstheme="majorBidi"/>
        </w:rPr>
      </w:pPr>
      <w:bookmarkStart w:id="72" w:name="arbitrage_2"/>
      <w:r w:rsidRPr="00834A67">
        <w:rPr>
          <w:rFonts w:asciiTheme="majorBidi" w:hAnsiTheme="majorBidi" w:cstheme="majorBidi"/>
        </w:rPr>
        <w:lastRenderedPageBreak/>
        <w:t>La Partie voulant recourir à l’arbitrage désignera un (1) arbitre, l’autre Partie désignera le sien dans un délai de quinze (15) jours suivant la notification qui lui aura été faite de la désignation du premier arbitre. Les arbitres ainsi désignés en choisiront un (1) autre dans un délai de quinze (15) jours suivant leur nomination.</w:t>
      </w:r>
      <w:bookmarkEnd w:id="72"/>
    </w:p>
    <w:p w14:paraId="0B9F3049" w14:textId="77777777" w:rsidR="00834A67" w:rsidRPr="00834A67" w:rsidRDefault="00834A67" w:rsidP="00ED1E8D">
      <w:pPr>
        <w:tabs>
          <w:tab w:val="left" w:pos="1276"/>
        </w:tabs>
        <w:spacing w:before="80" w:after="120" w:line="240" w:lineRule="auto"/>
        <w:jc w:val="both"/>
        <w:outlineLvl w:val="4"/>
        <w:rPr>
          <w:rFonts w:asciiTheme="majorBidi" w:hAnsiTheme="majorBidi" w:cstheme="majorBidi"/>
        </w:rPr>
      </w:pPr>
      <w:bookmarkStart w:id="73" w:name="arbitrage_3"/>
      <w:r w:rsidRPr="00834A67">
        <w:rPr>
          <w:rFonts w:asciiTheme="majorBidi" w:hAnsiTheme="majorBidi" w:cstheme="majorBidi"/>
        </w:rPr>
        <w:t>A défaut de désignation par une Partie de son arbitre ou à défaut de désignation du troisième arbitre, dans les délais visés ci-dessus, il sera pourvu à cette (ces) désignation(s) par ordonnance de référé rendue par le Président de la Cour d’Appel de Tunis, saisi par la Partie ou l’arbitre le plus diligent.</w:t>
      </w:r>
      <w:bookmarkEnd w:id="73"/>
    </w:p>
    <w:p w14:paraId="750C181D" w14:textId="77777777" w:rsidR="00834A67" w:rsidRPr="00834A67" w:rsidRDefault="00834A67" w:rsidP="00ED1E8D">
      <w:pPr>
        <w:tabs>
          <w:tab w:val="left" w:pos="1276"/>
        </w:tabs>
        <w:spacing w:before="80" w:after="120" w:line="240" w:lineRule="auto"/>
        <w:jc w:val="both"/>
        <w:outlineLvl w:val="4"/>
        <w:rPr>
          <w:rFonts w:asciiTheme="majorBidi" w:hAnsiTheme="majorBidi" w:cstheme="majorBidi"/>
        </w:rPr>
      </w:pPr>
      <w:bookmarkStart w:id="74" w:name="arbitrage_4"/>
      <w:r w:rsidRPr="00834A67">
        <w:rPr>
          <w:rFonts w:asciiTheme="majorBidi" w:hAnsiTheme="majorBidi" w:cstheme="majorBidi"/>
        </w:rPr>
        <w:t xml:space="preserve">Le tribunal arbitral statuera en droit et rendra sa sentence arbitrale dans un délai de six (6) mois à compter du jour où (i) le troisième arbitre aura accepté sa mission et </w:t>
      </w:r>
      <w:r w:rsidRPr="00834A67">
        <w:rPr>
          <w:rFonts w:asciiTheme="majorBidi" w:hAnsiTheme="majorBidi" w:cstheme="majorBidi"/>
        </w:rPr>
        <w:br/>
        <w:t>où (ii) les frais et honoraires des arbitres seront réglés par les Parties.</w:t>
      </w:r>
      <w:bookmarkEnd w:id="74"/>
    </w:p>
    <w:p w14:paraId="6C060831" w14:textId="6C1DEE0A" w:rsidR="00834A67" w:rsidRPr="00834A67" w:rsidRDefault="00834A67" w:rsidP="001B33A5">
      <w:pPr>
        <w:tabs>
          <w:tab w:val="left" w:pos="1276"/>
        </w:tabs>
        <w:spacing w:before="80" w:after="120" w:line="240" w:lineRule="auto"/>
        <w:jc w:val="both"/>
        <w:outlineLvl w:val="4"/>
        <w:rPr>
          <w:rFonts w:asciiTheme="majorBidi" w:hAnsiTheme="majorBidi" w:cstheme="majorBidi"/>
        </w:rPr>
      </w:pPr>
      <w:bookmarkStart w:id="75" w:name="arbitrage_5"/>
      <w:r w:rsidRPr="00834A67">
        <w:rPr>
          <w:rFonts w:asciiTheme="majorBidi" w:hAnsiTheme="majorBidi" w:cstheme="majorBidi"/>
        </w:rPr>
        <w:t>L’arbitrage aura lieu à Tunis</w:t>
      </w:r>
      <w:r w:rsidR="00605AF4">
        <w:rPr>
          <w:rFonts w:asciiTheme="majorBidi" w:hAnsiTheme="majorBidi" w:cstheme="majorBidi"/>
        </w:rPr>
        <w:t>.</w:t>
      </w:r>
      <w:r w:rsidRPr="00834A67">
        <w:rPr>
          <w:rFonts w:asciiTheme="majorBidi" w:hAnsiTheme="majorBidi" w:cstheme="majorBidi"/>
        </w:rPr>
        <w:t xml:space="preserve"> </w:t>
      </w:r>
      <w:r w:rsidR="00605AF4">
        <w:rPr>
          <w:rFonts w:asciiTheme="majorBidi" w:hAnsiTheme="majorBidi" w:cstheme="majorBidi"/>
        </w:rPr>
        <w:t>L</w:t>
      </w:r>
      <w:r w:rsidRPr="00834A67">
        <w:rPr>
          <w:rFonts w:asciiTheme="majorBidi" w:hAnsiTheme="majorBidi" w:cstheme="majorBidi"/>
        </w:rPr>
        <w:t>a langue de l’arbitrage sera le français.</w:t>
      </w:r>
      <w:bookmarkEnd w:id="75"/>
    </w:p>
    <w:p w14:paraId="3E754327" w14:textId="204A1E90" w:rsidR="00834A67" w:rsidRPr="00834A67" w:rsidRDefault="00834A67" w:rsidP="001B33A5">
      <w:pPr>
        <w:tabs>
          <w:tab w:val="left" w:pos="1276"/>
        </w:tabs>
        <w:spacing w:before="80" w:after="120" w:line="240" w:lineRule="auto"/>
        <w:jc w:val="both"/>
        <w:outlineLvl w:val="4"/>
        <w:rPr>
          <w:rFonts w:asciiTheme="majorBidi" w:hAnsiTheme="majorBidi" w:cstheme="majorBidi"/>
        </w:rPr>
      </w:pPr>
      <w:bookmarkStart w:id="76" w:name="arbitrage_6"/>
      <w:r w:rsidRPr="00834A67">
        <w:rPr>
          <w:rFonts w:asciiTheme="majorBidi" w:hAnsiTheme="majorBidi" w:cstheme="majorBidi"/>
        </w:rPr>
        <w:t>La sentence sera définitive et ne sera pas susceptible d’appel.</w:t>
      </w:r>
      <w:bookmarkEnd w:id="76"/>
    </w:p>
    <w:p w14:paraId="42ECBFCE" w14:textId="77777777" w:rsidR="00542FAA" w:rsidRPr="00334FEF" w:rsidRDefault="00542FAA" w:rsidP="00DF2F4A">
      <w:pPr>
        <w:widowControl w:val="0"/>
        <w:autoSpaceDE w:val="0"/>
        <w:autoSpaceDN w:val="0"/>
        <w:adjustRightInd w:val="0"/>
        <w:spacing w:after="0"/>
        <w:ind w:right="14"/>
        <w:jc w:val="both"/>
        <w:rPr>
          <w:rFonts w:ascii="Times New Roman" w:hAnsi="Times New Roman"/>
          <w:b/>
          <w:bCs/>
          <w:spacing w:val="-10"/>
        </w:rPr>
      </w:pPr>
    </w:p>
    <w:p w14:paraId="3DAF6480" w14:textId="77777777" w:rsidR="00553548" w:rsidRDefault="00553548" w:rsidP="00D1305A">
      <w:pPr>
        <w:widowControl w:val="0"/>
        <w:autoSpaceDE w:val="0"/>
        <w:autoSpaceDN w:val="0"/>
        <w:adjustRightInd w:val="0"/>
        <w:spacing w:after="0"/>
        <w:ind w:right="14"/>
        <w:jc w:val="both"/>
        <w:rPr>
          <w:rFonts w:ascii="Times New Roman" w:hAnsi="Times New Roman"/>
          <w:b/>
          <w:bCs/>
        </w:rPr>
      </w:pPr>
    </w:p>
    <w:p w14:paraId="0CAF5826" w14:textId="4CF00989" w:rsidR="00553548" w:rsidRDefault="0077353E" w:rsidP="00553548">
      <w:pPr>
        <w:widowControl w:val="0"/>
        <w:autoSpaceDE w:val="0"/>
        <w:autoSpaceDN w:val="0"/>
        <w:adjustRightInd w:val="0"/>
        <w:spacing w:after="0"/>
        <w:ind w:right="14"/>
        <w:jc w:val="both"/>
        <w:rPr>
          <w:rFonts w:ascii="Times New Roman" w:hAnsi="Times New Roman"/>
          <w:b/>
          <w:bCs/>
        </w:rPr>
      </w:pPr>
      <w:r>
        <w:rPr>
          <w:rFonts w:ascii="Times New Roman" w:hAnsi="Times New Roman"/>
          <w:b/>
          <w:bCs/>
        </w:rPr>
        <w:t>CET</w:t>
      </w:r>
      <w:r w:rsidR="00553548" w:rsidRPr="00334FEF">
        <w:rPr>
          <w:rFonts w:ascii="Times New Roman" w:hAnsi="Times New Roman"/>
          <w:b/>
          <w:bCs/>
        </w:rPr>
        <w:t xml:space="preserve"> ACCORD DE CONFIDENTIALITE est conclu en date du </w:t>
      </w:r>
      <w:r w:rsidR="00553548">
        <w:rPr>
          <w:rFonts w:ascii="Times New Roman" w:hAnsi="Times New Roman"/>
          <w:b/>
          <w:bCs/>
        </w:rPr>
        <w:t>____________</w:t>
      </w:r>
      <w:r w:rsidR="00553548" w:rsidRPr="00334FEF">
        <w:rPr>
          <w:rFonts w:ascii="Times New Roman" w:hAnsi="Times New Roman"/>
          <w:b/>
          <w:bCs/>
        </w:rPr>
        <w:t xml:space="preserve"> </w:t>
      </w:r>
      <w:r w:rsidR="00553548">
        <w:rPr>
          <w:rFonts w:ascii="Times New Roman" w:hAnsi="Times New Roman"/>
          <w:b/>
          <w:bCs/>
        </w:rPr>
        <w:t xml:space="preserve"> </w:t>
      </w:r>
      <w:r w:rsidR="00553548" w:rsidRPr="00334FEF">
        <w:rPr>
          <w:rFonts w:ascii="Times New Roman" w:hAnsi="Times New Roman"/>
          <w:b/>
          <w:bCs/>
        </w:rPr>
        <w:t xml:space="preserve"> </w:t>
      </w:r>
      <w:proofErr w:type="spellStart"/>
      <w:r w:rsidR="00553548" w:rsidRPr="00334FEF">
        <w:rPr>
          <w:rFonts w:ascii="Times New Roman" w:hAnsi="Times New Roman"/>
          <w:b/>
          <w:bCs/>
        </w:rPr>
        <w:t>entre</w:t>
      </w:r>
      <w:proofErr w:type="spellEnd"/>
      <w:r w:rsidR="00553548" w:rsidRPr="00334FEF">
        <w:rPr>
          <w:rFonts w:ascii="Times New Roman" w:hAnsi="Times New Roman"/>
          <w:b/>
          <w:bCs/>
        </w:rPr>
        <w:t>:</w:t>
      </w:r>
    </w:p>
    <w:p w14:paraId="526A4B30" w14:textId="52D34EB2" w:rsidR="00553548" w:rsidRDefault="00553548" w:rsidP="00553548">
      <w:pPr>
        <w:widowControl w:val="0"/>
        <w:autoSpaceDE w:val="0"/>
        <w:autoSpaceDN w:val="0"/>
        <w:adjustRightInd w:val="0"/>
        <w:spacing w:after="0"/>
        <w:ind w:right="14"/>
        <w:jc w:val="both"/>
        <w:rPr>
          <w:rFonts w:ascii="Times New Roman" w:hAnsi="Times New Roman"/>
          <w:b/>
          <w:bCs/>
        </w:rPr>
      </w:pPr>
    </w:p>
    <w:p w14:paraId="0F7EEFD6" w14:textId="77777777" w:rsidR="00553548" w:rsidRPr="00334FEF" w:rsidRDefault="00553548" w:rsidP="00553548">
      <w:pPr>
        <w:widowControl w:val="0"/>
        <w:autoSpaceDE w:val="0"/>
        <w:autoSpaceDN w:val="0"/>
        <w:adjustRightInd w:val="0"/>
        <w:spacing w:after="0"/>
        <w:ind w:right="14"/>
        <w:jc w:val="both"/>
        <w:rPr>
          <w:rFonts w:ascii="Times New Roman" w:hAnsi="Times New Roman"/>
          <w:b/>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651"/>
      </w:tblGrid>
      <w:tr w:rsidR="00253307" w14:paraId="49B229EC" w14:textId="77777777" w:rsidTr="00553548">
        <w:tc>
          <w:tcPr>
            <w:tcW w:w="4651" w:type="dxa"/>
          </w:tcPr>
          <w:p w14:paraId="03B9CCEC" w14:textId="77777777" w:rsidR="00553548" w:rsidRDefault="00553548" w:rsidP="00553548">
            <w:pPr>
              <w:widowControl w:val="0"/>
              <w:autoSpaceDE w:val="0"/>
              <w:autoSpaceDN w:val="0"/>
              <w:adjustRightInd w:val="0"/>
              <w:ind w:right="14"/>
              <w:jc w:val="center"/>
              <w:rPr>
                <w:rFonts w:ascii="Times New Roman" w:hAnsi="Times New Roman"/>
                <w:b/>
                <w:bCs/>
              </w:rPr>
            </w:pPr>
          </w:p>
          <w:p w14:paraId="09F71F5A" w14:textId="49210741" w:rsidR="00553548" w:rsidRPr="00334FEF" w:rsidRDefault="00553548" w:rsidP="00553548">
            <w:pPr>
              <w:widowControl w:val="0"/>
              <w:autoSpaceDE w:val="0"/>
              <w:autoSpaceDN w:val="0"/>
              <w:adjustRightInd w:val="0"/>
              <w:ind w:right="14"/>
              <w:jc w:val="center"/>
              <w:rPr>
                <w:rFonts w:ascii="Times New Roman" w:hAnsi="Times New Roman"/>
                <w:b/>
                <w:bCs/>
              </w:rPr>
            </w:pPr>
            <w:r>
              <w:rPr>
                <w:rFonts w:ascii="Times New Roman" w:hAnsi="Times New Roman"/>
                <w:b/>
                <w:bCs/>
              </w:rPr>
              <w:t>Partie Destinataire</w:t>
            </w:r>
          </w:p>
          <w:p w14:paraId="6F143D0C" w14:textId="2B7D5F32" w:rsidR="00253307" w:rsidRDefault="00253307" w:rsidP="00553548">
            <w:pPr>
              <w:widowControl w:val="0"/>
              <w:autoSpaceDE w:val="0"/>
              <w:autoSpaceDN w:val="0"/>
              <w:adjustRightInd w:val="0"/>
              <w:ind w:right="14"/>
              <w:jc w:val="center"/>
              <w:rPr>
                <w:rFonts w:ascii="Times New Roman" w:hAnsi="Times New Roman"/>
                <w:b/>
                <w:bCs/>
                <w:w w:val="102"/>
              </w:rPr>
            </w:pPr>
          </w:p>
        </w:tc>
        <w:tc>
          <w:tcPr>
            <w:tcW w:w="4651" w:type="dxa"/>
          </w:tcPr>
          <w:p w14:paraId="34FAC5F8" w14:textId="77777777" w:rsidR="00253307" w:rsidRDefault="00253307" w:rsidP="00553548">
            <w:pPr>
              <w:widowControl w:val="0"/>
              <w:autoSpaceDE w:val="0"/>
              <w:autoSpaceDN w:val="0"/>
              <w:adjustRightInd w:val="0"/>
              <w:ind w:right="14"/>
              <w:jc w:val="center"/>
              <w:rPr>
                <w:rFonts w:ascii="Times New Roman" w:hAnsi="Times New Roman"/>
                <w:b/>
                <w:bCs/>
                <w:w w:val="102"/>
              </w:rPr>
            </w:pPr>
          </w:p>
          <w:p w14:paraId="7676E167" w14:textId="3A1DF9A5" w:rsidR="00553548" w:rsidRDefault="00553548" w:rsidP="00553548">
            <w:pPr>
              <w:widowControl w:val="0"/>
              <w:autoSpaceDE w:val="0"/>
              <w:autoSpaceDN w:val="0"/>
              <w:adjustRightInd w:val="0"/>
              <w:ind w:right="14"/>
              <w:jc w:val="center"/>
              <w:rPr>
                <w:rFonts w:ascii="Times New Roman" w:hAnsi="Times New Roman"/>
                <w:b/>
                <w:bCs/>
                <w:w w:val="102"/>
              </w:rPr>
            </w:pPr>
            <w:r>
              <w:rPr>
                <w:rFonts w:ascii="Times New Roman" w:hAnsi="Times New Roman"/>
                <w:b/>
                <w:bCs/>
                <w:w w:val="102"/>
              </w:rPr>
              <w:t xml:space="preserve">Partie </w:t>
            </w:r>
            <w:r w:rsidR="0013086D">
              <w:rPr>
                <w:rFonts w:ascii="Times New Roman" w:hAnsi="Times New Roman"/>
                <w:b/>
                <w:bCs/>
                <w:w w:val="102"/>
              </w:rPr>
              <w:t>Emettrice</w:t>
            </w:r>
          </w:p>
        </w:tc>
      </w:tr>
    </w:tbl>
    <w:p w14:paraId="42ECBFCF" w14:textId="580A8DE7" w:rsidR="00542FAA" w:rsidRPr="00334FEF" w:rsidRDefault="00542FAA" w:rsidP="00DF2F4A">
      <w:pPr>
        <w:widowControl w:val="0"/>
        <w:autoSpaceDE w:val="0"/>
        <w:autoSpaceDN w:val="0"/>
        <w:adjustRightInd w:val="0"/>
        <w:spacing w:after="0"/>
        <w:ind w:right="14"/>
        <w:jc w:val="both"/>
        <w:rPr>
          <w:rFonts w:ascii="Times New Roman" w:hAnsi="Times New Roman"/>
          <w:b/>
          <w:bCs/>
          <w:w w:val="102"/>
        </w:rPr>
      </w:pPr>
    </w:p>
    <w:sectPr w:rsidR="00542FAA" w:rsidRPr="00334FEF" w:rsidSect="00253307">
      <w:footerReference w:type="default" r:id="rId7"/>
      <w:pgSz w:w="11920" w:h="16840"/>
      <w:pgMar w:top="1417" w:right="1417" w:bottom="1417" w:left="1417" w:header="1134" w:footer="1134" w:gutter="0"/>
      <w:cols w:space="720" w:equalWidth="0">
        <w:col w:w="9663"/>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39D98" w14:textId="77777777" w:rsidR="00404522" w:rsidRDefault="00404522" w:rsidP="00AE52CE">
      <w:pPr>
        <w:spacing w:after="0" w:line="240" w:lineRule="auto"/>
      </w:pPr>
      <w:r>
        <w:separator/>
      </w:r>
    </w:p>
  </w:endnote>
  <w:endnote w:type="continuationSeparator" w:id="0">
    <w:p w14:paraId="23A43CE1" w14:textId="77777777" w:rsidR="00404522" w:rsidRDefault="00404522" w:rsidP="00AE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BFDC" w14:textId="3994FB37" w:rsidR="00AE52CE" w:rsidRDefault="00AE52CE">
    <w:pPr>
      <w:pStyle w:val="Pieddepage"/>
      <w:jc w:val="center"/>
    </w:pPr>
  </w:p>
  <w:p w14:paraId="42ECBFDD" w14:textId="77777777" w:rsidR="00E1434F" w:rsidRPr="0031404A" w:rsidRDefault="00404522" w:rsidP="0031404A">
    <w:pPr>
      <w:pStyle w:val="Pieddepage"/>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0D92" w14:textId="77777777" w:rsidR="00404522" w:rsidRDefault="00404522" w:rsidP="00AE52CE">
      <w:pPr>
        <w:spacing w:after="0" w:line="240" w:lineRule="auto"/>
      </w:pPr>
      <w:r>
        <w:separator/>
      </w:r>
    </w:p>
  </w:footnote>
  <w:footnote w:type="continuationSeparator" w:id="0">
    <w:p w14:paraId="2D464A69" w14:textId="77777777" w:rsidR="00404522" w:rsidRDefault="00404522" w:rsidP="00AE5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E5E25"/>
    <w:multiLevelType w:val="hybridMultilevel"/>
    <w:tmpl w:val="90AA460A"/>
    <w:lvl w:ilvl="0" w:tplc="F99EB882">
      <w:start w:val="1"/>
      <w:numFmt w:val="bullet"/>
      <w:pStyle w:val="Titre4"/>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9A32FA94">
      <w:start w:val="1"/>
      <w:numFmt w:val="bullet"/>
      <w:pStyle w:val="Titre6"/>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2A147C68"/>
    <w:multiLevelType w:val="hybridMultilevel"/>
    <w:tmpl w:val="1C0E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49C8"/>
    <w:multiLevelType w:val="multilevel"/>
    <w:tmpl w:val="26BC4D02"/>
    <w:lvl w:ilvl="0">
      <w:start w:val="1"/>
      <w:numFmt w:val="decimal"/>
      <w:pStyle w:val="Titre1"/>
      <w:lvlText w:val="%1"/>
      <w:lvlJc w:val="left"/>
      <w:pPr>
        <w:ind w:left="432" w:hanging="432"/>
      </w:pPr>
      <w:rPr>
        <w:rFonts w:hint="default"/>
      </w:rPr>
    </w:lvl>
    <w:lvl w:ilvl="1">
      <w:start w:val="1"/>
      <w:numFmt w:val="decimal"/>
      <w:pStyle w:val="Titre3"/>
      <w:lvlText w:val="%1.%2"/>
      <w:lvlJc w:val="left"/>
      <w:pPr>
        <w:ind w:left="1569"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5"/>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nsid w:val="52775BA8"/>
    <w:multiLevelType w:val="hybridMultilevel"/>
    <w:tmpl w:val="1B4823A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nsid w:val="59CE0F41"/>
    <w:multiLevelType w:val="multilevel"/>
    <w:tmpl w:val="11C4F17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rPr>
        <w:b/>
      </w:rPr>
    </w:lvl>
    <w:lvl w:ilvl="2">
      <w:start w:val="1"/>
      <w:numFmt w:val="decimal"/>
      <w:lvlText w:val="%1.%2.%3"/>
      <w:lvlJc w:val="left"/>
      <w:pPr>
        <w:tabs>
          <w:tab w:val="num" w:pos="1276"/>
        </w:tabs>
        <w:ind w:left="1276" w:hanging="709"/>
      </w:pPr>
    </w:lvl>
    <w:lvl w:ilvl="3">
      <w:start w:val="1"/>
      <w:numFmt w:val="lowerLetter"/>
      <w:lvlText w:val="%4)"/>
      <w:lvlJc w:val="left"/>
      <w:pPr>
        <w:tabs>
          <w:tab w:val="num" w:pos="1701"/>
        </w:tabs>
        <w:ind w:left="1701" w:hanging="425"/>
      </w:pPr>
    </w:lvl>
    <w:lvl w:ilvl="4">
      <w:start w:val="1"/>
      <w:numFmt w:val="lowerRoman"/>
      <w:lvlText w:val="(%5)"/>
      <w:lvlJc w:val="left"/>
      <w:pPr>
        <w:tabs>
          <w:tab w:val="num" w:pos="2421"/>
        </w:tabs>
        <w:ind w:left="2421" w:hanging="720"/>
      </w:pPr>
      <w:rPr>
        <w:i w:val="0"/>
      </w:r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62F93D72"/>
    <w:multiLevelType w:val="hybridMultilevel"/>
    <w:tmpl w:val="F9003D72"/>
    <w:lvl w:ilvl="0" w:tplc="A3EABC36">
      <w:start w:val="2"/>
      <w:numFmt w:val="bullet"/>
      <w:lvlText w:val="-"/>
      <w:lvlJc w:val="left"/>
      <w:pPr>
        <w:ind w:left="720" w:hanging="360"/>
      </w:pPr>
      <w:rPr>
        <w:rFonts w:ascii="Calibri" w:eastAsia="Times New Roman" w:hAnsi="Calibr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C7437D"/>
    <w:multiLevelType w:val="hybridMultilevel"/>
    <w:tmpl w:val="75D61C50"/>
    <w:lvl w:ilvl="0" w:tplc="91CE0DC4">
      <w:start w:val="1"/>
      <w:numFmt w:val="lowerLetter"/>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7"/>
  </w:num>
  <w:num w:numId="6">
    <w:abstractNumId w:val="2"/>
  </w:num>
  <w:num w:numId="7">
    <w:abstractNumId w:val="0"/>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AA"/>
    <w:rsid w:val="0001024D"/>
    <w:rsid w:val="00021538"/>
    <w:rsid w:val="00025936"/>
    <w:rsid w:val="00034FAE"/>
    <w:rsid w:val="00052AA7"/>
    <w:rsid w:val="000A4DF7"/>
    <w:rsid w:val="000A5E15"/>
    <w:rsid w:val="000C3DC5"/>
    <w:rsid w:val="000E0FB6"/>
    <w:rsid w:val="000E19E9"/>
    <w:rsid w:val="000E4A53"/>
    <w:rsid w:val="000F7FC9"/>
    <w:rsid w:val="001160AD"/>
    <w:rsid w:val="0013086D"/>
    <w:rsid w:val="00143252"/>
    <w:rsid w:val="001531BD"/>
    <w:rsid w:val="001749D4"/>
    <w:rsid w:val="001B33A5"/>
    <w:rsid w:val="001D4C5C"/>
    <w:rsid w:val="001F7F97"/>
    <w:rsid w:val="00215374"/>
    <w:rsid w:val="00225818"/>
    <w:rsid w:val="00250A76"/>
    <w:rsid w:val="0025302B"/>
    <w:rsid w:val="00253307"/>
    <w:rsid w:val="00263D57"/>
    <w:rsid w:val="00272168"/>
    <w:rsid w:val="002852DF"/>
    <w:rsid w:val="00291A4E"/>
    <w:rsid w:val="002D2231"/>
    <w:rsid w:val="002E4ABD"/>
    <w:rsid w:val="00310AE4"/>
    <w:rsid w:val="003159C0"/>
    <w:rsid w:val="003230F1"/>
    <w:rsid w:val="00326E35"/>
    <w:rsid w:val="00334FEF"/>
    <w:rsid w:val="00335E45"/>
    <w:rsid w:val="00336A8C"/>
    <w:rsid w:val="003371F3"/>
    <w:rsid w:val="00365A35"/>
    <w:rsid w:val="003A1D2F"/>
    <w:rsid w:val="003B4FE1"/>
    <w:rsid w:val="003F5AE7"/>
    <w:rsid w:val="00404522"/>
    <w:rsid w:val="00422801"/>
    <w:rsid w:val="00440BDC"/>
    <w:rsid w:val="0045209F"/>
    <w:rsid w:val="00501298"/>
    <w:rsid w:val="005108F4"/>
    <w:rsid w:val="00520329"/>
    <w:rsid w:val="00531C3F"/>
    <w:rsid w:val="00542FAA"/>
    <w:rsid w:val="00553548"/>
    <w:rsid w:val="005566E3"/>
    <w:rsid w:val="00560BD9"/>
    <w:rsid w:val="005833FB"/>
    <w:rsid w:val="005A025F"/>
    <w:rsid w:val="005E5A45"/>
    <w:rsid w:val="00605AF4"/>
    <w:rsid w:val="00607730"/>
    <w:rsid w:val="00640169"/>
    <w:rsid w:val="00667D05"/>
    <w:rsid w:val="006A4F07"/>
    <w:rsid w:val="006C1BAD"/>
    <w:rsid w:val="006D452A"/>
    <w:rsid w:val="006F020B"/>
    <w:rsid w:val="006F7988"/>
    <w:rsid w:val="00700C4C"/>
    <w:rsid w:val="0073440D"/>
    <w:rsid w:val="0074306A"/>
    <w:rsid w:val="0077353E"/>
    <w:rsid w:val="007B5B8C"/>
    <w:rsid w:val="007D2893"/>
    <w:rsid w:val="007D3700"/>
    <w:rsid w:val="008007AB"/>
    <w:rsid w:val="00822497"/>
    <w:rsid w:val="008229FF"/>
    <w:rsid w:val="00834A67"/>
    <w:rsid w:val="00854873"/>
    <w:rsid w:val="00857F74"/>
    <w:rsid w:val="008C297A"/>
    <w:rsid w:val="008C4882"/>
    <w:rsid w:val="008C5AE3"/>
    <w:rsid w:val="008E55ED"/>
    <w:rsid w:val="008E6CC0"/>
    <w:rsid w:val="00902992"/>
    <w:rsid w:val="00922771"/>
    <w:rsid w:val="00953764"/>
    <w:rsid w:val="00955B9C"/>
    <w:rsid w:val="009B3751"/>
    <w:rsid w:val="009D0268"/>
    <w:rsid w:val="009D7080"/>
    <w:rsid w:val="009E0605"/>
    <w:rsid w:val="00A17348"/>
    <w:rsid w:val="00AC60DB"/>
    <w:rsid w:val="00AE45CE"/>
    <w:rsid w:val="00AE52CE"/>
    <w:rsid w:val="00AF00DE"/>
    <w:rsid w:val="00B04B19"/>
    <w:rsid w:val="00B14251"/>
    <w:rsid w:val="00B27A3C"/>
    <w:rsid w:val="00BB1552"/>
    <w:rsid w:val="00BD152F"/>
    <w:rsid w:val="00BE410E"/>
    <w:rsid w:val="00BF435A"/>
    <w:rsid w:val="00C101E9"/>
    <w:rsid w:val="00C12D41"/>
    <w:rsid w:val="00C13047"/>
    <w:rsid w:val="00C25631"/>
    <w:rsid w:val="00C32ED7"/>
    <w:rsid w:val="00C42CC5"/>
    <w:rsid w:val="00CA6340"/>
    <w:rsid w:val="00CA7C34"/>
    <w:rsid w:val="00CB54D6"/>
    <w:rsid w:val="00CC2FB9"/>
    <w:rsid w:val="00CF5B6C"/>
    <w:rsid w:val="00CF7535"/>
    <w:rsid w:val="00D01B4E"/>
    <w:rsid w:val="00D15853"/>
    <w:rsid w:val="00D15D65"/>
    <w:rsid w:val="00D26375"/>
    <w:rsid w:val="00D40B01"/>
    <w:rsid w:val="00D93E00"/>
    <w:rsid w:val="00DF1758"/>
    <w:rsid w:val="00DF2F4A"/>
    <w:rsid w:val="00E02C86"/>
    <w:rsid w:val="00E422A5"/>
    <w:rsid w:val="00E807AC"/>
    <w:rsid w:val="00E92ECC"/>
    <w:rsid w:val="00E95372"/>
    <w:rsid w:val="00EB2BCF"/>
    <w:rsid w:val="00ED1E8D"/>
    <w:rsid w:val="00ED263D"/>
    <w:rsid w:val="00F036F2"/>
    <w:rsid w:val="00F130F6"/>
    <w:rsid w:val="00F226A5"/>
    <w:rsid w:val="00F27ECB"/>
    <w:rsid w:val="00F33EF3"/>
    <w:rsid w:val="00F3686F"/>
    <w:rsid w:val="00F4680A"/>
    <w:rsid w:val="00F562D1"/>
    <w:rsid w:val="00F57C32"/>
    <w:rsid w:val="00F91D1B"/>
    <w:rsid w:val="00FB6CD7"/>
    <w:rsid w:val="00FD0D77"/>
    <w:rsid w:val="00FE22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BFA4"/>
  <w15:docId w15:val="{3D8CBD1B-8A68-441A-BE55-303670E7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FAA"/>
    <w:rPr>
      <w:rFonts w:ascii="Calibri" w:eastAsia="Times New Roman" w:hAnsi="Calibri" w:cs="Times New Roman"/>
      <w:lang w:eastAsia="fr-FR"/>
    </w:rPr>
  </w:style>
  <w:style w:type="paragraph" w:styleId="Titre1">
    <w:name w:val="heading 1"/>
    <w:basedOn w:val="Normal"/>
    <w:next w:val="Normal"/>
    <w:link w:val="Titre1Car"/>
    <w:qFormat/>
    <w:rsid w:val="00B27A3C"/>
    <w:pPr>
      <w:keepNext/>
      <w:keepLines/>
      <w:numPr>
        <w:numId w:val="6"/>
      </w:numPr>
      <w:spacing w:before="240" w:after="0" w:line="259" w:lineRule="auto"/>
      <w:outlineLvl w:val="0"/>
    </w:pPr>
    <w:rPr>
      <w:rFonts w:asciiTheme="majorHAnsi" w:eastAsiaTheme="majorEastAsia" w:hAnsiTheme="majorHAnsi" w:cstheme="majorBidi"/>
      <w:sz w:val="32"/>
      <w:szCs w:val="32"/>
      <w:lang w:eastAsia="en-US"/>
    </w:rPr>
  </w:style>
  <w:style w:type="paragraph" w:styleId="Titre2">
    <w:name w:val="heading 2"/>
    <w:basedOn w:val="Normal"/>
    <w:next w:val="Normal"/>
    <w:link w:val="Titre2Car"/>
    <w:unhideWhenUsed/>
    <w:qFormat/>
    <w:rsid w:val="00834A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Titre1"/>
    <w:next w:val="Normal"/>
    <w:link w:val="Titre3Car"/>
    <w:unhideWhenUsed/>
    <w:qFormat/>
    <w:rsid w:val="00B27A3C"/>
    <w:pPr>
      <w:numPr>
        <w:ilvl w:val="1"/>
      </w:numPr>
      <w:outlineLvl w:val="2"/>
    </w:pPr>
  </w:style>
  <w:style w:type="paragraph" w:styleId="Titre4">
    <w:name w:val="heading 4"/>
    <w:basedOn w:val="Paragraphedeliste"/>
    <w:next w:val="Normal"/>
    <w:link w:val="Titre4Car"/>
    <w:unhideWhenUsed/>
    <w:qFormat/>
    <w:rsid w:val="00B27A3C"/>
    <w:pPr>
      <w:numPr>
        <w:numId w:val="7"/>
      </w:numPr>
      <w:spacing w:after="160" w:line="259" w:lineRule="auto"/>
      <w:outlineLvl w:val="3"/>
    </w:pPr>
    <w:rPr>
      <w:rFonts w:asciiTheme="minorHAnsi" w:eastAsiaTheme="minorHAnsi" w:hAnsiTheme="minorHAnsi" w:cstheme="minorBidi"/>
      <w:lang w:eastAsia="en-US"/>
    </w:rPr>
  </w:style>
  <w:style w:type="paragraph" w:styleId="Titre5">
    <w:name w:val="heading 5"/>
    <w:basedOn w:val="Titre3"/>
    <w:next w:val="Normal"/>
    <w:link w:val="Titre5Car"/>
    <w:unhideWhenUsed/>
    <w:qFormat/>
    <w:rsid w:val="00B27A3C"/>
    <w:pPr>
      <w:numPr>
        <w:ilvl w:val="2"/>
      </w:numPr>
      <w:ind w:left="1560" w:hanging="11"/>
      <w:outlineLvl w:val="4"/>
    </w:pPr>
    <w:rPr>
      <w14:scene3d>
        <w14:camera w14:prst="orthographicFront"/>
        <w14:lightRig w14:rig="threePt" w14:dir="t">
          <w14:rot w14:lat="0" w14:lon="0" w14:rev="0"/>
        </w14:lightRig>
      </w14:scene3d>
    </w:rPr>
  </w:style>
  <w:style w:type="paragraph" w:styleId="Titre6">
    <w:name w:val="heading 6"/>
    <w:basedOn w:val="Titre4"/>
    <w:next w:val="Normal"/>
    <w:link w:val="Titre6Car"/>
    <w:uiPriority w:val="9"/>
    <w:unhideWhenUsed/>
    <w:qFormat/>
    <w:rsid w:val="00B27A3C"/>
    <w:pPr>
      <w:numPr>
        <w:ilvl w:val="3"/>
      </w:numPr>
      <w:outlineLvl w:val="5"/>
    </w:pPr>
  </w:style>
  <w:style w:type="paragraph" w:styleId="Titre7">
    <w:name w:val="heading 7"/>
    <w:basedOn w:val="Normal"/>
    <w:next w:val="Normal"/>
    <w:link w:val="Titre7Car"/>
    <w:uiPriority w:val="9"/>
    <w:semiHidden/>
    <w:unhideWhenUsed/>
    <w:qFormat/>
    <w:rsid w:val="00B27A3C"/>
    <w:pPr>
      <w:keepNext/>
      <w:keepLines/>
      <w:numPr>
        <w:ilvl w:val="6"/>
        <w:numId w:val="6"/>
      </w:numPr>
      <w:spacing w:before="40" w:after="0" w:line="259" w:lineRule="auto"/>
      <w:outlineLvl w:val="6"/>
    </w:pPr>
    <w:rPr>
      <w:rFonts w:asciiTheme="majorHAnsi" w:eastAsiaTheme="majorEastAsia" w:hAnsiTheme="majorHAnsi" w:cstheme="majorBidi"/>
      <w:i/>
      <w:iCs/>
      <w:color w:val="243F60" w:themeColor="accent1" w:themeShade="7F"/>
      <w:lang w:val="en-US" w:eastAsia="en-US"/>
    </w:rPr>
  </w:style>
  <w:style w:type="paragraph" w:styleId="Titre8">
    <w:name w:val="heading 8"/>
    <w:basedOn w:val="Normal"/>
    <w:next w:val="Normal"/>
    <w:link w:val="Titre8Car"/>
    <w:uiPriority w:val="9"/>
    <w:semiHidden/>
    <w:unhideWhenUsed/>
    <w:qFormat/>
    <w:rsid w:val="00B27A3C"/>
    <w:pPr>
      <w:keepNext/>
      <w:keepLines/>
      <w:numPr>
        <w:ilvl w:val="7"/>
        <w:numId w:val="6"/>
      </w:numPr>
      <w:spacing w:before="40" w:after="0" w:line="259"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Titre9">
    <w:name w:val="heading 9"/>
    <w:basedOn w:val="Normal"/>
    <w:next w:val="Normal"/>
    <w:link w:val="Titre9Car"/>
    <w:uiPriority w:val="9"/>
    <w:semiHidden/>
    <w:unhideWhenUsed/>
    <w:qFormat/>
    <w:rsid w:val="00B27A3C"/>
    <w:pPr>
      <w:keepNext/>
      <w:keepLines/>
      <w:numPr>
        <w:ilvl w:val="8"/>
        <w:numId w:val="6"/>
      </w:numPr>
      <w:spacing w:before="40" w:after="0" w:line="259"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2FAA"/>
    <w:pPr>
      <w:tabs>
        <w:tab w:val="center" w:pos="4536"/>
        <w:tab w:val="right" w:pos="9072"/>
      </w:tabs>
    </w:pPr>
  </w:style>
  <w:style w:type="character" w:customStyle="1" w:styleId="En-tteCar">
    <w:name w:val="En-tête Car"/>
    <w:basedOn w:val="Policepardfaut"/>
    <w:link w:val="En-tte"/>
    <w:uiPriority w:val="99"/>
    <w:rsid w:val="00542FAA"/>
    <w:rPr>
      <w:rFonts w:ascii="Calibri" w:eastAsia="Times New Roman" w:hAnsi="Calibri" w:cs="Times New Roman"/>
      <w:lang w:eastAsia="fr-FR"/>
    </w:rPr>
  </w:style>
  <w:style w:type="paragraph" w:styleId="Pieddepage">
    <w:name w:val="footer"/>
    <w:basedOn w:val="Normal"/>
    <w:link w:val="PieddepageCar"/>
    <w:uiPriority w:val="99"/>
    <w:unhideWhenUsed/>
    <w:rsid w:val="00542FAA"/>
    <w:pPr>
      <w:tabs>
        <w:tab w:val="center" w:pos="4536"/>
        <w:tab w:val="right" w:pos="9072"/>
      </w:tabs>
    </w:pPr>
  </w:style>
  <w:style w:type="character" w:customStyle="1" w:styleId="PieddepageCar">
    <w:name w:val="Pied de page Car"/>
    <w:basedOn w:val="Policepardfaut"/>
    <w:link w:val="Pieddepage"/>
    <w:uiPriority w:val="99"/>
    <w:rsid w:val="00542FAA"/>
    <w:rPr>
      <w:rFonts w:ascii="Calibri" w:eastAsia="Times New Roman" w:hAnsi="Calibri" w:cs="Times New Roman"/>
      <w:lang w:eastAsia="fr-FR"/>
    </w:rPr>
  </w:style>
  <w:style w:type="character" w:customStyle="1" w:styleId="hps">
    <w:name w:val="hps"/>
    <w:basedOn w:val="Policepardfaut"/>
    <w:rsid w:val="00542FAA"/>
    <w:rPr>
      <w:rFonts w:cs="Times New Roman"/>
    </w:rPr>
  </w:style>
  <w:style w:type="paragraph" w:styleId="Paragraphedeliste">
    <w:name w:val="List Paragraph"/>
    <w:basedOn w:val="Normal"/>
    <w:uiPriority w:val="34"/>
    <w:qFormat/>
    <w:rsid w:val="00542FAA"/>
    <w:pPr>
      <w:ind w:left="720"/>
      <w:contextualSpacing/>
    </w:pPr>
  </w:style>
  <w:style w:type="paragraph" w:styleId="Retraitcorpsdetexte2">
    <w:name w:val="Body Text Indent 2"/>
    <w:basedOn w:val="Normal"/>
    <w:link w:val="Retraitcorpsdetexte2Car"/>
    <w:rsid w:val="00DF2F4A"/>
    <w:pPr>
      <w:spacing w:after="0" w:line="240" w:lineRule="auto"/>
      <w:ind w:left="2552"/>
      <w:jc w:val="both"/>
    </w:pPr>
    <w:rPr>
      <w:rFonts w:ascii="Arial" w:hAnsi="Arial"/>
      <w:szCs w:val="20"/>
      <w:lang w:eastAsia="en-US"/>
    </w:rPr>
  </w:style>
  <w:style w:type="character" w:customStyle="1" w:styleId="Retraitcorpsdetexte2Car">
    <w:name w:val="Retrait corps de texte 2 Car"/>
    <w:basedOn w:val="Policepardfaut"/>
    <w:link w:val="Retraitcorpsdetexte2"/>
    <w:rsid w:val="00DF2F4A"/>
    <w:rPr>
      <w:rFonts w:ascii="Arial" w:eastAsia="Times New Roman" w:hAnsi="Arial" w:cs="Times New Roman"/>
      <w:szCs w:val="20"/>
    </w:rPr>
  </w:style>
  <w:style w:type="table" w:styleId="Grilledutableau">
    <w:name w:val="Table Grid"/>
    <w:basedOn w:val="TableauNormal"/>
    <w:uiPriority w:val="59"/>
    <w:unhideWhenUsed/>
    <w:rsid w:val="00253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27A3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B27A3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27A3C"/>
  </w:style>
  <w:style w:type="character" w:customStyle="1" w:styleId="Titre5Car">
    <w:name w:val="Titre 5 Car"/>
    <w:basedOn w:val="Policepardfaut"/>
    <w:link w:val="Titre5"/>
    <w:uiPriority w:val="9"/>
    <w:rsid w:val="00B27A3C"/>
    <w:rPr>
      <w:rFonts w:asciiTheme="majorHAnsi" w:eastAsiaTheme="majorEastAsia" w:hAnsiTheme="majorHAnsi" w:cstheme="majorBidi"/>
      <w:sz w:val="32"/>
      <w:szCs w:val="32"/>
      <w14:scene3d>
        <w14:camera w14:prst="orthographicFront"/>
        <w14:lightRig w14:rig="threePt" w14:dir="t">
          <w14:rot w14:lat="0" w14:lon="0" w14:rev="0"/>
        </w14:lightRig>
      </w14:scene3d>
    </w:rPr>
  </w:style>
  <w:style w:type="character" w:customStyle="1" w:styleId="Titre6Car">
    <w:name w:val="Titre 6 Car"/>
    <w:basedOn w:val="Policepardfaut"/>
    <w:link w:val="Titre6"/>
    <w:uiPriority w:val="9"/>
    <w:rsid w:val="00B27A3C"/>
  </w:style>
  <w:style w:type="character" w:customStyle="1" w:styleId="Titre7Car">
    <w:name w:val="Titre 7 Car"/>
    <w:basedOn w:val="Policepardfaut"/>
    <w:link w:val="Titre7"/>
    <w:uiPriority w:val="9"/>
    <w:semiHidden/>
    <w:rsid w:val="00B27A3C"/>
    <w:rPr>
      <w:rFonts w:asciiTheme="majorHAnsi" w:eastAsiaTheme="majorEastAsia" w:hAnsiTheme="majorHAnsi" w:cstheme="majorBidi"/>
      <w:i/>
      <w:iCs/>
      <w:color w:val="243F60" w:themeColor="accent1" w:themeShade="7F"/>
      <w:lang w:val="en-US"/>
    </w:rPr>
  </w:style>
  <w:style w:type="character" w:customStyle="1" w:styleId="Titre8Car">
    <w:name w:val="Titre 8 Car"/>
    <w:basedOn w:val="Policepardfaut"/>
    <w:link w:val="Titre8"/>
    <w:uiPriority w:val="9"/>
    <w:semiHidden/>
    <w:rsid w:val="00B27A3C"/>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B27A3C"/>
    <w:rPr>
      <w:rFonts w:asciiTheme="majorHAnsi" w:eastAsiaTheme="majorEastAsia" w:hAnsiTheme="majorHAnsi" w:cstheme="majorBidi"/>
      <w:i/>
      <w:iCs/>
      <w:color w:val="272727" w:themeColor="text1" w:themeTint="D8"/>
      <w:sz w:val="21"/>
      <w:szCs w:val="21"/>
      <w:lang w:val="en-US"/>
    </w:rPr>
  </w:style>
  <w:style w:type="character" w:customStyle="1" w:styleId="Titre2Car">
    <w:name w:val="Titre 2 Car"/>
    <w:basedOn w:val="Policepardfaut"/>
    <w:link w:val="Titre2"/>
    <w:uiPriority w:val="9"/>
    <w:semiHidden/>
    <w:rsid w:val="00834A67"/>
    <w:rPr>
      <w:rFonts w:asciiTheme="majorHAnsi" w:eastAsiaTheme="majorEastAsia" w:hAnsiTheme="majorHAnsi" w:cstheme="majorBidi"/>
      <w:color w:val="365F91" w:themeColor="accent1" w:themeShade="BF"/>
      <w:sz w:val="26"/>
      <w:szCs w:val="26"/>
      <w:lang w:eastAsia="fr-FR"/>
    </w:rPr>
  </w:style>
  <w:style w:type="paragraph" w:styleId="Corpsdetexte">
    <w:name w:val="Body Text"/>
    <w:basedOn w:val="Normal"/>
    <w:link w:val="CorpsdetexteCar"/>
    <w:uiPriority w:val="99"/>
    <w:semiHidden/>
    <w:unhideWhenUsed/>
    <w:rsid w:val="00501298"/>
    <w:pPr>
      <w:spacing w:after="120"/>
    </w:pPr>
  </w:style>
  <w:style w:type="character" w:customStyle="1" w:styleId="CorpsdetexteCar">
    <w:name w:val="Corps de texte Car"/>
    <w:basedOn w:val="Policepardfaut"/>
    <w:link w:val="Corpsdetexte"/>
    <w:uiPriority w:val="99"/>
    <w:semiHidden/>
    <w:rsid w:val="00501298"/>
    <w:rPr>
      <w:rFonts w:ascii="Calibri" w:eastAsia="Times New Roman" w:hAnsi="Calibri"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Pages>4</Pages>
  <Words>1612</Words>
  <Characters>8868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FA135</dc:creator>
  <cp:lastModifiedBy>Compte Microsoft</cp:lastModifiedBy>
  <cp:revision>144</cp:revision>
  <dcterms:created xsi:type="dcterms:W3CDTF">2019-11-18T14:53:00Z</dcterms:created>
  <dcterms:modified xsi:type="dcterms:W3CDTF">2020-04-01T16:39:00Z</dcterms:modified>
</cp:coreProperties>
</file>