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98E8F" w14:textId="77777777" w:rsidR="00D439CD" w:rsidRPr="00D439CD" w:rsidRDefault="00D439CD" w:rsidP="00D439CD">
      <w:pPr>
        <w:numPr>
          <w:ilvl w:val="0"/>
          <w:numId w:val="1"/>
        </w:numPr>
      </w:pPr>
      <w:r w:rsidRPr="00D439CD">
        <w:rPr>
          <w:b/>
          <w:bCs/>
        </w:rPr>
        <w:t>Free Unlimited Chat</w:t>
      </w:r>
      <w:r w:rsidRPr="00D439CD">
        <w:t xml:space="preserve"> </w:t>
      </w:r>
    </w:p>
    <w:p w14:paraId="1CCF062D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t>Core “talk about your music” feature remains completely free and uncapped.</w:t>
      </w:r>
    </w:p>
    <w:p w14:paraId="4D2CBA7F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t>Maximizes engagement and lowers barrier to entry.</w:t>
      </w:r>
    </w:p>
    <w:p w14:paraId="47FB8549" w14:textId="77777777" w:rsidR="00D439CD" w:rsidRPr="00D439CD" w:rsidRDefault="00D439CD" w:rsidP="00D439CD">
      <w:pPr>
        <w:numPr>
          <w:ilvl w:val="0"/>
          <w:numId w:val="1"/>
        </w:numPr>
      </w:pPr>
      <w:r w:rsidRPr="00D439CD">
        <w:rPr>
          <w:b/>
          <w:bCs/>
        </w:rPr>
        <w:t>Paid Deep-Dives &amp; On-Demand Reports</w:t>
      </w:r>
      <w:r w:rsidRPr="00D439CD">
        <w:t xml:space="preserve"> </w:t>
      </w:r>
    </w:p>
    <w:p w14:paraId="1735119F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t>Pay-Per-Insight:</w:t>
      </w:r>
      <w:r w:rsidRPr="00D439CD">
        <w:t xml:space="preserve"> $0.50</w:t>
      </w:r>
      <w:r w:rsidRPr="00D439CD">
        <w:rPr>
          <w:rFonts w:ascii="Arial" w:hAnsi="Arial" w:cs="Arial"/>
        </w:rPr>
        <w:t> </w:t>
      </w:r>
      <w:r w:rsidRPr="00D439CD">
        <w:rPr>
          <w:rFonts w:ascii="Aptos" w:hAnsi="Aptos" w:cs="Aptos"/>
        </w:rPr>
        <w:t>–</w:t>
      </w:r>
      <w:r w:rsidRPr="00D439CD">
        <w:rPr>
          <w:rFonts w:ascii="Arial" w:hAnsi="Arial" w:cs="Arial"/>
        </w:rPr>
        <w:t> </w:t>
      </w:r>
      <w:r w:rsidRPr="00D439CD">
        <w:t xml:space="preserve">$1 per </w:t>
      </w:r>
      <w:r w:rsidRPr="00D439CD">
        <w:rPr>
          <w:rFonts w:ascii="Aptos" w:hAnsi="Aptos" w:cs="Aptos"/>
        </w:rPr>
        <w:t>“</w:t>
      </w:r>
      <w:r w:rsidRPr="00D439CD">
        <w:t>deep-dive</w:t>
      </w:r>
      <w:r w:rsidRPr="00D439CD">
        <w:rPr>
          <w:rFonts w:ascii="Aptos" w:hAnsi="Aptos" w:cs="Aptos"/>
        </w:rPr>
        <w:t>”</w:t>
      </w:r>
      <w:r w:rsidRPr="00D439CD">
        <w:t xml:space="preserve"> report (e.g. monthly narrative PDF, curated playlist).</w:t>
      </w:r>
    </w:p>
    <w:p w14:paraId="69F1BAE7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t>Token Bundles:</w:t>
      </w:r>
      <w:r w:rsidRPr="00D439CD">
        <w:t xml:space="preserve"> 10 credits for $5; each premium query or report costs 1–2 credits.</w:t>
      </w:r>
    </w:p>
    <w:p w14:paraId="799C2E52" w14:textId="77777777" w:rsidR="00D439CD" w:rsidRPr="00D439CD" w:rsidRDefault="00D439CD" w:rsidP="00D439CD">
      <w:pPr>
        <w:numPr>
          <w:ilvl w:val="0"/>
          <w:numId w:val="1"/>
        </w:numPr>
      </w:pPr>
      <w:r w:rsidRPr="00D439CD">
        <w:rPr>
          <w:b/>
          <w:bCs/>
        </w:rPr>
        <w:t>Premium Dashboard Subscription</w:t>
      </w:r>
      <w:r w:rsidRPr="00D439CD">
        <w:t xml:space="preserve"> </w:t>
      </w:r>
    </w:p>
    <w:p w14:paraId="77A9EA09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t>Basic Dashboard:</w:t>
      </w:r>
      <w:r w:rsidRPr="00D439CD">
        <w:t xml:space="preserve"> Free access to top artists, skip rate, first insights.</w:t>
      </w:r>
    </w:p>
    <w:p w14:paraId="4C844AFD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t>Pro Tier ($5/month):</w:t>
      </w:r>
      <w:r w:rsidRPr="00D439CD">
        <w:t xml:space="preserve"> </w:t>
      </w:r>
    </w:p>
    <w:p w14:paraId="0A3D9F29" w14:textId="77777777" w:rsidR="00D439CD" w:rsidRPr="00D439CD" w:rsidRDefault="00D439CD" w:rsidP="00D439CD">
      <w:pPr>
        <w:numPr>
          <w:ilvl w:val="2"/>
          <w:numId w:val="1"/>
        </w:numPr>
      </w:pPr>
      <w:r w:rsidRPr="00D439CD">
        <w:t>Trend forecasts (genre evolution, skip-rate projections)</w:t>
      </w:r>
    </w:p>
    <w:p w14:paraId="790F93CD" w14:textId="77777777" w:rsidR="00D439CD" w:rsidRPr="00D439CD" w:rsidRDefault="00D439CD" w:rsidP="00D439CD">
      <w:pPr>
        <w:numPr>
          <w:ilvl w:val="2"/>
          <w:numId w:val="1"/>
        </w:numPr>
      </w:pPr>
      <w:r w:rsidRPr="00D439CD">
        <w:t>Multi-device listening roll-up</w:t>
      </w:r>
    </w:p>
    <w:p w14:paraId="65A60A3E" w14:textId="77777777" w:rsidR="00D439CD" w:rsidRPr="00D439CD" w:rsidRDefault="00D439CD" w:rsidP="00D439CD">
      <w:pPr>
        <w:numPr>
          <w:ilvl w:val="2"/>
          <w:numId w:val="1"/>
        </w:numPr>
      </w:pPr>
      <w:r w:rsidRPr="00D439CD">
        <w:t>Friends’ bot session comparisons</w:t>
      </w:r>
    </w:p>
    <w:p w14:paraId="2DE3E695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t>Elite Tier ($10/month):</w:t>
      </w:r>
      <w:r w:rsidRPr="00D439CD">
        <w:t xml:space="preserve"> </w:t>
      </w:r>
    </w:p>
    <w:p w14:paraId="1B11B7D9" w14:textId="77777777" w:rsidR="00D439CD" w:rsidRPr="00D439CD" w:rsidRDefault="00D439CD" w:rsidP="00D439CD">
      <w:pPr>
        <w:numPr>
          <w:ilvl w:val="2"/>
          <w:numId w:val="1"/>
        </w:numPr>
      </w:pPr>
      <w:r w:rsidRPr="00D439CD">
        <w:t>Full exportable analytics (CSV/PDF)</w:t>
      </w:r>
    </w:p>
    <w:p w14:paraId="11C6D1E2" w14:textId="77777777" w:rsidR="00D439CD" w:rsidRPr="00D439CD" w:rsidRDefault="00D439CD" w:rsidP="00D439CD">
      <w:pPr>
        <w:numPr>
          <w:ilvl w:val="2"/>
          <w:numId w:val="1"/>
        </w:numPr>
      </w:pPr>
      <w:r w:rsidRPr="00D439CD">
        <w:t>Customized “vibe” profiles (mood &amp; time-of-day analysis)</w:t>
      </w:r>
    </w:p>
    <w:p w14:paraId="136E7A9C" w14:textId="77777777" w:rsidR="00D439CD" w:rsidRPr="00D439CD" w:rsidRDefault="00D439CD" w:rsidP="00D439CD">
      <w:pPr>
        <w:numPr>
          <w:ilvl w:val="2"/>
          <w:numId w:val="1"/>
        </w:numPr>
      </w:pPr>
      <w:r w:rsidRPr="00D439CD">
        <w:t>Priority support &amp; early feature access</w:t>
      </w:r>
    </w:p>
    <w:p w14:paraId="10626C4C" w14:textId="77777777" w:rsidR="00D439CD" w:rsidRPr="00D439CD" w:rsidRDefault="00D439CD" w:rsidP="00D439CD">
      <w:pPr>
        <w:numPr>
          <w:ilvl w:val="0"/>
          <w:numId w:val="1"/>
        </w:numPr>
      </w:pPr>
      <w:r w:rsidRPr="00D439CD">
        <w:rPr>
          <w:b/>
          <w:bCs/>
        </w:rPr>
        <w:t>B2B / White-Label Partnerships</w:t>
      </w:r>
      <w:r w:rsidRPr="00D439CD">
        <w:t xml:space="preserve"> </w:t>
      </w:r>
    </w:p>
    <w:p w14:paraId="2AE146E0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t>API Licensing:</w:t>
      </w:r>
      <w:r w:rsidRPr="00D439CD">
        <w:t xml:space="preserve"> $200</w:t>
      </w:r>
      <w:r w:rsidRPr="00D439CD">
        <w:rPr>
          <w:rFonts w:ascii="Arial" w:hAnsi="Arial" w:cs="Arial"/>
        </w:rPr>
        <w:t> </w:t>
      </w:r>
      <w:r w:rsidRPr="00D439CD">
        <w:rPr>
          <w:rFonts w:ascii="Aptos" w:hAnsi="Aptos" w:cs="Aptos"/>
        </w:rPr>
        <w:t>–</w:t>
      </w:r>
      <w:r w:rsidRPr="00D439CD">
        <w:rPr>
          <w:rFonts w:ascii="Arial" w:hAnsi="Arial" w:cs="Arial"/>
        </w:rPr>
        <w:t> </w:t>
      </w:r>
      <w:r w:rsidRPr="00D439CD">
        <w:t>$1,000 / month per tenant for third-party apps, indie labels, or platforms.</w:t>
      </w:r>
    </w:p>
    <w:p w14:paraId="1F68B9BF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t>Affiliate &amp; Referral:</w:t>
      </w:r>
      <w:r w:rsidRPr="00D439CD">
        <w:t xml:space="preserve"> Commission on user referrals from in-chat music or merch recommendations.</w:t>
      </w:r>
    </w:p>
    <w:p w14:paraId="0FAA9AF9" w14:textId="77777777" w:rsidR="00D439CD" w:rsidRPr="00D439CD" w:rsidRDefault="00D439CD" w:rsidP="00D439CD">
      <w:pPr>
        <w:numPr>
          <w:ilvl w:val="0"/>
          <w:numId w:val="1"/>
        </w:numPr>
      </w:pPr>
      <w:r w:rsidRPr="00D439CD">
        <w:rPr>
          <w:b/>
          <w:bCs/>
        </w:rPr>
        <w:t>Cost Minimization &amp; Lean Ops</w:t>
      </w:r>
      <w:r w:rsidRPr="00D439CD">
        <w:t xml:space="preserve"> </w:t>
      </w:r>
    </w:p>
    <w:p w14:paraId="1F07F9FB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t>Serverless &amp; Open-Source:</w:t>
      </w:r>
      <w:r w:rsidRPr="00D439CD">
        <w:t xml:space="preserve"> Leverage open LLMs (e.g. Llama) and serverless functions to keep inference costs &lt;$0.01/chat.</w:t>
      </w:r>
    </w:p>
    <w:p w14:paraId="100DDC84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t>Client-Fallback Models:</w:t>
      </w:r>
      <w:r w:rsidRPr="00D439CD">
        <w:t xml:space="preserve"> Lightweight on-device models for simple queries, reducing server load.</w:t>
      </w:r>
    </w:p>
    <w:p w14:paraId="7ED16E9E" w14:textId="77777777" w:rsidR="00D439CD" w:rsidRPr="00D439CD" w:rsidRDefault="00D439CD" w:rsidP="00D439CD">
      <w:pPr>
        <w:numPr>
          <w:ilvl w:val="1"/>
          <w:numId w:val="1"/>
        </w:numPr>
      </w:pPr>
      <w:r w:rsidRPr="00D439CD">
        <w:rPr>
          <w:b/>
          <w:bCs/>
        </w:rPr>
        <w:lastRenderedPageBreak/>
        <w:t>Small Core Team (2–3):</w:t>
      </w:r>
      <w:r w:rsidRPr="00D439CD">
        <w:t xml:space="preserve"> Delay additional hires and large infra spend until recurring revenue comfortably covers burn.</w:t>
      </w:r>
    </w:p>
    <w:p w14:paraId="438DAC38" w14:textId="77777777" w:rsidR="00D439CD" w:rsidRPr="00D439CD" w:rsidRDefault="00D439CD" w:rsidP="00D439CD">
      <w:r w:rsidRPr="00D439CD">
        <w:pict w14:anchorId="57DDA902">
          <v:rect id="_x0000_i1031" style="width:0;height:1.5pt" o:hralign="center" o:hrstd="t" o:hr="t" fillcolor="#a0a0a0" stroked="f"/>
        </w:pict>
      </w:r>
    </w:p>
    <w:p w14:paraId="2D14ADE5" w14:textId="77777777" w:rsidR="00D439CD" w:rsidRPr="00D439CD" w:rsidRDefault="00D439CD" w:rsidP="00D439CD">
      <w:r w:rsidRPr="00D439CD">
        <w:t>Next Steps:</w:t>
      </w:r>
    </w:p>
    <w:p w14:paraId="0D6003F5" w14:textId="77777777" w:rsidR="00D439CD" w:rsidRPr="00D439CD" w:rsidRDefault="00D439CD" w:rsidP="00D439CD">
      <w:pPr>
        <w:numPr>
          <w:ilvl w:val="0"/>
          <w:numId w:val="2"/>
        </w:numPr>
      </w:pPr>
      <w:r w:rsidRPr="00D439CD">
        <w:t xml:space="preserve">Choose which paid model(s) to launch first (e.g. </w:t>
      </w:r>
      <w:proofErr w:type="gramStart"/>
      <w:r w:rsidRPr="00D439CD">
        <w:t>deep-dives</w:t>
      </w:r>
      <w:proofErr w:type="gramEnd"/>
      <w:r w:rsidRPr="00D439CD">
        <w:t xml:space="preserve"> vs. Pro Dashboard).</w:t>
      </w:r>
    </w:p>
    <w:p w14:paraId="378498B5" w14:textId="77777777" w:rsidR="00D439CD" w:rsidRPr="00D439CD" w:rsidRDefault="00D439CD" w:rsidP="00D439CD">
      <w:pPr>
        <w:numPr>
          <w:ilvl w:val="0"/>
          <w:numId w:val="2"/>
        </w:numPr>
      </w:pPr>
      <w:r w:rsidRPr="00D439CD">
        <w:t>Prototype pricing flow and run a small pilot with 10–20 power users.</w:t>
      </w:r>
    </w:p>
    <w:p w14:paraId="74E33543" w14:textId="77777777" w:rsidR="00D439CD" w:rsidRPr="00D439CD" w:rsidRDefault="00D439CD" w:rsidP="00D439CD">
      <w:pPr>
        <w:numPr>
          <w:ilvl w:val="0"/>
          <w:numId w:val="2"/>
        </w:numPr>
      </w:pPr>
      <w:r w:rsidRPr="00D439CD">
        <w:t>Track unit economics closely (MRR vs. burn, ARPU vs. support cost).</w:t>
      </w:r>
    </w:p>
    <w:p w14:paraId="4B7F3F8E" w14:textId="77777777" w:rsidR="00D439CD" w:rsidRPr="00D439CD" w:rsidRDefault="00D439CD" w:rsidP="00D439CD">
      <w:pPr>
        <w:numPr>
          <w:ilvl w:val="0"/>
          <w:numId w:val="2"/>
        </w:numPr>
      </w:pPr>
      <w:r w:rsidRPr="00D439CD">
        <w:t>Iterate packaging and messaging based on real user feedback.</w:t>
      </w:r>
    </w:p>
    <w:p w14:paraId="4A661E50" w14:textId="77777777" w:rsidR="00E23471" w:rsidRDefault="00E23471"/>
    <w:sectPr w:rsidR="00E2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B1C6B"/>
    <w:multiLevelType w:val="multilevel"/>
    <w:tmpl w:val="B4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361DF"/>
    <w:multiLevelType w:val="multilevel"/>
    <w:tmpl w:val="E5C0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160062">
    <w:abstractNumId w:val="1"/>
  </w:num>
  <w:num w:numId="2" w16cid:durableId="111405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CD"/>
    <w:rsid w:val="00980B58"/>
    <w:rsid w:val="00B6662D"/>
    <w:rsid w:val="00D439CD"/>
    <w:rsid w:val="00E23471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AC3D"/>
  <w15:chartTrackingRefBased/>
  <w15:docId w15:val="{7EA98F64-5236-459B-828D-ACFB927B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2025-07-10T06:36:00Z</dcterms:created>
  <dcterms:modified xsi:type="dcterms:W3CDTF">2025-07-10T06:36:00Z</dcterms:modified>
</cp:coreProperties>
</file>