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B4D3E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honburi" w:hAnsi="Thonburi"/>
                <w:b/>
                <w:i w:val="0"/>
                <w:color w:val="6EEEB4"/>
                <w:sz w:val="19"/>
                <w:rFonts w:ascii="Thonburi" w:hAnsi="Thonburi" w:cs="Thonburi"/>
              </w:rPr>
              <w:t xml:space="preserve">  โจทย์ที่ 3 : DATA FUSION &amp; ENTERPRISE AUDIT AI  </w:t>
              <w:br/>
            </w:r>
            <w:r>
              <w:rPr>
                <w:rFonts w:ascii="Arial" w:hAnsi="Arial"/>
                <w:b/>
                <w:i w:val="0"/>
                <w:color w:val="FFFFFF"/>
                <w:sz w:val="35"/>
                <w:rFonts w:ascii="Arial" w:hAnsi="Arial" w:cs="Arial"/>
              </w:rPr>
              <w:t>Smart PO &amp; Invoice Auditor</w:t>
              <w:br/>
            </w:r>
            <w:r>
              <w:rPr>
                <w:rFonts w:ascii="Thonburi" w:hAnsi="Thonburi"/>
                <w:b w:val="0"/>
                <w:i w:val="0"/>
                <w:color w:val="D1FAE5"/>
                <w:sz w:val="17"/>
                <w:rFonts w:ascii="Thonburi" w:hAnsi="Thonburi" w:cs="Thonburi"/>
              </w:rPr>
              <w:t>สร้างเว็บแอปตรวจเช็คบิลคู่ค้าอัตโนมัติด้วย AI — ดึงข้อมูล PO ชนใบแจ้งหนี้ PDF เพื่อสกัดจับยอดงอก, ค่าปรับส่งช้า, ของขาด, เงินประกัน, และความเสี่ยงโอนเงินผิดบัญชี</w:t>
              <w:br/>
              <w:br/>
            </w:r>
            <w:r>
              <w:rPr>
                <w:rFonts w:ascii="Thonburi" w:hAnsi="Thonburi"/>
                <w:b/>
                <w:i w:val="0"/>
                <w:color w:val="FACC15"/>
                <w:sz w:val="17"/>
                <w:rFonts w:ascii="Thonburi" w:hAnsi="Thonburi" w:cs="Thonburi"/>
              </w:rPr>
              <w:t>⏱ เวลาโดยประมาณ: 90–120 นาที   |   🎯 เป้าหมาย: ผ่านครบ 6 requirement ขั้นต่ำ   |   💻 รูปแบบ: Vibe Coding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เข้าใจภาพใน 30 วินาที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4F9F6"/>
            <w:tcMar>
              <w:top w:w="70" w:type="dxa"/>
              <w:bottom w:w="70" w:type="dxa"/>
              <w:left w:w="140" w:type="dxa"/>
              <w:right w:w="140" w:type="dxa"/>
            </w:tcMar>
            <w:tcBorders>
              <w:top w:val="nil"/>
              <w:bottom w:val="nil"/>
              <w:left w:val="single" w:sz="24" w:space="0" w:color="1B4D3E"/>
              <w:right w:val="nil"/>
            </w:tcBorders>
          </w:tcPr>
          <w:p>
            <w:pPr>
              <w:spacing w:line="276" w:lineRule="auto"/>
            </w:pPr>
            <w:r>
              <w:rPr>
                <w:rFonts w:ascii="Thonburi" w:hAnsi="Thonburi"/>
                <w:b w:val="0"/>
                <w:i w:val="0"/>
                <w:color w:val="1F2937"/>
                <w:sz w:val="16"/>
                <w:rFonts w:ascii="Thonburi" w:hAnsi="Thonburi" w:cs="Thonburi"/>
              </w:rPr>
              <w:t>นี่คือสิ่งที่เกิดขึ้นตั้งแต่ฝ่ายบัญชีเปิดระบบ เลือกเลขที่ PO จากฐานข้อมูล อัปโหลดไฟล์บิล PDF ของคู่ค้า และให้ AI วิเคราะห์เปรียบเทียบความถูกต้อง จนถึงการออกคำแนะนำว่า 'ควรจ่ายเต็มจำนวน, ปรับลดตามยอดตรวจรับจริง, หักเงินประกันผลงาน, หรือสั่งระงับการจ่ายเงินทันทีเพราะเสี่ยงทุจริต' — ทุกอย่างเกิดขึ้นแบบ Data-Driven และอัตโนมัติ</w:t>
            </w:r>
          </w:p>
        </w:tc>
      </w:tr>
    </w:tbl>
    <w:p>
      <w:pPr>
        <w:spacing w:after="40"/>
      </w:pP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0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Thonburi" w:hAnsi="Thonburi"/>
          <w:b w:val="0"/>
          <w:i/>
          <w:color w:val="64748B"/>
          <w:sz w:val="14"/>
          <w:rFonts w:ascii="Thonburi" w:hAnsi="Thonburi" w:cs="Thonburi"/>
        </w:rPr>
        <w:t>Figure 1: ตัวอย่างจริง แสดงขั้นตอนการดึง PO จาก Database, สกัดบิล PDF, AI ตรวจจับ 8 มิติ และหน้าแจ้งเตือน Action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2376"/>
            <w:shd w:fill="1B4D3E"/>
            <w:tcMar>
              <w:top w:w="50" w:type="dxa"/>
              <w:bottom w:w="50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❶ ดึงข้อมูล PO จาก DB</w:t>
            </w:r>
          </w:p>
        </w:tc>
        <w:tc>
          <w:tcPr>
            <w:tcW w:type="dxa" w:w="2376"/>
            <w:shd w:fill="1B4D3E"/>
            <w:tcMar>
              <w:top w:w="50" w:type="dxa"/>
              <w:bottom w:w="50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❷ สกัดข้อความบิล PDF</w:t>
            </w:r>
          </w:p>
        </w:tc>
        <w:tc>
          <w:tcPr>
            <w:tcW w:type="dxa" w:w="2376"/>
            <w:shd w:fill="1B4D3E"/>
            <w:tcMar>
              <w:top w:w="50" w:type="dxa"/>
              <w:bottom w:w="50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❸ AI วินิจฉัย 8 มิติ</w:t>
            </w:r>
          </w:p>
        </w:tc>
        <w:tc>
          <w:tcPr>
            <w:tcW w:type="dxa" w:w="2376"/>
            <w:shd w:fill="1B4D3E"/>
            <w:tcMar>
              <w:top w:w="50" w:type="dxa"/>
              <w:bottom w:w="50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❹ ออกคำสั่ง &amp; Action</w:t>
            </w:r>
          </w:p>
        </w:tc>
      </w:tr>
      <w:tr>
        <w:trPr>
          <w:cantSplit/>
        </w:trPr>
        <w:tc>
          <w:tcPr>
            <w:tcW w:type="dxa" w:w="2376"/>
            <w:shd w:fill="F8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 w:val="0"/>
                <w:i w:val="0"/>
                <w:color w:val="334155"/>
                <w:sz w:val="14"/>
                <w:rFonts w:ascii="Thonburi" w:hAnsi="Thonburi" w:cs="Thonburi"/>
              </w:rPr>
              <w:t>เชื่อมต่อ SQLite ดึงข้อมูล PO, Vendor Master, วงเงินอนุมัติ, เครดิตเทอม</w:t>
            </w:r>
          </w:p>
        </w:tc>
        <w:tc>
          <w:tcPr>
            <w:tcW w:type="dxa" w:w="2376"/>
            <w:shd w:fill="F8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 w:val="0"/>
                <w:i w:val="0"/>
                <w:color w:val="334155"/>
                <w:sz w:val="14"/>
                <w:rFonts w:ascii="Thonburi" w:hAnsi="Thonburi" w:cs="Thonburi"/>
              </w:rPr>
              <w:t>รับ Invoice &amp; Contract PDF สกัดข้อความภาษาไทย/อังกฤษออกมาอัตโนมัติ</w:t>
            </w:r>
          </w:p>
        </w:tc>
        <w:tc>
          <w:tcPr>
            <w:tcW w:type="dxa" w:w="2376"/>
            <w:shd w:fill="F8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 w:val="0"/>
                <w:i w:val="0"/>
                <w:color w:val="334155"/>
                <w:sz w:val="14"/>
                <w:rFonts w:ascii="Thonburi" w:hAnsi="Thonburi" w:cs="Thonburi"/>
              </w:rPr>
              <w:t>ตรวจยอดงอก, ค่าปรับส่งช้า, บัญชีปลอม, งวดงาน, ส่งของขาด, Retention, วันหมดอายุ, เลขผิด</w:t>
            </w:r>
          </w:p>
        </w:tc>
        <w:tc>
          <w:tcPr>
            <w:tcW w:type="dxa" w:w="2376"/>
            <w:shd w:fill="F8FAFC"/>
            <w:tcMar>
              <w:top w:w="45" w:type="dxa"/>
              <w:bottom w:w="4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 w:val="0"/>
                <w:i w:val="0"/>
                <w:color w:val="334155"/>
                <w:sz w:val="14"/>
                <w:rFonts w:ascii="Thonburi" w:hAnsi="Thonburi" w:cs="Thonburi"/>
              </w:rPr>
              <w:t>แสดงสถานะ [APPROVED] / [WARNING] / [HOLD] / [FRAUD ALERT] พร้อมปุ่ม Copy สรุปส่งอีเมล</w:t>
            </w:r>
          </w:p>
        </w:tc>
      </w:tr>
    </w:tbl>
    <w:p>
      <w:r>
        <w:br w:type="page"/>
      </w: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1. โจทย์นี้ต้องการอะไร (Business Problem &amp; Context)</w:t>
      </w:r>
    </w:p>
    <w:p>
      <w:pPr>
        <w:spacing w:line="276" w:lineRule="auto"/>
      </w:pPr>
      <w:r>
        <w:t>ในทุกสิ้นเดือน ฝ่ายจัดซื้อและฝ่ายบัญชีการเงินขององค์กรต้องเผชิญกับภาระงานมหาศาลในการเปิดหน้าจอ 2 จอสลับไปมา ระหว่าง 'ข้อมูลคำสั่งซื้อในระบบ ERP/Database (Purchase Order: PO)' กับ 'ไฟล์เอกสารใบแจ้งหนี้/ใบกำกับภาษี (Invoice PDF)' ที่คู่ค้าส่งมาเรียกเก็บเงิน</w:t>
      </w:r>
    </w:p>
    <w:p>
      <w:pPr>
        <w:spacing w:line="276" w:lineRule="auto" w:before="6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ทำไมเรื่องนี้ถึงต้องใช้ระบบ AI ช่วยตัดสินใจ?</w:t>
      </w:r>
    </w:p>
    <w:p>
      <w:pPr>
        <w:spacing w:line="276" w:lineRule="auto"/>
        <w:ind w:left="288"/>
      </w:pPr>
      <w:r>
        <w:rPr>
          <w:rFonts w:ascii="Thonburi" w:hAnsi="Thonburi"/>
          <w:b/>
          <w:i w:val="0"/>
          <w:color w:val="991B1B"/>
          <w:sz w:val="16"/>
          <w:rFonts w:ascii="Thonburi" w:hAnsi="Thonburi" w:cs="Thonburi"/>
        </w:rPr>
        <w:t xml:space="preserve">1. ลืมคิดค่าปรับ / ไม่ตรวจยอดงอก = ขาดทุนทันที: </w:t>
      </w:r>
      <w:r>
        <w:rPr>
          <w:rFonts w:ascii="Thonburi" w:hAnsi="Thonburi"/>
          <w:b w:val="0"/>
          <w:i w:val="0"/>
          <w:color w:val="1F2937"/>
          <w:sz w:val="16"/>
          <w:rFonts w:ascii="Thonburi" w:hAnsi="Thonburi" w:cs="Thonburi"/>
        </w:rPr>
        <w:t>คู่ค้าส่งมอบงานล่าช้า หรือแอบสอดไส้ค่าบริการฉุกเฉินนอกสัญญาหลัก หากพนักงานตรวจผ่านไปโดยไม่ทักท้วง องค์กรจะสูญเงินฟรีหลักหมื่นถึงหลักแสนบาท</w:t>
      </w:r>
    </w:p>
    <w:p>
      <w:pPr>
        <w:spacing w:line="276" w:lineRule="auto"/>
        <w:ind w:left="288"/>
      </w:pPr>
      <w:r>
        <w:rPr>
          <w:rFonts w:ascii="Thonburi" w:hAnsi="Thonburi"/>
          <w:b/>
          <w:i w:val="0"/>
          <w:color w:val="991B1B"/>
          <w:sz w:val="16"/>
          <w:rFonts w:ascii="Thonburi" w:hAnsi="Thonburi" w:cs="Thonburi"/>
        </w:rPr>
        <w:t xml:space="preserve">2. สวมรอยบิล / เลขบัญชีไม่ตรง = เสียหายหนัก: </w:t>
      </w:r>
      <w:r>
        <w:rPr>
          <w:rFonts w:ascii="Thonburi" w:hAnsi="Thonburi"/>
          <w:b w:val="0"/>
          <w:i w:val="0"/>
          <w:color w:val="1F2937"/>
          <w:sz w:val="16"/>
          <w:rFonts w:ascii="Thonburi" w:hAnsi="Thonburi" w:cs="Thonburi"/>
        </w:rPr>
        <w:t>มิจฉาชีพสร้างบิลปลอมโดยใช้ชื่อบริษัทคล้ายกัน แต่เปลี่ยนเลขประจำตัวผู้เสียภาษีและเลขบัญชีธนาคาร หากไม่มีระบบ Cross-check อัตโนมัติ อาจเกิดความเสียหายระดับหลายล้านบาท</w:t>
      </w:r>
    </w:p>
    <w:p>
      <w:pPr>
        <w:spacing w:line="276" w:lineRule="auto"/>
        <w:ind w:left="288"/>
      </w:pPr>
      <w:r>
        <w:rPr>
          <w:rFonts w:ascii="Thonburi" w:hAnsi="Thonburi"/>
          <w:b/>
          <w:i w:val="0"/>
          <w:color w:val="991B1B"/>
          <w:sz w:val="16"/>
          <w:rFonts w:ascii="Thonburi" w:hAnsi="Thonburi" w:cs="Thonburi"/>
        </w:rPr>
        <w:t xml:space="preserve">3. เอกสารหนา ตรวจสอบด้วยคนช้ามาก: </w:t>
      </w:r>
      <w:r>
        <w:rPr>
          <w:rFonts w:ascii="Thonburi" w:hAnsi="Thonburi"/>
          <w:b w:val="0"/>
          <w:i w:val="0"/>
          <w:color w:val="1F2937"/>
          <w:sz w:val="16"/>
          <w:rFonts w:ascii="Thonburi" w:hAnsi="Thonburi" w:cs="Thonburi"/>
        </w:rPr>
        <w:t>แต่ละโครงการมีสัญญาแนบท้ายหลายหน้า พนักงานมนุษย์ต้องใช้เวลาเปิดอ่านทีละข้อ ทำให้เกิดคอขวดในกระบวนการเบิกจ่ายสิ้นเดือน</w:t>
      </w:r>
    </w:p>
    <w:p>
      <w:pPr>
        <w:spacing w:before="60" w:after="40"/>
      </w:pPr>
      <w:r>
        <w:rPr>
          <w:rFonts w:ascii="Thonburi" w:hAnsi="Thonburi"/>
          <w:b/>
          <w:i w:val="0"/>
          <w:color w:val="1E3A8A"/>
          <w:sz w:val="17"/>
          <w:rFonts w:ascii="Thonburi" w:hAnsi="Thonburi" w:cs="Thonburi"/>
        </w:rPr>
        <w:t>8 จุดดักในชีวิตจริงที่ระบบต้องสกัดจับ (The 8 Real-World Enterprise Traps):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1. ยอดงอกนอกใบ PO (Unapproved Scope Charges):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คู่ค้าสอดไส้ค่าบริการฉุกเฉิน ค่าเดินทาง หรือค่าวัสดุที่ไม่ได้ตกลงไว้ในสัญญาหลัก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2. ส่งงานล่าช้ากว่ากำหนด (Late Delivery Penalty):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คู่ค้าส่งมอบงานช้า แต่ไม่มีการคำนวณหักค่าเสียหายจากการล่าช้า (Liquidated Damages 0.1%/วัน)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3. ความเสี่ยงทุจริต/สวมรอยบิล (Fraud &amp; Diversion Risk):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เลขประจำตัวผู้เสียภาษี 13 หลัก หรือเลขบัญชีธนาคารไม่ตรงกับ Vendor Master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4. เบิกเงินเกินงวดงาน (Over-milestone Billing):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สัญญากำหนดแคปงวดที่ 1 ไว้ 30% แต่วางบิลขอเบิก 50% เกินสิทธิ์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5. ตรวจรับของไม่ครบ (Partial Delivery &amp; Backorder):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สั่ง 10 ชุด ได้รับจริง 7 ชุด ของขาด 3 ชุด แต่วางบิลเรียกเก็บเงินเต็ม 10 ชุด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6. การหักเงินค้ำประกันผลงาน (Warranty Retention 5%):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สัญญาระบุงวดสุดท้ายต้องหัก Retention 5% ไว้นาน 1 ปี แต่วางบิลขอเบิกเต็ม 100%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7. PO หมดอายุสัญญา (Expired PO / Missing Amendment):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ส่งมอบงานหลังวันสิ้นสุดสัญญาโดยไม่มีใบขอขยายเวลา PO Amendment</w:t>
      </w:r>
    </w:p>
    <w:p>
      <w:pPr>
        <w:pStyle w:val="ListBullet"/>
        <w:spacing w:line="269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8. ข้อผิดพลาดทางคณิตศาสตร์ (Line Items vs Subtotal Error):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ผลรวมของรายการย่อยไม่ตรงกับยอด Subtotal และภาษี VAT ท้ายบิล</w:t>
      </w:r>
    </w:p>
    <w:p>
      <w:pPr>
        <w:spacing w:line="276" w:lineRule="auto" w:before="6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 xml:space="preserve">สิ่งที่ผู้เรียนต้องสร้าง: </w:t>
      </w:r>
      <w:r>
        <w:rPr>
          <w:rFonts w:ascii="Thonburi" w:hAnsi="Thonburi"/>
          <w:b w:val="0"/>
          <w:i w:val="0"/>
          <w:color w:val="1F2937"/>
          <w:sz w:val="16"/>
          <w:rFonts w:ascii="Thonburi" w:hAnsi="Thonburi" w:cs="Thonburi"/>
        </w:rPr>
        <w:t>เว็บแอปพลิเคชัน Operations &amp; Audit Dashboard แบบ Single-Port บน Port 8000 ที่เชื่อมต่อกับ SQLite Database เพื่อดึงข้อมูล PO และอัปโหลดบิล Invoice &amp; Contract PDF พร้อมระบบ AI ที่ช่วยวิเคราะห์และแจ้งเตือนทันทีว่า: 'บิลใบนี้อนุมัติจ่ายได้หรือไม่? ต้องปรับลดยอดเท่าไหร่? หรือต้องสั่งระงับการจ่ายเงินทันทีเพราะเสี่ยงทุจริต?'</w:t>
      </w:r>
    </w:p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2. สิ่งที่คุณได้รับ (Data Specifications &amp; Mock Documents)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nil"/>
              <w:bottom w:val="nil"/>
              <w:left w:val="single" w:sz="18" w:space="0" w:color="1E3A8A"/>
              <w:right w:val="nil"/>
            </w:tcBorders>
          </w:tcPr>
          <w:p>
            <w:r>
              <w:rPr>
                <w:rFonts w:ascii="Thonburi" w:hAnsi="Thonburi"/>
                <w:b/>
                <w:i w:val="0"/>
                <w:color w:val="1E3A8A"/>
                <w:sz w:val="16"/>
                <w:rFonts w:ascii="Thonburi" w:hAnsi="Thonburi" w:cs="Thonburi"/>
              </w:rPr>
              <w:t xml:space="preserve">📌 ข้อความสำคัญ: </w:t>
            </w:r>
            <w:r>
              <w:rPr>
                <w:rFonts w:ascii="Thonburi" w:hAnsi="Thonburi"/>
                <w:b w:val="0"/>
                <w:i w:val="0"/>
                <w:color w:val="1E293B"/>
                <w:sz w:val="16"/>
                <w:rFonts w:ascii="Thonburi" w:hAnsi="Thonburi" w:cs="Thonburi"/>
              </w:rPr>
              <w:t>ในโจทย์ข้อนี้ 'ไม่มี Endpoint สำเร็จรูปให้ใช้งาน' สิ่งที่ผู้เรียนจะได้รับคือ 1. ไฟล์เอกสารโจทย์ฉบับนี้ 2. ไฟล์ฐานข้อมูล SQLite enterprise.db และ 3. ไฟล์เอกสาร PDF จำลองใน sample_documents/ โดยผู้เรียนจะใช้การ Vibe Coding สร้างระบบ Backend, Frontend, และ Audit Engine ขึ้นมาเองทั้งหมด!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E3A8A"/>
          <w:sz w:val="20"/>
          <w:rFonts w:ascii="Thonburi" w:hAnsi="Thonburi" w:cs="Thonburi"/>
        </w:rPr>
        <w:t>2.1 ฐานข้อมูลจำลอง: enterprise.db (SQLite)</w:t>
      </w:r>
    </w:p>
    <w:p>
      <w:r>
        <w:rPr>
          <w:rFonts w:ascii="Thonburi" w:hAnsi="Thonburi"/>
          <w:b/>
          <w:i w:val="0"/>
          <w:color w:val="1E3A8A"/>
          <w:sz w:val="16"/>
          <w:rFonts w:ascii="Thonburi" w:hAnsi="Thonburi" w:cs="Thonburi"/>
        </w:rPr>
        <w:t>ตารางที่ 1: vendor_master (ฐานข้อมูลคู่ค้าที่ผ่านการรับรอง):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1728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ชื่อฟิลด์ (Column)</w:t>
            </w:r>
          </w:p>
        </w:tc>
        <w:tc>
          <w:tcPr>
            <w:tcW w:type="dxa" w:w="1296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ชนิดข้อมูล</w:t>
            </w:r>
          </w:p>
        </w:tc>
        <w:tc>
          <w:tcPr>
            <w:tcW w:type="dxa" w:w="2736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ตัวอย่างข้อมูล</w:t>
            </w:r>
          </w:p>
        </w:tc>
        <w:tc>
          <w:tcPr>
            <w:tcW w:type="dxa" w:w="3744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ความหมายและการนำไปใช้งาน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vendor_id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 (PK)</w:t>
            </w:r>
          </w:p>
        </w:tc>
        <w:tc>
          <w:tcPr>
            <w:tcW w:type="dxa" w:w="273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'VN-001' ถึง 'VN-008'</w:t>
            </w:r>
          </w:p>
        </w:tc>
        <w:tc>
          <w:tcPr>
            <w:tcW w:type="dxa" w:w="3744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รหัสประจำตัวคู่ค้าในระบบ ERP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tax_id</w:t>
            </w:r>
          </w:p>
        </w:tc>
        <w:tc>
          <w:tcPr>
            <w:tcW w:type="dxa" w:w="129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'0105556098711'</w:t>
            </w:r>
          </w:p>
        </w:tc>
        <w:tc>
          <w:tcPr>
            <w:tcW w:type="dxa" w:w="374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เลขประจำตัวผู้เสียภาษี 13 หลัก (ใช้ตรวจจับบิลปลอม)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vendor_name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73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'บริษัท กังหัน เอ็นจิเนียริ่ง...'</w:t>
            </w:r>
          </w:p>
        </w:tc>
        <w:tc>
          <w:tcPr>
            <w:tcW w:type="dxa" w:w="3744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ชื่อบริษัทคู่ค้าที่จดทะเบียนทางการ</w:t>
            </w:r>
          </w:p>
        </w:tc>
      </w:tr>
      <w:tr>
        <w:trPr>
          <w:cantSplit/>
        </w:trPr>
        <w:tc>
          <w:tcPr>
            <w:tcW w:type="dxa" w:w="1728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bank_name</w:t>
            </w:r>
          </w:p>
        </w:tc>
        <w:tc>
          <w:tcPr>
            <w:tcW w:type="dxa" w:w="129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73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'ธนาคารกสิกรไทย'</w:t>
            </w:r>
          </w:p>
        </w:tc>
        <w:tc>
          <w:tcPr>
            <w:tcW w:type="dxa" w:w="3744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ชื่อธนาคารบัญชีทางการของคู่ค้า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bank_account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73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'045-2-12345-6'</w:t>
            </w:r>
          </w:p>
        </w:tc>
        <w:tc>
          <w:tcPr>
            <w:tcW w:type="dxa" w:w="3744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เลขที่บัญชีธนาคารทางการ (ตรวจจับความเสี่ยง Fraud)</w:t>
            </w:r>
          </w:p>
        </w:tc>
      </w:tr>
    </w:tbl>
    <w:p>
      <w:pPr>
        <w:spacing w:after="40"/>
      </w:pPr>
    </w:p>
    <w:p>
      <w:r>
        <w:rPr>
          <w:rFonts w:ascii="Thonburi" w:hAnsi="Thonburi"/>
          <w:b/>
          <w:i w:val="0"/>
          <w:color w:val="1E3A8A"/>
          <w:sz w:val="16"/>
          <w:rFonts w:ascii="Thonburi" w:hAnsi="Thonburi" w:cs="Thonburi"/>
        </w:rPr>
        <w:t>ตารางที่ 2: purchase_orders (ข้อมูลใบสั่งซื้อที่อนุมัติแล้ว):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1872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ชื่อฟิลด์ (Column)</w:t>
            </w:r>
          </w:p>
        </w:tc>
        <w:tc>
          <w:tcPr>
            <w:tcW w:type="dxa" w:w="1296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ชนิดข้อมูล</w:t>
            </w:r>
          </w:p>
        </w:tc>
        <w:tc>
          <w:tcPr>
            <w:tcW w:type="dxa" w:w="2016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ตัวอย่างข้อมูล</w:t>
            </w:r>
          </w:p>
        </w:tc>
        <w:tc>
          <w:tcPr>
            <w:tcW w:type="dxa" w:w="4320"/>
            <w:shd w:fill="1B4D3E"/>
            <w:tcMar>
              <w:top w:w="40" w:type="dxa"/>
              <w:bottom w:w="40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ความหมายและการนำไปใช้งาน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po_number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 (PK)</w:t>
            </w:r>
          </w:p>
        </w:tc>
        <w:tc>
          <w:tcPr>
            <w:tcW w:type="dxa" w:w="201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'PO-2026-089'</w:t>
            </w:r>
          </w:p>
        </w:tc>
        <w:tc>
          <w:tcPr>
            <w:tcW w:type="dxa" w:w="432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เลขที่ใบสั่งซื้อหลัก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vendor_id</w:t>
            </w:r>
          </w:p>
        </w:tc>
        <w:tc>
          <w:tcPr>
            <w:tcW w:type="dxa" w:w="129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 (FK)</w:t>
            </w:r>
          </w:p>
        </w:tc>
        <w:tc>
          <w:tcPr>
            <w:tcW w:type="dxa" w:w="201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'VN-001'</w:t>
            </w:r>
          </w:p>
        </w:tc>
        <w:tc>
          <w:tcPr>
            <w:tcW w:type="dxa" w:w="432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รหัสคู่ค้า เชื่อมโยงกับ vendor_master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project_site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01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'G.Brimm Power'</w:t>
            </w:r>
          </w:p>
        </w:tc>
        <w:tc>
          <w:tcPr>
            <w:tcW w:type="dxa" w:w="432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ชื่อโครงการ / ไซต์โรงไฟฟ้าหรือโรงงาน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scope_of_work</w:t>
            </w:r>
          </w:p>
        </w:tc>
        <w:tc>
          <w:tcPr>
            <w:tcW w:type="dxa" w:w="129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01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'งานซ่อมบำรุงกังหันก๊าซ'</w:t>
            </w:r>
          </w:p>
        </w:tc>
        <w:tc>
          <w:tcPr>
            <w:tcW w:type="dxa" w:w="432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ขอบเขตงานที่ได้รับอนุมัติให้จัดซื้อ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approved_amount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REAL</w:t>
            </w:r>
          </w:p>
        </w:tc>
        <w:tc>
          <w:tcPr>
            <w:tcW w:type="dxa" w:w="201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1000000.00</w:t>
            </w:r>
          </w:p>
        </w:tc>
        <w:tc>
          <w:tcPr>
            <w:tcW w:type="dxa" w:w="432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วงเงินงบประมาณที่อนุมัติ (บาท ก่อน VAT)</w:t>
            </w:r>
          </w:p>
        </w:tc>
      </w:tr>
      <w:tr>
        <w:trPr>
          <w:cantSplit/>
        </w:trPr>
        <w:tc>
          <w:tcPr>
            <w:tcW w:type="dxa" w:w="1872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standard_credit_days</w:t>
            </w:r>
          </w:p>
        </w:tc>
        <w:tc>
          <w:tcPr>
            <w:tcW w:type="dxa" w:w="129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INTEGER</w:t>
            </w:r>
          </w:p>
        </w:tc>
        <w:tc>
          <w:tcPr>
            <w:tcW w:type="dxa" w:w="2016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30</w:t>
            </w:r>
          </w:p>
        </w:tc>
        <w:tc>
          <w:tcPr>
            <w:tcW w:type="dxa" w:w="4320"/>
            <w:shd w:fill="F8FAFC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เครดิตเทอมมาตรฐานที่ตกลงไว้ (วัน)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valid_until</w:t>
            </w:r>
          </w:p>
        </w:tc>
        <w:tc>
          <w:tcPr>
            <w:tcW w:type="dxa" w:w="129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TEXT</w:t>
            </w:r>
          </w:p>
        </w:tc>
        <w:tc>
          <w:tcPr>
            <w:tcW w:type="dxa" w:w="2016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'2026-12-31'</w:t>
            </w:r>
          </w:p>
        </w:tc>
        <w:tc>
          <w:tcPr>
            <w:tcW w:type="dxa" w:w="4320"/>
            <w:shd w:fill="FFFFFF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วันสิ้นสุดอายุสัญญา PO (ตรวจจับ Expired PO)</w:t>
            </w:r>
          </w:p>
        </w:tc>
      </w:tr>
    </w:tbl>
    <w:p>
      <w:r>
        <w:br w:type="page"/>
      </w: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E3A8A"/>
          <w:sz w:val="20"/>
          <w:rFonts w:ascii="Thonburi" w:hAnsi="Thonburi" w:cs="Thonburi"/>
        </w:rPr>
        <w:t>2.2 โฟลเดอร์เอกสารคู่ค้า: sample_documents/ (8 เคส รวม 16 ไฟล์)</w:t>
      </w:r>
    </w:p>
    <w:p>
      <w:pPr>
        <w:spacing w:line="269" w:lineRule="auto"/>
      </w:pPr>
      <w:r>
        <w:t>ในโฟลเดอร์ sample_documents/ ประกอบด้วยไฟล์ PDF จำลอง 8 ชุดสถานการณ์ แต่ละชุดมี 2 ไฟล์ ได้แก่ Invoice (บิลเรียกเก็บเงิน) และ Contract (สัญญาแนบท้าย/ใบตรวจรับงาน) ตัวอย่างข้อความที่สกัดได้จริงจากเอกสาร: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E293B"/>
            <w:tcMar>
              <w:top w:w="55" w:type="dxa"/>
              <w:bottom w:w="55" w:type="dxa"/>
              <w:left w:w="90" w:type="dxa"/>
              <w:right w:w="90" w:type="dxa"/>
            </w:tcMar>
          </w:tcPr>
          <w:p>
            <w:r>
              <w:rPr>
                <w:rFonts w:ascii="Courier New" w:hAnsi="Courier New"/>
                <w:b w:val="0"/>
                <w:i w:val="0"/>
                <w:color w:val="93C5FD"/>
                <w:sz w:val="14"/>
                <w:rFonts w:ascii="Courier New" w:hAnsi="Courier New" w:cs="Courier New"/>
              </w:rPr>
              <w:t>[Case1_Invoice_PO089.pdf]</w:t>
              <w:br/>
              <w:t>Supplier: KangHan Engineering &amp; Service Co., Ltd.</w:t>
              <w:br/>
              <w:t>Tax ID: 0105556098711 | Bank: Kasikorn 045-2-12345-6 | PO Ref: PO-2026-089 | Payment Term: 15 Days</w:t>
              <w:br/>
              <w:t>Line Items:</w:t>
              <w:br/>
              <w:t xml:space="preserve">  - Gas turbine maintenance: 1,000,000.00 THB</w:t>
              <w:br/>
              <w:t xml:space="preserve">  - Emergency mobilization fee: 20,000.00 THB (Extra Scope Charge)</w:t>
              <w:br/>
              <w:t>Subtotal: 1,020,000.00 THB | VAT 7%: 71,400.00 THB | Total Due: 1,091,400.00 THB</w:t>
              <w:br/>
              <w:br/>
              <w:t>[Case1_Contract_PO089.pdf]</w:t>
              <w:br/>
              <w:t>TERMS &amp; SERVICE AGREEMENT: Ref PO-2026-089 | Standard Credit: 30 days</w:t>
              <w:br/>
              <w:t>Penalty Clause: Scheduled deadline Aug 15, 2026. Actual completion Aug 25, 2026 (10 days delayed).</w:t>
              <w:br/>
              <w:t>Delay exceeding 7 days incurs liquidated damages at 0.1%/day (10 days x 0.1% = 10,000 THB deduction).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E3A8A"/>
          <w:sz w:val="20"/>
          <w:rFonts w:ascii="Thonburi" w:hAnsi="Thonburi" w:cs="Thonburi"/>
        </w:rPr>
        <w:t>2.3 โครงสร้างผลลัพธ์ที่ระบบของคุณต้องออกแบบส่งมอบ (Expected Output Specifications)</w:t>
      </w:r>
    </w:p>
    <w:p>
      <w:pPr>
        <w:spacing w:line="269" w:lineRule="auto"/>
      </w:pPr>
      <w:r>
        <w:t>เมื่อผู้เรียนพัฒนาเว็บแอปพลิเคชันขึ้นมา ระบบต้องประมวลผลและส่งมอบผลลัพธ์การวินิจฉัย 5 ส่วนสำคัญบนหน้าจอ:</w:t>
      </w:r>
    </w:p>
    <w:p>
      <w:pPr>
        <w:pStyle w:val="ListBullet"/>
        <w:spacing w:line="264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1. Decision Status Badge: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ป้ายสถานะผลการวินิจฉัยหลัก ([APPROVED] / [WARNING] / [HOLD PAYMENT] / [FRAUD ALERT]) พร้อมสีเด่นชัด</w:t>
      </w:r>
    </w:p>
    <w:p>
      <w:pPr>
        <w:pStyle w:val="ListBullet"/>
        <w:spacing w:line="264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2. Discrepancies Findings List: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รายการข้อตรวจพบความผิดปกติ แสดงหัวข้อ, รายละเอียดตัวเลข, และผลกระทบต่อองค์กร</w:t>
      </w:r>
    </w:p>
    <w:p>
      <w:pPr>
        <w:pStyle w:val="ListBullet"/>
        <w:spacing w:line="264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3. Side-by-Side Comparison Matrix: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ตารางเปรียบเทียบข้อมูลคู่ขนาน (ข้อมูลใน PO vs ข้อมูลที่อ่านได้จริงจากบิล PDF)</w:t>
      </w:r>
    </w:p>
    <w:p>
      <w:pPr>
        <w:pStyle w:val="ListBullet"/>
        <w:spacing w:line="264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4. Financial Breakdown: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สรุปตัวเลขทางการเงิน (วงเงิน PO, ยอดงอก, ค่าปรับ, ของขาด, Retention, ยอดสุทธิก่อน VAT, VAT 7%, ยอดจ่ายรวม)</w:t>
      </w:r>
    </w:p>
    <w:p>
      <w:pPr>
        <w:pStyle w:val="ListBullet"/>
        <w:spacing w:line="264" w:lineRule="auto"/>
        <w:ind w:left="288"/>
      </w:pPr>
      <w:r>
        <w:rPr>
          <w:rFonts w:ascii="Thonburi" w:hAnsi="Thonburi"/>
          <w:b/>
          <w:i w:val="0"/>
          <w:color w:val="1B4D3E"/>
          <w:sz w:val="15"/>
          <w:rFonts w:ascii="Thonburi" w:hAnsi="Thonburi" w:cs="Thonburi"/>
        </w:rPr>
        <w:t xml:space="preserve">5. Executive Email Summary: </w:t>
      </w:r>
      <w:r>
        <w:rPr>
          <w:rFonts w:ascii="Thonburi" w:hAnsi="Thonburi"/>
          <w:b w:val="0"/>
          <w:i w:val="0"/>
          <w:color w:val="334155"/>
          <w:sz w:val="15"/>
          <w:rFonts w:ascii="Thonburi" w:hAnsi="Thonburi" w:cs="Thonburi"/>
        </w:rPr>
        <w:t>กล่องข้อความสรุปทางการ พร้อมปุ่มคัดลอก (Copy) สำหรับส่งต่อทาง Email หรือ ERP</w:t>
      </w:r>
    </w:p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3. ข้อกำหนดขั้นต่ำ (Core Requirements Checklist)</w:t>
      </w:r>
    </w:p>
    <w:p>
      <w:r>
        <w:t>เพื่อให้ระบบทำงานได้อย่างสมบูรณ์ ผู้เรียนต้องพัฒนาเว็บแอปพลิเคชันให้ผ่านเกณฑ์ทั้ง 6 ข้อดังนี้: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1: PO Selector &amp; Database Lookup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มี Dropdown ให้เลือกเลขที่ PO จากฐานข้อมูล SQLite enterprise.db เมื่อเลือกแล้วระบบต้องดึงข้อมูลจริง (เลขที่ PO, ชื่อคู่ค้า, ไซต์งาน, วงเงินอนุมัติ, เครดิตเทอม, Tax ID) มาแสดงในการ์ดอย่างถูกต้อง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2: PDF Upload &amp; Text Extractor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มีช่องให้อัปโหลดไฟล์ PDF 2 ไฟล์ (Invoice และ Contract) และมีระบบสกัดข้อความ (Text Extraction) ออกมาจาก PDF โดยรองรับภาษาไทยและอังกฤษ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3: Side-by-Side Comparison Matrix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แสดงตารางหรือการ์ดเปรียบเทียบข้อมูลสำคัญแบบคู่ขนาน (ข้อมูลในระบบ PO vs ข้อมูลที่อ่านได้จากบิล PDF) เพื่อให้เจ้าหน้าที่มองเห็นความแตกต่างได้ทันที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4: Smart AI Audit &amp; Anomaly Detection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มีสมองกล AI ตรวจจับจุดผิดปกติทั้ง 8 มิติ: 1) ยอดงอก 2) ค่าปรับส่งช้า 3) Tax ID/บัญชีปลอม 4) เบิกเกินงวด 5) ส่งของไม่ครบ 6) ลืมหัก Retention 7) PO หมดอายุ 8) บิลคิดเลขผิด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5: Action Recommendation &amp; Status Badges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แสดงป้ายสถานะและคำแนะนำการจ่ายเงินที่เด่นชัด: [APPROVED] (อนุมัติจ่าย) / [WARNING] (ปรับลดยอดจ่าย) / [HOLD PAYMENT] (ระงับชั่วคราว) / [FRAUD ALERT] (ระงับทันที) พร้อมระบุยอดสุทธิ</w:t>
      </w:r>
    </w:p>
    <w:p>
      <w:pPr>
        <w:spacing w:line="269" w:lineRule="auto" w:before="4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☐   Requirement 6: Email / Audit Summary Copy Generator</w:t>
        <w:br/>
      </w:r>
      <w:r>
        <w:rPr>
          <w:rFonts w:ascii="Thonburi" w:hAnsi="Thonburi"/>
          <w:b w:val="0"/>
          <w:i w:val="0"/>
          <w:color w:val="475569"/>
          <w:sz w:val="15"/>
          <w:rFonts w:ascii="Thonburi" w:hAnsi="Thonburi" w:cs="Thonburi"/>
        </w:rPr>
        <w:t xml:space="preserve">      มีปุ่มกด 'คัดลอกผลสรุปการตรวจเช็ค' ที่จัดรูปแบบข้อความสรุปทางการ สำหรับนำไปส่งต่อทาง Email หรือ ERP ให้ผู้บริหารลงนามได้ทันที</w:t>
      </w:r>
    </w:p>
    <w:p>
      <w:pPr>
        <w:spacing w:after="4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honburi" w:hAnsi="Thonburi"/>
          <w:b w:val="0"/>
          <w:i/>
          <w:color w:val="64748B"/>
          <w:sz w:val="14"/>
          <w:rFonts w:ascii="Thonburi" w:hAnsi="Thonburi" w:cs="Thonburi"/>
        </w:rPr>
        <w:t>Figure 2: ตัวอย่างหน้าจอ Operations &amp; Audit Dashboard ที่ผู้เรียนต้องพัฒนา (Single-Port บน Port 8000)</w:t>
      </w:r>
    </w:p>
    <w:p>
      <w:r>
        <w:br w:type="page"/>
      </w: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4. สูตรคำนวณและเกณฑ์ทางธุรกิจ (Business Logic &amp; Ground Truth)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592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ชื่อสูตร / ตัวชี้วัด</w:t>
            </w:r>
          </w:p>
        </w:tc>
        <w:tc>
          <w:tcPr>
            <w:tcW w:type="dxa" w:w="2880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สมการคำนวณ (Formula)</w:t>
            </w:r>
          </w:p>
        </w:tc>
        <w:tc>
          <w:tcPr>
            <w:tcW w:type="dxa" w:w="4032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คำอธิบายทางธุรกิจและข้อกำหนด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1. Liquidated Damages</w:t>
              <w:br/>
              <w:t>(ค่าปรับส่งมอบงานล่าช้า)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วันล่าช้า × 0.1% × วงเงิน PO</w:t>
              <w:br/>
              <w:t>(หากล่าช้าเกิน 7 วันตามสัญญา)</w:t>
            </w:r>
          </w:p>
        </w:tc>
        <w:tc>
          <w:tcPr>
            <w:tcW w:type="dxa" w:w="403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คำนวณหักค่าเสียหายจากการส่งมอบงานล่าช้าตามสัญญา (เช่น ช้า 10 วัน หัก 10,000 บ.)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2. Unapproved Scope Deduction</w:t>
              <w:br/>
              <w:t>(ตัดยอดงอกนอกสัญญา)</w:t>
            </w:r>
          </w:p>
        </w:tc>
        <w:tc>
          <w:tcPr>
            <w:tcW w:type="dxa" w:w="2880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ยอดบิลเรียกเก็บ - วงเงิน PO</w:t>
              <w:br/>
              <w:t>(เฉพาะรายการที่ไม่มีใน PO)</w:t>
            </w:r>
          </w:p>
        </w:tc>
        <w:tc>
          <w:tcPr>
            <w:tcW w:type="dxa" w:w="403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สอดไส้ค่าบริการฉุกเฉิน/ค่าเดินทาง ต้องตัดทิ้งทั้งจำนวน ไม่อนุมัติเบิกจ่าย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3. Partial Delivery Adjustment</w:t>
              <w:br/>
              <w:t>(หักยอดของค้างส่ง)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ราคาต่อหน่วย × จำนวนชิ้นที่ขาด</w:t>
              <w:br/>
              <w:t>(120,000 บ. × 3 ชุด = 360,000 บ.)</w:t>
            </w:r>
          </w:p>
        </w:tc>
        <w:tc>
          <w:tcPr>
            <w:tcW w:type="dxa" w:w="403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กรณีคลังตรวจรับได้จริงไม่ครบตาม PO ให้จ่ายเฉพาะยอดของที่ได้รับตรวจรับจริง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4. Warranty Retention (5%)</w:t>
              <w:br/>
              <w:t>(เงินค้ำประกันผลงาน)</w:t>
            </w:r>
          </w:p>
        </w:tc>
        <w:tc>
          <w:tcPr>
            <w:tcW w:type="dxa" w:w="2880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วงเงินงวดสุดท้าย × 5%</w:t>
              <w:br/>
              <w:t>(3,000,000 บ. × 5% = 150,000 บ.)</w:t>
            </w:r>
          </w:p>
        </w:tc>
        <w:tc>
          <w:tcPr>
            <w:tcW w:type="dxa" w:w="403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หักเงินประกันผลงาน 5% ไว้จ่ายหลังสิ้นสุดระยะเวลารับประกัน 1 ปี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5. Net Payable Amount</w:t>
              <w:br/>
              <w:t>(ยอดเงินอนุมัติจ่ายสุทธิ)</w:t>
            </w:r>
          </w:p>
        </w:tc>
        <w:tc>
          <w:tcPr>
            <w:tcW w:type="dxa" w:w="2880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ยอดที่อนุมัติ - ค่าปรับ - ของขาด - Retention</w:t>
              <w:br/>
              <w:t>(+ VAT 7% ของยอดสุทธิ)</w:t>
            </w:r>
          </w:p>
        </w:tc>
        <w:tc>
          <w:tcPr>
            <w:tcW w:type="dxa" w:w="403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ยอดเงินที่ฝ่ายบัญชีต้องโอนให้คู่ค้าจริง (พร้อมคำนวณ VAT 7% ให้ถูกต้อง)</w:t>
            </w:r>
          </w:p>
        </w:tc>
      </w:tr>
    </w:tbl>
    <w:p>
      <w:pPr>
        <w:spacing w:after="40"/>
      </w:pP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E3A8A"/>
          <w:sz w:val="20"/>
          <w:rFonts w:ascii="Thonburi" w:hAnsi="Thonburi" w:cs="Thonburi"/>
        </w:rPr>
        <w:t>ตารางเฉลยเคสทดสอบทั้ง 8 เคส (Ground Truth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628"/>
        <w:gridCol w:w="2628"/>
        <w:gridCol w:w="2628"/>
        <w:gridCol w:w="2628"/>
      </w:tblGrid>
      <w:tr>
        <w:trPr>
          <w:cantSplit/>
          <w:tblHeader/>
        </w:trPr>
        <w:tc>
          <w:tcPr>
            <w:tcW w:type="dxa" w:w="1584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ชุดทดสอบ</w:t>
            </w:r>
          </w:p>
        </w:tc>
        <w:tc>
          <w:tcPr>
            <w:tcW w:type="dxa" w:w="2304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ข้อมูลใน PO (ฐานข้อมูล)</w:t>
            </w:r>
          </w:p>
        </w:tc>
        <w:tc>
          <w:tcPr>
            <w:tcW w:type="dxa" w:w="3024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สภาพข้อเท็จจริงในเอกสาร PDF</w:t>
            </w:r>
          </w:p>
        </w:tc>
        <w:tc>
          <w:tcPr>
            <w:tcW w:type="dxa" w:w="2592"/>
            <w:shd w:fill="1B4D3E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5"/>
                <w:rFonts w:ascii="Thonburi" w:hAnsi="Thonburi" w:cs="Thonburi"/>
              </w:rPr>
              <w:t>ผลการวินิจฉัย &amp; ป้ายสถานะ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1</w:t>
              <w:br/>
              <w:t>PO-2026-089</w:t>
            </w:r>
          </w:p>
        </w:tc>
        <w:tc>
          <w:tcPr>
            <w:tcW w:type="dxa" w:w="230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 1,000,000 บาท</w:t>
              <w:br/>
              <w:t>เครดิตเทอม 30 วัน</w:t>
            </w:r>
          </w:p>
        </w:tc>
        <w:tc>
          <w:tcPr>
            <w:tcW w:type="dxa" w:w="302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มียอดงอก 20,000 บ. (Emergency Fee)</w:t>
              <w:br/>
              <w:t>• ส่งงานช้า 10 วัน (ปรับ 0.1%/วัน = 10,000 บ.)</w:t>
              <w:br/>
              <w:t>• บิลขอเครดิตเทอม 15 วัน</w:t>
            </w:r>
          </w:p>
        </w:tc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45309"/>
                <w:sz w:val="14"/>
                <w:rFonts w:ascii="Thonburi" w:hAnsi="Thonburi" w:cs="Thonburi"/>
              </w:rPr>
              <w:t>[WARNING]</w:t>
              <w:br/>
              <w:t>• ตัดยอดงอก 20,000 บ.</w:t>
              <w:br/>
              <w:t>• หักค่าปรับล่าช้า 10,000 บ.</w:t>
              <w:br/>
              <w:t>-&gt; ยอดจ่ายสุทธิ: 990,000 บ. (+VAT)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2</w:t>
              <w:br/>
              <w:t>PO-2026-090</w:t>
            </w:r>
          </w:p>
        </w:tc>
        <w:tc>
          <w:tcPr>
            <w:tcW w:type="dxa" w:w="230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 450,000 บาท</w:t>
              <w:br/>
              <w:t>เครดิตเทอม 45 วัน</w:t>
              <w:br/>
              <w:t>ธนาคาร SCB</w:t>
            </w:r>
          </w:p>
        </w:tc>
        <w:tc>
          <w:tcPr>
            <w:tcW w:type="dxa" w:w="302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ส่งมอบตรงเวลา ผ่าน QC ครบ 100%</w:t>
              <w:br/>
              <w:t>• ยอดเงิน 450,000 บาท ตรงตาม PO เป๊ะ</w:t>
              <w:br/>
              <w:t>• Tax ID และเลขบัญชีถูกต้องครบถ้วน</w:t>
            </w:r>
          </w:p>
        </w:tc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15803D"/>
                <w:sz w:val="14"/>
                <w:rFonts w:ascii="Thonburi" w:hAnsi="Thonburi" w:cs="Thonburi"/>
              </w:rPr>
              <w:t>[APPROVED]</w:t>
              <w:br/>
              <w:t>• ข้อมูลถูกต้องตามสัญญาทุกประการ</w:t>
              <w:br/>
              <w:t>• ไม่มีค่าปรับ ไม่มียอดงอก</w:t>
              <w:br/>
              <w:t>-&gt; ยอดจ่ายสุทธิ: 450,000 บ. (+VAT)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3</w:t>
              <w:br/>
              <w:t>PO-2026-091</w:t>
            </w:r>
          </w:p>
        </w:tc>
        <w:tc>
          <w:tcPr>
            <w:tcW w:type="dxa" w:w="230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Vendor: VN-003</w:t>
              <w:br/>
              <w:t>Tax ID: 0105562045678</w:t>
              <w:br/>
              <w:t>BBL: 201-0-55443-3</w:t>
            </w:r>
          </w:p>
        </w:tc>
        <w:tc>
          <w:tcPr>
            <w:tcW w:type="dxa" w:w="302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Tax ID บนบิลเป็น 0995559999999 (ไม่ตรง!)</w:t>
              <w:br/>
              <w:t>• ธนาคารบนบิลระบุ SCB 999-9-99999-9 (ไม่ตรง!)</w:t>
            </w:r>
          </w:p>
        </w:tc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91C1C"/>
                <w:sz w:val="14"/>
                <w:rFonts w:ascii="Thonburi" w:hAnsi="Thonburi" w:cs="Thonburi"/>
              </w:rPr>
              <w:t>[FRAUD ALERT]</w:t>
              <w:br/>
              <w:t>• ตรวจพบความเสี่ยงทุจริตสวมรอยบิล!</w:t>
              <w:br/>
              <w:t>• Tax ID และเลขบัญชีไม่ตรงกับระบบ</w:t>
              <w:br/>
              <w:t>-&gt; คำสั่ง: ระงับการจ่ายเงินทันที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4</w:t>
              <w:br/>
              <w:t>PO-2026-092</w:t>
            </w:r>
          </w:p>
        </w:tc>
        <w:tc>
          <w:tcPr>
            <w:tcW w:type="dxa" w:w="230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วงเงินรวม 2,000,000 บาท</w:t>
              <w:br/>
              <w:t>เครดิตเทอม 30 วัน</w:t>
            </w:r>
          </w:p>
        </w:tc>
        <w:tc>
          <w:tcPr>
            <w:tcW w:type="dxa" w:w="302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บิลขอเบิกงวด 50% = 1,000,000 บาท</w:t>
              <w:br/>
              <w:t>• สัญญาระบุงวดที่ 1 เบิกได้สูงสุด 30% (600,000 บาท)</w:t>
            </w:r>
          </w:p>
        </w:tc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45309"/>
                <w:sz w:val="14"/>
                <w:rFonts w:ascii="Thonburi" w:hAnsi="Thonburi" w:cs="Thonburi"/>
              </w:rPr>
              <w:t>[WARNING]</w:t>
              <w:br/>
              <w:t>• เบิกเงินเกินงวดงานไป 400,000 บ.</w:t>
              <w:br/>
              <w:t>• งวดที่ 1 จ่ายได้สูงสุด 600,000 บ.</w:t>
              <w:br/>
              <w:t>-&gt; คำแนะนำ: ให้คู่ค้าแก้ไขยอดตามงวด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5</w:t>
              <w:br/>
              <w:t>PO-2026-093</w:t>
            </w:r>
          </w:p>
        </w:tc>
        <w:tc>
          <w:tcPr>
            <w:tcW w:type="dxa" w:w="230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ซื้อ 10 ชุด (1,200,000 บ.)</w:t>
              <w:br/>
              <w:t>ชุดละ 120,000 บาท</w:t>
            </w:r>
          </w:p>
        </w:tc>
        <w:tc>
          <w:tcPr>
            <w:tcW w:type="dxa" w:w="302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ตรวจรับจริงได้ 7 ชุด (840,000 บ.) ขาด 3 ชุด</w:t>
              <w:br/>
              <w:t>• แต่บิลเรียกเก็บเงินเต็ม 10 ชุด (1.2 ล้านบ.)</w:t>
            </w:r>
          </w:p>
        </w:tc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45309"/>
                <w:sz w:val="14"/>
                <w:rFonts w:ascii="Thonburi" w:hAnsi="Thonburi" w:cs="Thonburi"/>
              </w:rPr>
              <w:t>[WARNING]</w:t>
              <w:br/>
              <w:t>• ปรับลดยอดตามของจริง 7 ชุด</w:t>
              <w:br/>
              <w:t>• ตัดยอดของค้างส่ง 360,000 บ. ออก</w:t>
              <w:br/>
              <w:t>-&gt; ยอดจ่ายสุทธิ: 840,000 บ. (+VAT)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6</w:t>
              <w:br/>
              <w:t>PO-2026-094</w:t>
            </w:r>
          </w:p>
        </w:tc>
        <w:tc>
          <w:tcPr>
            <w:tcW w:type="dxa" w:w="230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 3,000,000 บาท</w:t>
              <w:br/>
              <w:t>งวดสุดท้าย (Final 100%)</w:t>
            </w:r>
          </w:p>
        </w:tc>
        <w:tc>
          <w:tcPr>
            <w:tcW w:type="dxa" w:w="302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สัญญาระบุหักเงินค้ำประกันผลงาน 5% (150,000 บ.)</w:t>
              <w:br/>
              <w:t>• แต่บิลขอเบิกเต็ม 3 ล้าน ไม่ยอมหักเงินประกัน</w:t>
            </w:r>
          </w:p>
        </w:tc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45309"/>
                <w:sz w:val="14"/>
                <w:rFonts w:ascii="Thonburi" w:hAnsi="Thonburi" w:cs="Thonburi"/>
              </w:rPr>
              <w:t>[WARNING]</w:t>
              <w:br/>
              <w:t>• หัก Retention 5% (150,000 บ.) ตามสัญญา</w:t>
              <w:br/>
              <w:t>• ค้างจ่ายไว้รอครบระยะรับประกัน 1 ปี</w:t>
              <w:br/>
              <w:t>-&gt; ยอดจ่ายสุทธิ: 2,850,000 บ. (+VAT)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7</w:t>
              <w:br/>
              <w:t>PO-2026-095</w:t>
            </w:r>
          </w:p>
        </w:tc>
        <w:tc>
          <w:tcPr>
            <w:tcW w:type="dxa" w:w="230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 650,000 บาท</w:t>
              <w:br/>
              <w:t>PO หมดอายุ: 30 มิ.ย. 2026</w:t>
            </w:r>
          </w:p>
        </w:tc>
        <w:tc>
          <w:tcPr>
            <w:tcW w:type="dxa" w:w="3024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ส่งมอบงานจริงวันที่ 20 ส.ค. 2026 (ส่งหลัง PO หมดอายุ)</w:t>
              <w:br/>
              <w:t>• ไม่มีเอกสารใบขอขยายสัญญา PO Amendment</w:t>
            </w:r>
          </w:p>
        </w:tc>
        <w:tc>
          <w:tcPr>
            <w:tcW w:type="dxa" w:w="2592"/>
            <w:shd w:fill="FFFFFF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D97706"/>
                <w:sz w:val="14"/>
                <w:rFonts w:ascii="Thonburi" w:hAnsi="Thonburi" w:cs="Thonburi"/>
              </w:rPr>
              <w:t>[HOLD PAYMENT]</w:t>
              <w:br/>
              <w:t>• ระงับการจ่ายเงินชั่วคราว (Hold)</w:t>
              <w:br/>
              <w:t>• ต้องให้จัดซื้อทำ PO Amendment ขยายเวลาก่อน</w:t>
            </w:r>
          </w:p>
        </w:tc>
      </w:tr>
      <w:tr>
        <w:trPr>
          <w:cantSplit/>
        </w:trPr>
        <w:tc>
          <w:tcPr>
            <w:tcW w:type="dxa" w:w="158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Case 8</w:t>
              <w:br/>
              <w:t>PO-2026-096</w:t>
            </w:r>
          </w:p>
        </w:tc>
        <w:tc>
          <w:tcPr>
            <w:tcW w:type="dxa" w:w="230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วงเงิน 500,000 บาท</w:t>
              <w:br/>
              <w:t>(200k + 180k + 120k)</w:t>
            </w:r>
          </w:p>
        </w:tc>
        <w:tc>
          <w:tcPr>
            <w:tcW w:type="dxa" w:w="3024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sz w:val="14"/>
                <w:rFonts w:ascii="Thonburi" w:hAnsi="Thonburi" w:cs="Thonburi"/>
              </w:rPr>
              <w:t>• รายการย่อย 3 รายการรวมได้ 500,000 บาท</w:t>
              <w:br/>
              <w:t>• แต่บิลคิดเลขผิดระบุ Subtotal 550,000 บ. (เกิน 50k)</w:t>
            </w:r>
          </w:p>
        </w:tc>
        <w:tc>
          <w:tcPr>
            <w:tcW w:type="dxa" w:w="2592"/>
            <w:shd w:fill="F8FAFC"/>
            <w:tcMar>
              <w:top w:w="25" w:type="dxa"/>
              <w:bottom w:w="25" w:type="dxa"/>
              <w:left w:w="45" w:type="dxa"/>
              <w:right w:w="45" w:type="dxa"/>
            </w:tcMar>
          </w:tcPr>
          <w:p>
            <w:r>
              <w:rPr>
                <w:rFonts w:ascii="Thonburi" w:hAnsi="Thonburi"/>
                <w:b w:val="0"/>
                <w:i w:val="0"/>
                <w:color w:val="B45309"/>
                <w:sz w:val="14"/>
                <w:rFonts w:ascii="Thonburi" w:hAnsi="Thonburi" w:cs="Thonburi"/>
              </w:rPr>
              <w:t>[WARNING]</w:t>
              <w:br/>
              <w:t>• ตรวจพบบิลคิดเลขผิดเกินไป 50,000 บ.</w:t>
              <w:br/>
              <w:t>• ภาษี VAT 7% คำนวณบนฐานที่ผิด</w:t>
              <w:br/>
              <w:t>-&gt; คำแนะนำ: ตีบิลกลับให้แก้ไขยอด</w:t>
            </w:r>
          </w:p>
        </w:tc>
      </w:tr>
    </w:tbl>
    <w:p>
      <w:r>
        <w:br w:type="page"/>
      </w: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5. แนวทางการ Prompt 3 จังหวะสำหรับนักเรียน Vibe Coding (AI Guide)</w:t>
      </w:r>
    </w:p>
    <w:p>
      <w:r>
        <w:t>เพื่อให้การสั่งงาน AI ได้ผลลัพธ์ที่แม่นยำ ไม่หลงทาง และปฏิบัติตามกฎ AGENTS.md อย่างเคร่งครัด แนะนำให้แบ่งจังหวะการ Prompt เป็น 3 จังหวะหลัก (พร้อม 2 จังหวะเสริมสำหรับระบบที่สมบูรณ์แบบ):</w:t>
      </w:r>
    </w:p>
    <w:p>
      <w:pPr>
        <w:spacing w:before="6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💡 จังหวะที่ 1: วางรากฐานและสถาปัตยกรรม (Foundation &amp; Database Ingestion)</w:t>
        <w:br/>
      </w:r>
      <w:r>
        <w:rPr>
          <w:rFonts w:ascii="Thonburi" w:hAnsi="Thonburi"/>
          <w:b w:val="0"/>
          <w:i/>
          <w:color w:val="64748B"/>
          <w:sz w:val="15"/>
          <w:rFonts w:ascii="Thonburi" w:hAnsi="Thonburi" w:cs="Thonburi"/>
        </w:rPr>
        <w:t>↳ เป้าหมาย: เชื่อมต่อ SQLite enterprise.db และแสดงผลตาราง PO บนหน้าเว็บ FastAPI แบบ Single-Port Port 8000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65" w:type="dxa"/>
              <w:right w:w="65" w:type="dxa"/>
            </w:tcMar>
            <w:tcBorders>
              <w:top w:val="nil"/>
              <w:bottom w:val="nil"/>
              <w:left w:val="single" w:sz="18" w:space="0" w:color="1B4D3E"/>
              <w:right w:val="nil"/>
            </w:tcBorders>
          </w:tcPr>
          <w:p>
            <w:r>
              <w:rPr>
                <w:rFonts w:ascii="Thonburi" w:hAnsi="Thonburi"/>
                <w:b w:val="0"/>
                <w:i w:val="0"/>
                <w:color w:val="1E293B"/>
                <w:sz w:val="14"/>
                <w:rFonts w:ascii="Thonburi" w:hAnsi="Thonburi" w:cs="Thonburi"/>
              </w:rPr>
              <w:t>สร้างโปรเจกต์ชื่อ "po-auditor" ในโฟลเดอร์ปัจจุบัน โดยทำตามกฎ @AGENTS.md อย่างเคร่งครัด</w:t>
              <w:br/>
              <w:t>ฉันต้องการให้ app นี้:</w:t>
              <w:br/>
              <w:t>1. จัดการการตั้งค่าระบบผ่าน pydantic-settings จากไฟล์ .env และ print ค่า config แบบ Mask Secrets ก่อนรัน</w:t>
              <w:br/>
              <w:t>2. เป็น Single-Port Web Application ด้วย FastAPI ผูกบน host 0.0.0.0 และ port 8000 พอร์ตเดียวเท่านั้น</w:t>
              <w:br/>
              <w:t>3. เชื่อมต่อฐานข้อมูล SQLite "enterprise.db" ดึงรายการใบสั่งซื้อจากตาราง purchase_orders และข้อมูลคู่ค้าจาก vendor_master มาแสดงใน Dropdown บนหน้าเว็บสไตล์ Modern Clean ด้วย Tailwind CSS</w:t>
              <w:br/>
              <w:t>4. หน้าบ้านเรียก API ด้วย Relative Path เสมอ (ห้ามมี / นำหน้า)</w:t>
              <w:br/>
              <w:t>5. สร้าง run.sh สำหรับรันระบบด้วย uv</w:t>
              <w:br/>
              <w:t>ช่วยตรวจสอบและเริ่มพัฒนาทีละขั้นตอน หากสงสัยตรงไหนให้ถามฉันก่อน</w:t>
            </w:r>
          </w:p>
        </w:tc>
      </w:tr>
    </w:tbl>
    <w:p>
      <w:pPr>
        <w:spacing w:before="6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💡 จังหวะที่ 2: ระบบอัปโหลดเอกสารและสกัดข้อความ (PDF Parser &amp; Side-by-Side UI)</w:t>
        <w:br/>
      </w:r>
      <w:r>
        <w:rPr>
          <w:rFonts w:ascii="Thonburi" w:hAnsi="Thonburi"/>
          <w:b w:val="0"/>
          <w:i/>
          <w:color w:val="64748B"/>
          <w:sz w:val="15"/>
          <w:rFonts w:ascii="Thonburi" w:hAnsi="Thonburi" w:cs="Thonburi"/>
        </w:rPr>
        <w:t>↳ เป้าหมาย: เพิ่มช่องอัปโหลดบิล Invoice และสัญญา PDF พร้อมสกัดข้อความออกมาแสดงเปรียบเทียบ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65" w:type="dxa"/>
              <w:right w:w="65" w:type="dxa"/>
            </w:tcMar>
            <w:tcBorders>
              <w:top w:val="nil"/>
              <w:bottom w:val="nil"/>
              <w:left w:val="single" w:sz="18" w:space="0" w:color="1B4D3E"/>
              <w:right w:val="nil"/>
            </w:tcBorders>
          </w:tcPr>
          <w:p>
            <w:r>
              <w:rPr>
                <w:rFonts w:ascii="Thonburi" w:hAnsi="Thonburi"/>
                <w:b w:val="0"/>
                <w:i w:val="0"/>
                <w:color w:val="1E293B"/>
                <w:sz w:val="14"/>
                <w:rFonts w:ascii="Thonburi" w:hAnsi="Thonburi" w:cs="Thonburi"/>
              </w:rPr>
              <w:t>เพิ่มระบบอัปโหลดไฟล์ PDF 2 ช่องบนหน้าเว็บ:</w:t>
              <w:br/>
              <w:t>1. ไฟล์ใบแจ้งหนี้คู่ค้า (Invoice PDF)</w:t>
              <w:br/>
              <w:t>2. ไฟล์สัญญาแนบท้าย / ใบตรวจรับงาน (Contract PDF)</w:t>
              <w:br/>
              <w:t>โดยใช้ไลบรารี pypdf ทำการสกัดข้อความภาษาไทยและอังกฤษออกมา และแสดงการ์ดเปรียบเทียบ Side-by-Side ระหว่าง:</w:t>
              <w:br/>
              <w:t>- ข้อมูลจัดซื้อในระบบ (PO Number, Vendor Name, วงเงิน, เครดิตเทอม, Tax ID, เลขบัญชี)</w:t>
              <w:br/>
              <w:t>- ข้อมูลที่สกัดได้จากเอกสาร PDF (ยอดรวม, Tax ID, เลขบัญชี, วันส่งมอบ, เครดิตเทอม)</w:t>
            </w:r>
          </w:p>
        </w:tc>
      </w:tr>
    </w:tbl>
    <w:p>
      <w:pPr>
        <w:spacing w:before="6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💡 จังหวะที่ 3: สมองกลตรวจจับความผิดปกติ 8 มิติ (AI Audit &amp; Anomaly Detection)</w:t>
        <w:br/>
      </w:r>
      <w:r>
        <w:rPr>
          <w:rFonts w:ascii="Thonburi" w:hAnsi="Thonburi"/>
          <w:b w:val="0"/>
          <w:i/>
          <w:color w:val="64748B"/>
          <w:sz w:val="15"/>
          <w:rFonts w:ascii="Thonburi" w:hAnsi="Thonburi" w:cs="Thonburi"/>
        </w:rPr>
        <w:t>↳ เป้าหมาย: ตรวจสอบความถูกต้องและสกัดจับจุดดักทั้ง 8 เคสตาม Ground Truth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65" w:type="dxa"/>
              <w:right w:w="65" w:type="dxa"/>
            </w:tcMar>
            <w:tcBorders>
              <w:top w:val="nil"/>
              <w:bottom w:val="nil"/>
              <w:left w:val="single" w:sz="18" w:space="0" w:color="1B4D3E"/>
              <w:right w:val="nil"/>
            </w:tcBorders>
          </w:tcPr>
          <w:p>
            <w:r>
              <w:rPr>
                <w:rFonts w:ascii="Thonburi" w:hAnsi="Thonburi"/>
                <w:b w:val="0"/>
                <w:i w:val="0"/>
                <w:color w:val="1E293B"/>
                <w:sz w:val="14"/>
                <w:rFonts w:ascii="Thonburi" w:hAnsi="Thonburi" w:cs="Thonburi"/>
              </w:rPr>
              <w:t>สร้าง Audit Engine ตรวจสอบความสอดคล้องระหว่างข้อมูลใน Database กับข้อความใน PDF ครอบคลุม 8 มิติ:</w:t>
              <w:br/>
              <w:t>1. ยอดงอกนอกใบ PO (ถ้ามีให้ตัดยอดออก)</w:t>
              <w:br/>
              <w:t>2. วันส่งมอบงานเทียบกำหนดสัญญา (หากช้าเกิน 7 วัน ให้คิดค่าปรับ 0.1%/วัน ของวงเงิน PO)</w:t>
              <w:br/>
              <w:t>3. ตรวจสอบ Tax ID 13 หลัก และเลขบัญชีธนาคาร เทียบกับ vendor_master (หากไม่ตรง ให้ขึ้นเตือน FRAUD ALERT ระงับจ่ายทันที)</w:t>
              <w:br/>
              <w:t>4. การเบิกเงินตามงวดงาน (ห้ามเกินแคปของงวด เช่น งวด 1 ห้ามเกิน 30%)</w:t>
              <w:br/>
              <w:t>5. จำนวนของที่ได้รับตรวจรับจริง (หากของขาด ให้จ่ายเฉพาะของจริง)</w:t>
              <w:br/>
              <w:t>6. การหักเงินประกันผลงาน Warranty Retention 5% ในงวดสุดท้าย</w:t>
              <w:br/>
              <w:t>7. ตรวจสอบวันหมดอายุสัญญา PO (หากส่งงานหลัง PO หมดอายุ ให้ขึ้นเตือน HOLD PAYMENT)</w:t>
              <w:br/>
              <w:t>8. ตรวจสอบความถูกต้องทางคณิตศาสตร์ของบิล (ผลรวมรายการย่อยตรงกับ Subtotal หรือไม่)</w:t>
              <w:br/>
              <w:t>พร้อมคำนวณยอดเงินสุทธิที่ต้องจ่ายจริง (รวม VAT 7%) และแสดงป้ายสถานะ [APPROVED] / [WARNING] / [HOLD PAYMENT] / [FRAUD ALERT]</w:t>
            </w:r>
          </w:p>
        </w:tc>
      </w:tr>
    </w:tbl>
    <w:p>
      <w:pPr>
        <w:spacing w:before="6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💡 ส่วนเสริม 1: สรุปผลทางการและปุ่มคัดลอกอีเมล (Executive Actions &amp; Summary Generator)</w:t>
        <w:br/>
      </w:r>
      <w:r>
        <w:rPr>
          <w:rFonts w:ascii="Thonburi" w:hAnsi="Thonburi"/>
          <w:b w:val="0"/>
          <w:i/>
          <w:color w:val="64748B"/>
          <w:sz w:val="15"/>
          <w:rFonts w:ascii="Thonburi" w:hAnsi="Thonburi" w:cs="Thonburi"/>
        </w:rPr>
        <w:t>↳ เป้าหมาย: สร้างปุ่มกดคัดลอกข้อความสรุปผลการตรวจสอบ สำหรับส่งต่อทาง Email/ERP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65" w:type="dxa"/>
              <w:right w:w="65" w:type="dxa"/>
            </w:tcMar>
            <w:tcBorders>
              <w:top w:val="nil"/>
              <w:bottom w:val="nil"/>
              <w:left w:val="single" w:sz="18" w:space="0" w:color="1B4D3E"/>
              <w:right w:val="nil"/>
            </w:tcBorders>
          </w:tcPr>
          <w:p>
            <w:r>
              <w:rPr>
                <w:rFonts w:ascii="Thonburi" w:hAnsi="Thonburi"/>
                <w:b w:val="0"/>
                <w:i w:val="0"/>
                <w:color w:val="1E293B"/>
                <w:sz w:val="14"/>
                <w:rFonts w:ascii="Thonburi" w:hAnsi="Thonburi" w:cs="Thonburi"/>
              </w:rPr>
              <w:t>เพิ่มกล่องข้อความ Executive Summary และปุ่มกด 'คัดลอกผลสรุปการตรวจเช็ค (Copy Audit Summary)'</w:t>
              <w:br/>
              <w:t>เมื่อกดแล้วให้คัดลอกข้อความสรุปทางการสำหรับส่งอีเมลถึงฝ่ายการเงินและผู้บริหาร โดยระบุ:</w:t>
              <w:br/>
              <w:t>- เลขที่ PO, ชื่อโครงการ, ชื่อคู่ค้า</w:t>
              <w:br/>
              <w:t>- ผลการวินิจฉัยและป้ายสถานะ</w:t>
              <w:br/>
              <w:t>- รายละเอียดจุดผิดปกติที่ตรวจพบ</w:t>
              <w:br/>
              <w:t>- ยอดเงินเดิม, ยอดหักค่าปรับ/ของขาด/Retention, และยอดสุทธิที่อนุมัติจ่ายจริง</w:t>
            </w:r>
          </w:p>
        </w:tc>
      </w:tr>
    </w:tbl>
    <w:p>
      <w:pPr>
        <w:spacing w:before="60" w:after="20"/>
      </w:pPr>
      <w:r>
        <w:rPr>
          <w:rFonts w:ascii="Thonburi" w:hAnsi="Thonburi"/>
          <w:b/>
          <w:i w:val="0"/>
          <w:color w:val="1B4D3E"/>
          <w:sz w:val="17"/>
          <w:rFonts w:ascii="Thonburi" w:hAnsi="Thonburi" w:cs="Thonburi"/>
        </w:rPr>
        <w:t>💡 ส่วนเสริม 2: พรีเซ็ตทดสอบ 8 เคสในคลิกเดียว (Bonus: One-Click Test Presets)</w:t>
        <w:br/>
      </w:r>
      <w:r>
        <w:rPr>
          <w:rFonts w:ascii="Thonburi" w:hAnsi="Thonburi"/>
          <w:b w:val="0"/>
          <w:i/>
          <w:color w:val="64748B"/>
          <w:sz w:val="15"/>
          <w:rFonts w:ascii="Thonburi" w:hAnsi="Thonburi" w:cs="Thonburi"/>
        </w:rPr>
        <w:t>↳ เป้าหมาย: เพิ่มปุ่มลัดให้ผู้ตรวจกดคลิกเดียว โหลดข้อมูล Case 1 ถึง Case 8 มาทดสอบได้ทันที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8FAFC"/>
            <w:tcMar>
              <w:top w:w="40" w:type="dxa"/>
              <w:bottom w:w="40" w:type="dxa"/>
              <w:left w:w="65" w:type="dxa"/>
              <w:right w:w="65" w:type="dxa"/>
            </w:tcMar>
            <w:tcBorders>
              <w:top w:val="nil"/>
              <w:bottom w:val="nil"/>
              <w:left w:val="single" w:sz="18" w:space="0" w:color="1B4D3E"/>
              <w:right w:val="nil"/>
            </w:tcBorders>
          </w:tcPr>
          <w:p>
            <w:r>
              <w:rPr>
                <w:rFonts w:ascii="Thonburi" w:hAnsi="Thonburi"/>
                <w:b w:val="0"/>
                <w:i w:val="0"/>
                <w:color w:val="1E293B"/>
                <w:sz w:val="14"/>
                <w:rFonts w:ascii="Thonburi" w:hAnsi="Thonburi" w:cs="Thonburi"/>
              </w:rPr>
              <w:t>เพิ่มปุ่ม Preset สำหรับทดสอบทั้ง 8 เคสบนหน้าจอ (เช่น ปุ่ม Case 1 ถึง Case 8)</w:t>
              <w:br/>
              <w:t>เมื่อผู้ใช้งานคลิกปุ่มใดปุ่มหนึ่ง ให้ระบบเลือกเลขที่ PO และโหลดไฟล์ PDF ที่ตรงกันจากโฟลเดอร์ sample_documents/ มาทำการวิเคราะห์ให้อัตโนมัติทันที โดยไม่ต้องเลือกและอัปโหลดไฟล์ด้วยตนเองทีละไฟล์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20" w:after="60"/>
      </w:pPr>
      <w:r>
        <w:rPr>
          <w:rFonts w:ascii="Thonburi" w:hAnsi="Thonburi"/>
          <w:b/>
          <w:i w:val="0"/>
          <w:color w:val="1B4D3E"/>
          <w:sz w:val="25"/>
          <w:rFonts w:ascii="Thonburi" w:hAnsi="Thonburi" w:cs="Thonburi"/>
        </w:rPr>
        <w:t>6. เกณฑ์การประเมินและการส่งงาน (Rubric)</w:t>
      </w:r>
    </w:p>
    <w:p>
      <w:r>
        <w:t>เกณฑ์การประเมินผลการเรียนรู้และการส่งมอบชิ้นงาน Vibe Coding รวม 100 คะแนนเต็ม: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504"/>
        <w:gridCol w:w="3504"/>
        <w:gridCol w:w="3504"/>
      </w:tblGrid>
      <w:tr>
        <w:trPr>
          <w:cantSplit/>
          <w:tblHeader/>
        </w:trPr>
        <w:tc>
          <w:tcPr>
            <w:tcW w:type="dxa" w:w="2304"/>
            <w:shd w:fill="1B4D3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หมวดการประเมิน</w:t>
            </w:r>
          </w:p>
        </w:tc>
        <w:tc>
          <w:tcPr>
            <w:tcW w:type="dxa" w:w="5472"/>
            <w:shd w:fill="1B4D3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เกณฑ์การพิจารณา</w:t>
            </w:r>
          </w:p>
        </w:tc>
        <w:tc>
          <w:tcPr>
            <w:tcW w:type="dxa" w:w="1728"/>
            <w:shd w:fill="1B4D3E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Thonburi" w:hAnsi="Thonburi"/>
                <w:b/>
                <w:i w:val="0"/>
                <w:color w:val="FFFFFF"/>
                <w:sz w:val="16"/>
                <w:rFonts w:ascii="Thonburi" w:hAnsi="Thonburi" w:cs="Thonburi"/>
              </w:rPr>
              <w:t>คะแนนเต็ม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1. Core Requirements</w:t>
            </w:r>
          </w:p>
        </w:tc>
        <w:tc>
          <w:tcPr>
            <w:tcW w:type="dxa" w:w="5472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ผ่านครบทั้ง 6 ข้อตาม Checklist (เลือก PO จาก DB ได้, อัปโหลด PDF ได้, วินิจฉัยถูกต้องครบทั้ง 8 เคสตาม Ground Truth Matrix)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sz w:val="15"/>
                <w:rFonts w:ascii="Thonburi" w:hAnsi="Thonburi" w:cs="Thonburi"/>
              </w:rPr>
              <w:t>60 คะแนน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2. Business Value &amp; UX</w:t>
            </w:r>
          </w:p>
        </w:tc>
        <w:tc>
          <w:tcPr>
            <w:tcW w:type="dxa" w:w="5472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หน้าจอออกแบบสวยงาม อ่านง่าย แยกสีสถานะเขียว/เหลือง/ส้ม/แดงเด่นชัด ฝ่ายบัญชีมองเห็นผลวินิจฉัยและยอดเงินสุทธิได้ใน 5 วินาที</w:t>
            </w:r>
          </w:p>
        </w:tc>
        <w:tc>
          <w:tcPr>
            <w:tcW w:type="dxa" w:w="1728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sz w:val="15"/>
                <w:rFonts w:ascii="Thonburi" w:hAnsi="Thonburi" w:cs="Thonburi"/>
              </w:rPr>
              <w:t>20 คะแนน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3. Architecture &amp; Port Rule</w:t>
            </w:r>
          </w:p>
        </w:tc>
        <w:tc>
          <w:tcPr>
            <w:tcW w:type="dxa" w:w="5472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ระบบทำงานแบบ Single-Port บน Port 8000 ได้อย่างราบรื่น ไม่มีปัญหา Port ซ้ำซ้อน และเรียก API แบบ Relative Path ตามกฎ AGENTS.md</w:t>
            </w:r>
          </w:p>
        </w:tc>
        <w:tc>
          <w:tcPr>
            <w:tcW w:type="dxa" w:w="1728"/>
            <w:shd w:fill="FFFFFF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sz w:val="15"/>
                <w:rFonts w:ascii="Thonburi" w:hAnsi="Thonburi" w:cs="Thonburi"/>
              </w:rPr>
              <w:t>20 คะแนน</w:t>
            </w:r>
          </w:p>
        </w:tc>
      </w:tr>
      <w:tr>
        <w:trPr>
          <w:cantSplit/>
        </w:trPr>
        <w:tc>
          <w:tcPr>
            <w:tcW w:type="dxa" w:w="2304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🌟 Bonus Challenge</w:t>
            </w:r>
          </w:p>
        </w:tc>
        <w:tc>
          <w:tcPr>
            <w:tcW w:type="dxa" w:w="5472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r>
              <w:rPr>
                <w:rFonts w:ascii="Thonburi" w:hAnsi="Thonburi"/>
                <w:b w:val="0"/>
                <w:i w:val="0"/>
                <w:sz w:val="15"/>
                <w:rFonts w:ascii="Thonburi" w:hAnsi="Thonburi" w:cs="Thonburi"/>
              </w:rPr>
              <w:t>มีระบบจำลองคลิกเลือกไฟล์ตัวอย่างจาก sample_documents/ แบบ One-Click Preset ทั้ง 8 เคสเพื่อความสะดวกรวดเร็วในการทดสอบ</w:t>
            </w:r>
          </w:p>
        </w:tc>
        <w:tc>
          <w:tcPr>
            <w:tcW w:type="dxa" w:w="1728"/>
            <w:shd w:fill="F8FAFC"/>
            <w:tcMar>
              <w:top w:w="35" w:type="dxa"/>
              <w:bottom w:w="35" w:type="dxa"/>
              <w:left w:w="55" w:type="dxa"/>
              <w:right w:w="55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/>
                <w:i w:val="0"/>
                <w:sz w:val="15"/>
                <w:rFonts w:ascii="Thonburi" w:hAnsi="Thonburi" w:cs="Thonburi"/>
              </w:rPr>
              <w:t>+10 คะแนนพิเศษ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Thonburi" w:hAnsi="Thonburi"/>
                <w:b w:val="0"/>
                <w:i/>
                <w:color w:val="475569"/>
                <w:sz w:val="16"/>
                <w:rFonts w:ascii="Thonburi" w:hAnsi="Thonburi" w:cs="Thonburi"/>
              </w:rPr>
              <w:t>ขอให้ผู้เรียนทุกท่านสนุกกับการ Vibe Coding ระบบ Enterprise AI Auditor!</w:t>
              <w:br/>
              <w:t>หากมีข้อสงสัยเกี่ยวกับ Business Logic สามารถตรวจสอบได้จากตาราง Ground Truth Matrix ในหมวดที่ 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onburi" w:hAnsi="Thonburi"/>
        <w:b w:val="0"/>
        <w:i w:val="0"/>
        <w:color w:val="94A3B8"/>
        <w:sz w:val="15"/>
        <w:rFonts w:ascii="Thonburi" w:hAnsi="Thonburi" w:cs="Thonburi"/>
      </w:rPr>
      <w:t>โจทย์: Smart PO &amp; Invoice Auditor | สื่อการสอน Vibe Coding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onburi" w:hAnsi="Thonburi"/>
        <w:b w:val="0"/>
        <w:i w:val="0"/>
        <w:color w:val="94A3B8"/>
        <w:sz w:val="15"/>
        <w:rFonts w:ascii="Thonburi" w:hAnsi="Thonburi" w:cs="Thonburi"/>
      </w:rPr>
      <w:t>โจทย์: Smart PO &amp; Invoice Auditor | สื่อการสอน Vibe Coding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onburi" w:hAnsi="Thonburi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