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7304" w14:textId="040BE3A4"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Power Supply Test Plan for: Team Panama City Beach</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135C10C9"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To: Dr. Simoni</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4DFCA890"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From: Aliya </w:t>
      </w:r>
      <w:proofErr w:type="spellStart"/>
      <w:r>
        <w:rPr>
          <w:rStyle w:val="normaltextrun"/>
          <w:rFonts w:ascii="Calibri" w:hAnsi="Calibri" w:cs="Calibri"/>
          <w:i/>
          <w:iCs/>
          <w:color w:val="000000"/>
          <w:sz w:val="22"/>
          <w:szCs w:val="22"/>
        </w:rPr>
        <w:t>Gosdin</w:t>
      </w:r>
      <w:proofErr w:type="spellEnd"/>
      <w:r>
        <w:rPr>
          <w:rStyle w:val="normaltextrun"/>
          <w:rFonts w:ascii="Calibri" w:hAnsi="Calibri" w:cs="Calibri"/>
          <w:i/>
          <w:iCs/>
          <w:color w:val="000000"/>
          <w:sz w:val="22"/>
          <w:szCs w:val="22"/>
        </w:rPr>
        <w:t>, Abel Keeley, Isabel Wilson, Logan Bryant</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70DB8955" w14:textId="4E4710D4"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Date: 04/28/2022</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313066BC"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0"/>
          <w:szCs w:val="20"/>
        </w:rPr>
        <w:t xml:space="preserve">Email: </w:t>
      </w:r>
      <w:hyperlink r:id="rId4" w:tgtFrame="_blank" w:history="1">
        <w:r>
          <w:rPr>
            <w:rStyle w:val="normaltextrun"/>
            <w:rFonts w:ascii="Calibri" w:hAnsi="Calibri" w:cs="Calibri"/>
            <w:i/>
            <w:iCs/>
            <w:color w:val="0563C1"/>
            <w:sz w:val="20"/>
            <w:szCs w:val="20"/>
            <w:u w:val="single"/>
          </w:rPr>
          <w:t>gosdinas@rose-hulman.edu</w:t>
        </w:r>
      </w:hyperlink>
      <w:r>
        <w:rPr>
          <w:rStyle w:val="normaltextrun"/>
          <w:rFonts w:ascii="Calibri" w:hAnsi="Calibri" w:cs="Calibri"/>
          <w:i/>
          <w:iCs/>
          <w:color w:val="000000"/>
          <w:sz w:val="20"/>
          <w:szCs w:val="20"/>
        </w:rPr>
        <w:t xml:space="preserve">, </w:t>
      </w:r>
      <w:hyperlink r:id="rId5" w:tgtFrame="_blank" w:history="1">
        <w:r>
          <w:rPr>
            <w:rStyle w:val="normaltextrun"/>
            <w:rFonts w:ascii="Calibri" w:hAnsi="Calibri" w:cs="Calibri"/>
            <w:i/>
            <w:iCs/>
            <w:color w:val="0563C1"/>
            <w:sz w:val="20"/>
            <w:szCs w:val="20"/>
            <w:u w:val="single"/>
          </w:rPr>
          <w:t>keeleya@rose-hulman.edu</w:t>
        </w:r>
      </w:hyperlink>
      <w:r>
        <w:rPr>
          <w:rStyle w:val="normaltextrun"/>
          <w:rFonts w:ascii="Calibri" w:hAnsi="Calibri" w:cs="Calibri"/>
          <w:i/>
          <w:iCs/>
          <w:color w:val="000000"/>
          <w:sz w:val="20"/>
          <w:szCs w:val="20"/>
        </w:rPr>
        <w:t xml:space="preserve">, </w:t>
      </w:r>
      <w:hyperlink r:id="rId6" w:tgtFrame="_blank" w:history="1">
        <w:r>
          <w:rPr>
            <w:rStyle w:val="normaltextrun"/>
            <w:rFonts w:ascii="Calibri" w:hAnsi="Calibri" w:cs="Calibri"/>
            <w:i/>
            <w:iCs/>
            <w:color w:val="0563C1"/>
            <w:sz w:val="20"/>
            <w:szCs w:val="20"/>
            <w:u w:val="single"/>
          </w:rPr>
          <w:t>wilsonic@rose-hulman.edu</w:t>
        </w:r>
      </w:hyperlink>
      <w:r>
        <w:rPr>
          <w:rStyle w:val="normaltextrun"/>
          <w:rFonts w:ascii="Calibri" w:hAnsi="Calibri" w:cs="Calibri"/>
          <w:i/>
          <w:iCs/>
          <w:color w:val="000000"/>
          <w:sz w:val="20"/>
          <w:szCs w:val="20"/>
        </w:rPr>
        <w:t xml:space="preserve">, </w:t>
      </w:r>
      <w:hyperlink r:id="rId7" w:tgtFrame="_blank" w:history="1">
        <w:r>
          <w:rPr>
            <w:rStyle w:val="normaltextrun"/>
            <w:rFonts w:ascii="Calibri" w:hAnsi="Calibri" w:cs="Calibri"/>
            <w:i/>
            <w:iCs/>
            <w:color w:val="0563C1"/>
            <w:sz w:val="20"/>
            <w:szCs w:val="20"/>
            <w:u w:val="single"/>
          </w:rPr>
          <w:t>bryantlj@rose-hulman.edu</w:t>
        </w:r>
      </w:hyperlink>
      <w:r>
        <w:rPr>
          <w:rStyle w:val="normaltextrun"/>
          <w:rFonts w:ascii="Calibri" w:hAnsi="Calibri" w:cs="Calibri"/>
          <w:color w:val="000000"/>
          <w:sz w:val="20"/>
          <w:szCs w:val="20"/>
        </w:rPr>
        <w:t>  </w:t>
      </w:r>
      <w:r>
        <w:rPr>
          <w:rStyle w:val="eop"/>
          <w:rFonts w:ascii="Calibri" w:hAnsi="Calibri" w:cs="Calibri"/>
          <w:color w:val="000000"/>
          <w:sz w:val="20"/>
          <w:szCs w:val="20"/>
        </w:rPr>
        <w:t> </w:t>
      </w:r>
    </w:p>
    <w:p w14:paraId="28E200A8"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0"/>
          <w:szCs w:val="20"/>
        </w:rPr>
        <w:t>Submitted and verified by: </w:t>
      </w:r>
      <w:r>
        <w:rPr>
          <w:rStyle w:val="normaltextrun"/>
          <w:rFonts w:ascii="Calibri" w:hAnsi="Calibri" w:cs="Calibri"/>
          <w:color w:val="000000"/>
          <w:sz w:val="20"/>
          <w:szCs w:val="20"/>
        </w:rPr>
        <w:t> </w:t>
      </w:r>
      <w:r>
        <w:rPr>
          <w:rStyle w:val="eop"/>
          <w:rFonts w:ascii="Calibri" w:hAnsi="Calibri" w:cs="Calibri"/>
          <w:color w:val="000000"/>
          <w:sz w:val="20"/>
          <w:szCs w:val="20"/>
        </w:rPr>
        <w:t> </w:t>
      </w:r>
    </w:p>
    <w:p w14:paraId="0FBC9F6F" w14:textId="10157CDF" w:rsidR="00012679" w:rsidRDefault="00012679"/>
    <w:p w14:paraId="2364416B" w14:textId="4BDE5658" w:rsidR="0057525B" w:rsidRDefault="0057525B">
      <w:pPr>
        <w:rPr>
          <w:b/>
          <w:bCs/>
          <w:u w:val="single"/>
        </w:rPr>
      </w:pPr>
      <w:r>
        <w:rPr>
          <w:b/>
          <w:bCs/>
          <w:u w:val="single"/>
        </w:rPr>
        <w:t>Introduction:</w:t>
      </w:r>
    </w:p>
    <w:p w14:paraId="3E917804" w14:textId="5DC5FC73" w:rsidR="00E025FF" w:rsidRDefault="00E025FF" w:rsidP="00E025FF">
      <w:pPr>
        <w:jc w:val="center"/>
        <w:rPr>
          <w:b/>
          <w:bCs/>
        </w:rPr>
      </w:pPr>
      <w:r>
        <w:rPr>
          <w:b/>
          <w:bCs/>
          <w:noProof/>
        </w:rPr>
        <w:drawing>
          <wp:inline distT="0" distB="0" distL="0" distR="0" wp14:anchorId="73B4F5B5" wp14:editId="0C45FE94">
            <wp:extent cx="5943600" cy="368236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2365"/>
                    </a:xfrm>
                    <a:prstGeom prst="rect">
                      <a:avLst/>
                    </a:prstGeom>
                    <a:noFill/>
                    <a:ln>
                      <a:noFill/>
                    </a:ln>
                  </pic:spPr>
                </pic:pic>
              </a:graphicData>
            </a:graphic>
          </wp:inline>
        </w:drawing>
      </w:r>
      <w:r>
        <w:rPr>
          <w:color w:val="000000"/>
          <w:sz w:val="22"/>
          <w:szCs w:val="22"/>
          <w:shd w:val="clear" w:color="auto" w:fill="FFFFFF"/>
        </w:rPr>
        <w:br/>
      </w:r>
      <w:r>
        <w:rPr>
          <w:b/>
          <w:bCs/>
        </w:rPr>
        <w:t>Figure 1. Schematic for Power Supply</w:t>
      </w:r>
    </w:p>
    <w:p w14:paraId="47657930" w14:textId="566367C9" w:rsidR="00EE381F" w:rsidRPr="00EE381F" w:rsidRDefault="00EE381F">
      <w:pPr>
        <w:rPr>
          <w:b/>
          <w:bCs/>
        </w:rPr>
      </w:pPr>
      <w:r>
        <w:rPr>
          <w:b/>
          <w:bCs/>
        </w:rPr>
        <w:t>[Insert here PCB design with important nodes labeled (possibly a couple pictures for the nodes)]</w:t>
      </w:r>
    </w:p>
    <w:tbl>
      <w:tblPr>
        <w:tblStyle w:val="TableGrid"/>
        <w:tblW w:w="0" w:type="auto"/>
        <w:tblLook w:val="04A0" w:firstRow="1" w:lastRow="0" w:firstColumn="1" w:lastColumn="0" w:noHBand="0" w:noVBand="1"/>
      </w:tblPr>
      <w:tblGrid>
        <w:gridCol w:w="805"/>
        <w:gridCol w:w="4230"/>
        <w:gridCol w:w="1977"/>
        <w:gridCol w:w="2338"/>
      </w:tblGrid>
      <w:tr w:rsidR="00C00A48" w14:paraId="08F1C78B" w14:textId="77777777" w:rsidTr="00C47C1F">
        <w:tc>
          <w:tcPr>
            <w:tcW w:w="805" w:type="dxa"/>
          </w:tcPr>
          <w:p w14:paraId="23E34524" w14:textId="53192970" w:rsidR="00C00A48" w:rsidRDefault="00C00A48">
            <w:r>
              <w:t>ID</w:t>
            </w:r>
          </w:p>
        </w:tc>
        <w:tc>
          <w:tcPr>
            <w:tcW w:w="4230" w:type="dxa"/>
          </w:tcPr>
          <w:p w14:paraId="60E02E0C" w14:textId="77B08E02" w:rsidR="00C00A48" w:rsidRDefault="00C00A48">
            <w:r>
              <w:t>Definition</w:t>
            </w:r>
          </w:p>
        </w:tc>
        <w:tc>
          <w:tcPr>
            <w:tcW w:w="1977" w:type="dxa"/>
          </w:tcPr>
          <w:p w14:paraId="13537680" w14:textId="05E1E72A" w:rsidR="00C00A48" w:rsidRDefault="00C00A48">
            <w:r>
              <w:t>Verified By</w:t>
            </w:r>
          </w:p>
        </w:tc>
        <w:tc>
          <w:tcPr>
            <w:tcW w:w="2338" w:type="dxa"/>
          </w:tcPr>
          <w:p w14:paraId="03F5D4CF" w14:textId="0B59BF54" w:rsidR="00C00A48" w:rsidRDefault="00C00A48">
            <w:r>
              <w:t>Associated Feature</w:t>
            </w:r>
          </w:p>
        </w:tc>
      </w:tr>
      <w:tr w:rsidR="00C00A48" w14:paraId="583B7278" w14:textId="77777777" w:rsidTr="00C47C1F">
        <w:tc>
          <w:tcPr>
            <w:tcW w:w="805" w:type="dxa"/>
          </w:tcPr>
          <w:p w14:paraId="3E80D7C5" w14:textId="2F18E6DE" w:rsidR="00C00A48" w:rsidRDefault="00575960">
            <w:r>
              <w:t>FP1.0</w:t>
            </w:r>
          </w:p>
        </w:tc>
        <w:tc>
          <w:tcPr>
            <w:tcW w:w="4230" w:type="dxa"/>
          </w:tcPr>
          <w:p w14:paraId="6FE263D9" w14:textId="3A4CEEC9" w:rsidR="00C00A48" w:rsidRDefault="00C47C1F">
            <w:r>
              <w:t>The power supply shall supply enough power for a 2-minute run around either track</w:t>
            </w:r>
          </w:p>
        </w:tc>
        <w:tc>
          <w:tcPr>
            <w:tcW w:w="1977" w:type="dxa"/>
          </w:tcPr>
          <w:p w14:paraId="5B1D8061" w14:textId="6BA97874" w:rsidR="00C00A48" w:rsidRDefault="00C47C1F">
            <w:r>
              <w:t>Observation &amp; Demonstration</w:t>
            </w:r>
          </w:p>
        </w:tc>
        <w:tc>
          <w:tcPr>
            <w:tcW w:w="2338" w:type="dxa"/>
          </w:tcPr>
          <w:p w14:paraId="15D2EF85" w14:textId="6A79B15B" w:rsidR="00C00A48" w:rsidRDefault="00C47C1F">
            <w:r>
              <w:t>Functional</w:t>
            </w:r>
          </w:p>
        </w:tc>
      </w:tr>
      <w:tr w:rsidR="00C00A48" w14:paraId="3B50E29F" w14:textId="77777777" w:rsidTr="00C47C1F">
        <w:tc>
          <w:tcPr>
            <w:tcW w:w="805" w:type="dxa"/>
          </w:tcPr>
          <w:p w14:paraId="7BA3456C" w14:textId="52AFA975" w:rsidR="00C00A48" w:rsidRDefault="00575960">
            <w:r>
              <w:t>FP1.1</w:t>
            </w:r>
          </w:p>
        </w:tc>
        <w:tc>
          <w:tcPr>
            <w:tcW w:w="4230" w:type="dxa"/>
          </w:tcPr>
          <w:p w14:paraId="41AB4CA6" w14:textId="08E24D39" w:rsidR="00C00A48" w:rsidRDefault="00575960" w:rsidP="00575960">
            <w:pPr>
              <w:tabs>
                <w:tab w:val="left" w:pos="2604"/>
              </w:tabs>
            </w:pPr>
            <w:r>
              <w:t>The power supply shall sustain a 1A continuous draw for the duration in FP1.0</w:t>
            </w:r>
          </w:p>
        </w:tc>
        <w:tc>
          <w:tcPr>
            <w:tcW w:w="1977" w:type="dxa"/>
          </w:tcPr>
          <w:p w14:paraId="63A8656D" w14:textId="1B88282E" w:rsidR="00C00A48" w:rsidRDefault="00575960">
            <w:r>
              <w:t>Experimentation</w:t>
            </w:r>
            <w:r w:rsidR="00DE4AD3">
              <w:t xml:space="preserve"> &amp; Observation</w:t>
            </w:r>
          </w:p>
        </w:tc>
        <w:tc>
          <w:tcPr>
            <w:tcW w:w="2338" w:type="dxa"/>
          </w:tcPr>
          <w:p w14:paraId="4E4800BB" w14:textId="086B5576" w:rsidR="00C00A48" w:rsidRDefault="00575960">
            <w:r>
              <w:t>Functional</w:t>
            </w:r>
          </w:p>
        </w:tc>
      </w:tr>
      <w:tr w:rsidR="00C00A48" w14:paraId="495275C1" w14:textId="77777777" w:rsidTr="00C47C1F">
        <w:tc>
          <w:tcPr>
            <w:tcW w:w="805" w:type="dxa"/>
          </w:tcPr>
          <w:p w14:paraId="2912BBB0" w14:textId="2B401DC3" w:rsidR="00C00A48" w:rsidRDefault="00575960">
            <w:r>
              <w:lastRenderedPageBreak/>
              <w:t>FP1.2</w:t>
            </w:r>
          </w:p>
        </w:tc>
        <w:tc>
          <w:tcPr>
            <w:tcW w:w="4230" w:type="dxa"/>
          </w:tcPr>
          <w:p w14:paraId="4EB7252E" w14:textId="2E7BEB1C" w:rsidR="00C00A48" w:rsidRDefault="00575960">
            <w:r>
              <w:t>The power supply shall provide a voltage between 12V max and 6V min to the vehicle for the duration in FP1.0</w:t>
            </w:r>
          </w:p>
        </w:tc>
        <w:tc>
          <w:tcPr>
            <w:tcW w:w="1977" w:type="dxa"/>
          </w:tcPr>
          <w:p w14:paraId="631A322C" w14:textId="1F14BDB3" w:rsidR="00C00A48" w:rsidRDefault="00575960">
            <w:r>
              <w:t>Experimentation</w:t>
            </w:r>
            <w:r w:rsidR="002A7D53">
              <w:t xml:space="preserve"> &amp; Observational</w:t>
            </w:r>
          </w:p>
        </w:tc>
        <w:tc>
          <w:tcPr>
            <w:tcW w:w="2338" w:type="dxa"/>
          </w:tcPr>
          <w:p w14:paraId="7F03A15D" w14:textId="29414EB1" w:rsidR="00C00A48" w:rsidRDefault="00575960">
            <w:r>
              <w:t>Functional</w:t>
            </w:r>
          </w:p>
        </w:tc>
      </w:tr>
      <w:tr w:rsidR="00C00A48" w14:paraId="0AF40F11" w14:textId="77777777" w:rsidTr="00C47C1F">
        <w:tc>
          <w:tcPr>
            <w:tcW w:w="805" w:type="dxa"/>
          </w:tcPr>
          <w:p w14:paraId="7B7C4873" w14:textId="3672B78F" w:rsidR="00C00A48" w:rsidRDefault="00575960">
            <w:r>
              <w:t>FP1.3</w:t>
            </w:r>
          </w:p>
        </w:tc>
        <w:tc>
          <w:tcPr>
            <w:tcW w:w="4230" w:type="dxa"/>
          </w:tcPr>
          <w:p w14:paraId="69F44DB9" w14:textId="5E835416" w:rsidR="00C00A48" w:rsidRDefault="00575960">
            <w:r>
              <w:t>The power supply shall be able to source peak currents up to 2A for 5s without damage</w:t>
            </w:r>
          </w:p>
        </w:tc>
        <w:tc>
          <w:tcPr>
            <w:tcW w:w="1977" w:type="dxa"/>
          </w:tcPr>
          <w:p w14:paraId="5C56AC6A" w14:textId="34B6C782" w:rsidR="00C00A48" w:rsidRDefault="00575960">
            <w:r>
              <w:t>Experimentation</w:t>
            </w:r>
          </w:p>
        </w:tc>
        <w:tc>
          <w:tcPr>
            <w:tcW w:w="2338" w:type="dxa"/>
          </w:tcPr>
          <w:p w14:paraId="0421422B" w14:textId="4C295966" w:rsidR="00C00A48" w:rsidRDefault="00575960">
            <w:r>
              <w:t>Functional</w:t>
            </w:r>
          </w:p>
        </w:tc>
      </w:tr>
      <w:tr w:rsidR="00DF7EDA" w14:paraId="25345FC7" w14:textId="77777777" w:rsidTr="00C47C1F">
        <w:tc>
          <w:tcPr>
            <w:tcW w:w="805" w:type="dxa"/>
          </w:tcPr>
          <w:p w14:paraId="4792C0A2" w14:textId="4E17A272" w:rsidR="00DF7EDA" w:rsidRDefault="0057525B" w:rsidP="00DF7EDA">
            <w:r>
              <w:t>FP2.0</w:t>
            </w:r>
          </w:p>
        </w:tc>
        <w:tc>
          <w:tcPr>
            <w:tcW w:w="4230" w:type="dxa"/>
          </w:tcPr>
          <w:p w14:paraId="63F4E3E9" w14:textId="378CE0CF" w:rsidR="00DF7EDA" w:rsidRDefault="00DF7EDA" w:rsidP="00DF7EDA">
            <w:r>
              <w:t>The power supply will charge from 0V to [Max V here] in 3 minutes or less using the wired charger</w:t>
            </w:r>
          </w:p>
        </w:tc>
        <w:tc>
          <w:tcPr>
            <w:tcW w:w="1977" w:type="dxa"/>
          </w:tcPr>
          <w:p w14:paraId="44D85269" w14:textId="32993200" w:rsidR="00DF7EDA" w:rsidRDefault="00DF7EDA" w:rsidP="00DF7EDA">
            <w:r>
              <w:t>Experiment</w:t>
            </w:r>
          </w:p>
        </w:tc>
        <w:tc>
          <w:tcPr>
            <w:tcW w:w="2338" w:type="dxa"/>
          </w:tcPr>
          <w:p w14:paraId="39DE6E25" w14:textId="3A200ACF" w:rsidR="00DF7EDA" w:rsidRDefault="00DF7EDA" w:rsidP="00DF7EDA">
            <w:r>
              <w:t>Functional &amp; Rechargeable</w:t>
            </w:r>
          </w:p>
        </w:tc>
      </w:tr>
      <w:tr w:rsidR="00DF7EDA" w14:paraId="0CC5050D" w14:textId="77777777" w:rsidTr="00C47C1F">
        <w:tc>
          <w:tcPr>
            <w:tcW w:w="805" w:type="dxa"/>
          </w:tcPr>
          <w:p w14:paraId="654B2311" w14:textId="2B2F9EC8" w:rsidR="00DF7EDA" w:rsidRDefault="0057525B" w:rsidP="00DF7EDA">
            <w:r>
              <w:t>FP2.1</w:t>
            </w:r>
          </w:p>
        </w:tc>
        <w:tc>
          <w:tcPr>
            <w:tcW w:w="4230" w:type="dxa"/>
          </w:tcPr>
          <w:p w14:paraId="0E8D31D9" w14:textId="3BCAC384" w:rsidR="00DF7EDA" w:rsidRDefault="00DF7EDA" w:rsidP="00DF7EDA">
            <w:r>
              <w:t>The power supply will charge from 0V to [Max V here] in 7 minutes or less using the wireless charger</w:t>
            </w:r>
          </w:p>
        </w:tc>
        <w:tc>
          <w:tcPr>
            <w:tcW w:w="1977" w:type="dxa"/>
          </w:tcPr>
          <w:p w14:paraId="59BE102C" w14:textId="6CBB69CE" w:rsidR="00DF7EDA" w:rsidRDefault="00DF7EDA" w:rsidP="00DF7EDA">
            <w:r>
              <w:t>Experiment</w:t>
            </w:r>
          </w:p>
        </w:tc>
        <w:tc>
          <w:tcPr>
            <w:tcW w:w="2338" w:type="dxa"/>
          </w:tcPr>
          <w:p w14:paraId="6B7F469E" w14:textId="6CD6EF48" w:rsidR="00DF7EDA" w:rsidRDefault="00DF7EDA" w:rsidP="00DF7EDA">
            <w:r>
              <w:t>Functional &amp; Rechargeable</w:t>
            </w:r>
          </w:p>
        </w:tc>
      </w:tr>
      <w:tr w:rsidR="0057525B" w14:paraId="125CD030" w14:textId="77777777" w:rsidTr="00C47C1F">
        <w:tc>
          <w:tcPr>
            <w:tcW w:w="805" w:type="dxa"/>
          </w:tcPr>
          <w:p w14:paraId="1B3C34A4" w14:textId="729C651F" w:rsidR="0057525B" w:rsidRDefault="0057525B" w:rsidP="00DF7EDA">
            <w:r>
              <w:t>FP2.2</w:t>
            </w:r>
          </w:p>
        </w:tc>
        <w:tc>
          <w:tcPr>
            <w:tcW w:w="4230" w:type="dxa"/>
          </w:tcPr>
          <w:p w14:paraId="6FBC41C1" w14:textId="09C9983D" w:rsidR="0057525B" w:rsidRDefault="0057525B" w:rsidP="00DF7EDA">
            <w:r>
              <w:t>The power supply shall be charged wirelessly from a transmitter and receiver that adhere to the Qi standard</w:t>
            </w:r>
          </w:p>
        </w:tc>
        <w:tc>
          <w:tcPr>
            <w:tcW w:w="1977" w:type="dxa"/>
          </w:tcPr>
          <w:p w14:paraId="24338293" w14:textId="5FD550A7" w:rsidR="0057525B" w:rsidRDefault="0057525B" w:rsidP="00DF7EDA">
            <w:r>
              <w:t>Observational</w:t>
            </w:r>
          </w:p>
        </w:tc>
        <w:tc>
          <w:tcPr>
            <w:tcW w:w="2338" w:type="dxa"/>
          </w:tcPr>
          <w:p w14:paraId="672505CF" w14:textId="5D822EB0" w:rsidR="0057525B" w:rsidRDefault="0057525B" w:rsidP="00DF7EDA">
            <w:r>
              <w:t>Functional &amp; Rechargeable</w:t>
            </w:r>
          </w:p>
        </w:tc>
      </w:tr>
      <w:tr w:rsidR="0057525B" w14:paraId="3235614A" w14:textId="77777777" w:rsidTr="00C47C1F">
        <w:tc>
          <w:tcPr>
            <w:tcW w:w="805" w:type="dxa"/>
          </w:tcPr>
          <w:p w14:paraId="63FD77A5" w14:textId="0F943107" w:rsidR="0057525B" w:rsidRDefault="0057525B" w:rsidP="00DF7EDA">
            <w:r>
              <w:t>FP2.3</w:t>
            </w:r>
          </w:p>
        </w:tc>
        <w:tc>
          <w:tcPr>
            <w:tcW w:w="4230" w:type="dxa"/>
          </w:tcPr>
          <w:p w14:paraId="0DE3EABB" w14:textId="1DE0B540" w:rsidR="0057525B" w:rsidRDefault="0057525B" w:rsidP="00DF7EDA">
            <w:r>
              <w:t xml:space="preserve">The power supply shall </w:t>
            </w:r>
            <w:r w:rsidR="00C4055A">
              <w:t>be charged by a 120V AC to 12V DC power supply from the parts room</w:t>
            </w:r>
          </w:p>
        </w:tc>
        <w:tc>
          <w:tcPr>
            <w:tcW w:w="1977" w:type="dxa"/>
          </w:tcPr>
          <w:p w14:paraId="7BB0D016" w14:textId="021246FA" w:rsidR="0057525B" w:rsidRDefault="00C4055A" w:rsidP="00DF7EDA">
            <w:r>
              <w:t>Observational</w:t>
            </w:r>
          </w:p>
        </w:tc>
        <w:tc>
          <w:tcPr>
            <w:tcW w:w="2338" w:type="dxa"/>
          </w:tcPr>
          <w:p w14:paraId="492BD91F" w14:textId="7E92DF07" w:rsidR="0057525B" w:rsidRDefault="00C4055A" w:rsidP="00DF7EDA">
            <w:r>
              <w:t>Functional &amp; Rechargeable</w:t>
            </w:r>
          </w:p>
        </w:tc>
      </w:tr>
      <w:tr w:rsidR="00C4055A" w14:paraId="792B7031" w14:textId="77777777" w:rsidTr="00C47C1F">
        <w:tc>
          <w:tcPr>
            <w:tcW w:w="805" w:type="dxa"/>
          </w:tcPr>
          <w:p w14:paraId="5BE5876E" w14:textId="39F8AF5F" w:rsidR="00C4055A" w:rsidRDefault="00C4055A" w:rsidP="00DF7EDA">
            <w:r>
              <w:t>S1</w:t>
            </w:r>
          </w:p>
        </w:tc>
        <w:tc>
          <w:tcPr>
            <w:tcW w:w="4230" w:type="dxa"/>
          </w:tcPr>
          <w:p w14:paraId="0F897BA1" w14:textId="22DA6DC0" w:rsidR="00C4055A" w:rsidRDefault="00C4055A" w:rsidP="00DF7EDA">
            <w:r>
              <w:t>The power supply shall prevent reverse polarization of capacitors within specified capacitance tolerance</w:t>
            </w:r>
          </w:p>
        </w:tc>
        <w:tc>
          <w:tcPr>
            <w:tcW w:w="1977" w:type="dxa"/>
          </w:tcPr>
          <w:p w14:paraId="28587BD9" w14:textId="478E0D2D" w:rsidR="00C4055A" w:rsidRDefault="00C4055A" w:rsidP="00DF7EDA">
            <w:r>
              <w:t>Simulation</w:t>
            </w:r>
          </w:p>
        </w:tc>
        <w:tc>
          <w:tcPr>
            <w:tcW w:w="2338" w:type="dxa"/>
          </w:tcPr>
          <w:p w14:paraId="6593FBB0" w14:textId="36131B4E" w:rsidR="00C4055A" w:rsidRDefault="00C4055A" w:rsidP="00DF7EDA">
            <w:r>
              <w:t>Safety</w:t>
            </w:r>
          </w:p>
        </w:tc>
      </w:tr>
      <w:tr w:rsidR="00C4055A" w14:paraId="20779A8F" w14:textId="77777777" w:rsidTr="00C47C1F">
        <w:tc>
          <w:tcPr>
            <w:tcW w:w="805" w:type="dxa"/>
          </w:tcPr>
          <w:p w14:paraId="1BC46710" w14:textId="3B4A6882" w:rsidR="00C4055A" w:rsidRDefault="00C4055A" w:rsidP="00DF7EDA">
            <w:r>
              <w:t>S2</w:t>
            </w:r>
          </w:p>
        </w:tc>
        <w:tc>
          <w:tcPr>
            <w:tcW w:w="4230" w:type="dxa"/>
          </w:tcPr>
          <w:p w14:paraId="58B281E4" w14:textId="02E0C841" w:rsidR="00C4055A" w:rsidRDefault="00C4055A" w:rsidP="00DF7EDA">
            <w:r>
              <w:t xml:space="preserve">The power supply shall </w:t>
            </w:r>
            <w:r w:rsidR="00361917">
              <w:t xml:space="preserve">securely attach to the vehicle chassis without permanent modification to the chassis (glue, new holes, </w:t>
            </w:r>
            <w:proofErr w:type="spellStart"/>
            <w:r w:rsidR="00361917">
              <w:t>etc</w:t>
            </w:r>
            <w:proofErr w:type="spellEnd"/>
            <w:r w:rsidR="00361917">
              <w:t>)</w:t>
            </w:r>
          </w:p>
        </w:tc>
        <w:tc>
          <w:tcPr>
            <w:tcW w:w="1977" w:type="dxa"/>
          </w:tcPr>
          <w:p w14:paraId="532DE0B1" w14:textId="38183FC2" w:rsidR="00C4055A" w:rsidRDefault="00361917" w:rsidP="00DF7EDA">
            <w:r>
              <w:t>Observational</w:t>
            </w:r>
          </w:p>
        </w:tc>
        <w:tc>
          <w:tcPr>
            <w:tcW w:w="2338" w:type="dxa"/>
          </w:tcPr>
          <w:p w14:paraId="2211D07A" w14:textId="6F47960A" w:rsidR="00C4055A" w:rsidRDefault="00361917" w:rsidP="00DF7EDA">
            <w:r>
              <w:t>Safety</w:t>
            </w:r>
          </w:p>
        </w:tc>
      </w:tr>
      <w:tr w:rsidR="00361917" w14:paraId="74D138CB" w14:textId="77777777" w:rsidTr="00C47C1F">
        <w:tc>
          <w:tcPr>
            <w:tcW w:w="805" w:type="dxa"/>
          </w:tcPr>
          <w:p w14:paraId="402163FD" w14:textId="626A938A" w:rsidR="00361917" w:rsidRDefault="00361917" w:rsidP="00DF7EDA">
            <w:r>
              <w:t>S3</w:t>
            </w:r>
          </w:p>
        </w:tc>
        <w:tc>
          <w:tcPr>
            <w:tcW w:w="4230" w:type="dxa"/>
          </w:tcPr>
          <w:p w14:paraId="5C05ABC3" w14:textId="5EEF7E86" w:rsidR="00361917" w:rsidRDefault="00361917" w:rsidP="00DF7EDA">
            <w:r>
              <w:t>The power supply will supply no more than 3A to the vehicle</w:t>
            </w:r>
          </w:p>
        </w:tc>
        <w:tc>
          <w:tcPr>
            <w:tcW w:w="1977" w:type="dxa"/>
          </w:tcPr>
          <w:p w14:paraId="609B4349" w14:textId="5D1B8614" w:rsidR="00361917" w:rsidRDefault="00361917" w:rsidP="00DF7EDA">
            <w:r>
              <w:t>Simulation &amp; Experimentation</w:t>
            </w:r>
          </w:p>
        </w:tc>
        <w:tc>
          <w:tcPr>
            <w:tcW w:w="2338" w:type="dxa"/>
          </w:tcPr>
          <w:p w14:paraId="3F71337E" w14:textId="3CAF2B11" w:rsidR="00361917" w:rsidRDefault="00361917" w:rsidP="00DF7EDA">
            <w:r>
              <w:t>Safety</w:t>
            </w:r>
          </w:p>
        </w:tc>
      </w:tr>
      <w:tr w:rsidR="00361917" w14:paraId="449C1184" w14:textId="77777777" w:rsidTr="00C47C1F">
        <w:tc>
          <w:tcPr>
            <w:tcW w:w="805" w:type="dxa"/>
          </w:tcPr>
          <w:p w14:paraId="67BB1B64" w14:textId="1164518E" w:rsidR="00361917" w:rsidRDefault="00361917" w:rsidP="00DF7EDA">
            <w:r>
              <w:t>V1</w:t>
            </w:r>
          </w:p>
        </w:tc>
        <w:tc>
          <w:tcPr>
            <w:tcW w:w="4230" w:type="dxa"/>
          </w:tcPr>
          <w:p w14:paraId="1016AC97" w14:textId="496DD1F4" w:rsidR="00361917" w:rsidRDefault="00361917" w:rsidP="00DF7EDA">
            <w:r>
              <w:t>The RGB indicator shall turn Green when [green voltage] is reached</w:t>
            </w:r>
          </w:p>
        </w:tc>
        <w:tc>
          <w:tcPr>
            <w:tcW w:w="1977" w:type="dxa"/>
          </w:tcPr>
          <w:p w14:paraId="50E7C77D" w14:textId="54B56F63" w:rsidR="00361917" w:rsidRDefault="00361917" w:rsidP="00DF7EDA">
            <w:r>
              <w:t>Experimentation &amp; Observation</w:t>
            </w:r>
          </w:p>
        </w:tc>
        <w:tc>
          <w:tcPr>
            <w:tcW w:w="2338" w:type="dxa"/>
          </w:tcPr>
          <w:p w14:paraId="66DCEDCF" w14:textId="1C19D2ED" w:rsidR="00361917" w:rsidRDefault="00361917" w:rsidP="00DF7EDA">
            <w:r>
              <w:t>Valuable</w:t>
            </w:r>
          </w:p>
        </w:tc>
      </w:tr>
      <w:tr w:rsidR="00361917" w14:paraId="6DD8DE95" w14:textId="77777777" w:rsidTr="00C47C1F">
        <w:tc>
          <w:tcPr>
            <w:tcW w:w="805" w:type="dxa"/>
          </w:tcPr>
          <w:p w14:paraId="7C31C356" w14:textId="2F5A7CBF" w:rsidR="00361917" w:rsidRDefault="00361917" w:rsidP="00DF7EDA">
            <w:r>
              <w:t>V2</w:t>
            </w:r>
          </w:p>
        </w:tc>
        <w:tc>
          <w:tcPr>
            <w:tcW w:w="4230" w:type="dxa"/>
          </w:tcPr>
          <w:p w14:paraId="1C1FBC3F" w14:textId="684F4332" w:rsidR="00361917" w:rsidRDefault="00361917" w:rsidP="00DF7EDA">
            <w:r>
              <w:t>The RGB indicator shall turn Red when [red low voltage] is reached</w:t>
            </w:r>
          </w:p>
        </w:tc>
        <w:tc>
          <w:tcPr>
            <w:tcW w:w="1977" w:type="dxa"/>
          </w:tcPr>
          <w:p w14:paraId="08857610" w14:textId="5F0F62F1" w:rsidR="00361917" w:rsidRDefault="00361917" w:rsidP="00DF7EDA">
            <w:r>
              <w:t>Experimentation &amp; Observation</w:t>
            </w:r>
          </w:p>
        </w:tc>
        <w:tc>
          <w:tcPr>
            <w:tcW w:w="2338" w:type="dxa"/>
          </w:tcPr>
          <w:p w14:paraId="030EE7A2" w14:textId="4684BAB6" w:rsidR="00361917" w:rsidRDefault="00361917" w:rsidP="00DF7EDA">
            <w:r>
              <w:t>Valuable</w:t>
            </w:r>
          </w:p>
        </w:tc>
      </w:tr>
    </w:tbl>
    <w:p w14:paraId="7A102F96" w14:textId="7637E841" w:rsidR="00C00A48" w:rsidRDefault="00C00A48"/>
    <w:p w14:paraId="59D5F0AF" w14:textId="4BDF17D3" w:rsidR="00C4055A" w:rsidRDefault="00C4055A">
      <w:pPr>
        <w:rPr>
          <w:b/>
          <w:bCs/>
          <w:u w:val="single"/>
        </w:rPr>
      </w:pPr>
      <w:r>
        <w:rPr>
          <w:b/>
          <w:bCs/>
          <w:u w:val="single"/>
        </w:rPr>
        <w:t>Procedures:</w:t>
      </w:r>
    </w:p>
    <w:tbl>
      <w:tblPr>
        <w:tblStyle w:val="TableGrid"/>
        <w:tblW w:w="0" w:type="auto"/>
        <w:tblLook w:val="04A0" w:firstRow="1" w:lastRow="0" w:firstColumn="1" w:lastColumn="0" w:noHBand="0" w:noVBand="1"/>
      </w:tblPr>
      <w:tblGrid>
        <w:gridCol w:w="985"/>
        <w:gridCol w:w="8365"/>
      </w:tblGrid>
      <w:tr w:rsidR="00C5697A" w14:paraId="1B05E021" w14:textId="77777777" w:rsidTr="00C5697A">
        <w:tc>
          <w:tcPr>
            <w:tcW w:w="985" w:type="dxa"/>
          </w:tcPr>
          <w:p w14:paraId="2BB9A1D5" w14:textId="54532758" w:rsidR="00C5697A" w:rsidRPr="00C5697A" w:rsidRDefault="00C5697A" w:rsidP="00C5697A">
            <w:pPr>
              <w:jc w:val="center"/>
            </w:pPr>
            <w:r>
              <w:t>ID</w:t>
            </w:r>
          </w:p>
        </w:tc>
        <w:tc>
          <w:tcPr>
            <w:tcW w:w="8365" w:type="dxa"/>
          </w:tcPr>
          <w:p w14:paraId="0B822659" w14:textId="04C52577" w:rsidR="00C5697A" w:rsidRPr="00C5697A" w:rsidRDefault="00C5697A" w:rsidP="00C5697A">
            <w:pPr>
              <w:jc w:val="center"/>
            </w:pPr>
            <w:r>
              <w:t>Procedure Description</w:t>
            </w:r>
          </w:p>
        </w:tc>
      </w:tr>
      <w:tr w:rsidR="00C5697A" w14:paraId="6F97F126" w14:textId="77777777" w:rsidTr="00C5697A">
        <w:tc>
          <w:tcPr>
            <w:tcW w:w="985" w:type="dxa"/>
          </w:tcPr>
          <w:p w14:paraId="4B740384" w14:textId="0D82E4BB" w:rsidR="00C5697A" w:rsidRDefault="00C5697A">
            <w:pPr>
              <w:rPr>
                <w:b/>
                <w:bCs/>
                <w:u w:val="single"/>
              </w:rPr>
            </w:pPr>
            <w:r>
              <w:t>FP</w:t>
            </w:r>
            <w:r w:rsidR="00E00657">
              <w:t xml:space="preserve"> </w:t>
            </w:r>
            <w:r>
              <w:t>1.0</w:t>
            </w:r>
          </w:p>
        </w:tc>
        <w:tc>
          <w:tcPr>
            <w:tcW w:w="8365" w:type="dxa"/>
          </w:tcPr>
          <w:p w14:paraId="3CB7BB44" w14:textId="23975BBB" w:rsidR="00C5697A" w:rsidRDefault="00C5697A">
            <w:pPr>
              <w:rPr>
                <w:b/>
                <w:bCs/>
                <w:u w:val="single"/>
              </w:rPr>
            </w:pPr>
            <w:r>
              <w:t>Record the vehicle performing a 2-minute run around the oval and figure 8 track with power data sent successfully and staying on the track.</w:t>
            </w:r>
          </w:p>
        </w:tc>
      </w:tr>
      <w:tr w:rsidR="00C5697A" w14:paraId="7F4D5C58" w14:textId="77777777" w:rsidTr="00C5697A">
        <w:tc>
          <w:tcPr>
            <w:tcW w:w="985" w:type="dxa"/>
          </w:tcPr>
          <w:p w14:paraId="330B29A7" w14:textId="0601C8D9" w:rsidR="00C5697A" w:rsidRDefault="00C5697A">
            <w:pPr>
              <w:rPr>
                <w:b/>
                <w:bCs/>
                <w:u w:val="single"/>
              </w:rPr>
            </w:pPr>
            <w:r>
              <w:t>FP</w:t>
            </w:r>
            <w:r w:rsidR="00E00657">
              <w:t xml:space="preserve"> </w:t>
            </w:r>
            <w:r>
              <w:t>1.1</w:t>
            </w:r>
          </w:p>
        </w:tc>
        <w:tc>
          <w:tcPr>
            <w:tcW w:w="8365" w:type="dxa"/>
          </w:tcPr>
          <w:p w14:paraId="4E49C668" w14:textId="02EDB591" w:rsidR="00C5697A" w:rsidRPr="00C5697A" w:rsidRDefault="00C5697A">
            <w:r>
              <w:t xml:space="preserve">Plot the current draw for a successful 2-minute run around both tracks and calculate the average current to ensure it is </w:t>
            </w:r>
            <m:oMath>
              <m:r>
                <w:rPr>
                  <w:rFonts w:ascii="Cambria Math" w:hAnsi="Cambria Math"/>
                </w:rPr>
                <m:t>≤</m:t>
              </m:r>
            </m:oMath>
            <w:r>
              <w:rPr>
                <w:rFonts w:eastAsiaTheme="minorEastAsia"/>
              </w:rPr>
              <w:t xml:space="preserve"> 1A</w:t>
            </w:r>
            <w:r>
              <w:t xml:space="preserve">. </w:t>
            </w:r>
          </w:p>
        </w:tc>
      </w:tr>
      <w:tr w:rsidR="00C5697A" w14:paraId="29D2D422" w14:textId="77777777" w:rsidTr="00C5697A">
        <w:tc>
          <w:tcPr>
            <w:tcW w:w="985" w:type="dxa"/>
          </w:tcPr>
          <w:p w14:paraId="55DC90A2" w14:textId="4523B5C9" w:rsidR="00C5697A" w:rsidRDefault="00C5697A">
            <w:pPr>
              <w:rPr>
                <w:b/>
                <w:bCs/>
                <w:u w:val="single"/>
              </w:rPr>
            </w:pPr>
            <w:r>
              <w:t>FP</w:t>
            </w:r>
            <w:r w:rsidR="00E00657">
              <w:t xml:space="preserve"> </w:t>
            </w:r>
            <w:r>
              <w:t>1.2</w:t>
            </w:r>
          </w:p>
        </w:tc>
        <w:tc>
          <w:tcPr>
            <w:tcW w:w="8365" w:type="dxa"/>
          </w:tcPr>
          <w:p w14:paraId="09A569A7" w14:textId="0D084A0C" w:rsidR="00C5697A" w:rsidRDefault="00C5697A">
            <w:pPr>
              <w:rPr>
                <w:b/>
                <w:bCs/>
                <w:u w:val="single"/>
              </w:rPr>
            </w:pPr>
            <w:r>
              <w:t>Plot the load voltage supplied by the power source for a successful 2-minute run around both tracks and ensure the max voltage to the load is below 12 V and the minimum voltage to the load is 6V.</w:t>
            </w:r>
          </w:p>
        </w:tc>
      </w:tr>
      <w:tr w:rsidR="00C5697A" w14:paraId="284D7185" w14:textId="77777777" w:rsidTr="00C5697A">
        <w:tc>
          <w:tcPr>
            <w:tcW w:w="985" w:type="dxa"/>
          </w:tcPr>
          <w:p w14:paraId="1820D320" w14:textId="3B12390F" w:rsidR="00C5697A" w:rsidRDefault="00C5697A">
            <w:pPr>
              <w:rPr>
                <w:b/>
                <w:bCs/>
                <w:u w:val="single"/>
              </w:rPr>
            </w:pPr>
            <w:r>
              <w:t>FP</w:t>
            </w:r>
            <w:r w:rsidR="00E00657">
              <w:t xml:space="preserve"> </w:t>
            </w:r>
            <w:r>
              <w:t>1.3</w:t>
            </w:r>
          </w:p>
        </w:tc>
        <w:tc>
          <w:tcPr>
            <w:tcW w:w="8365" w:type="dxa"/>
          </w:tcPr>
          <w:p w14:paraId="3E5043FF" w14:textId="4D20D652" w:rsidR="00C5697A" w:rsidRDefault="00C5697A">
            <w:pPr>
              <w:rPr>
                <w:b/>
                <w:bCs/>
                <w:u w:val="single"/>
              </w:rPr>
            </w:pPr>
            <w:r>
              <w:t xml:space="preserve">Using a DMM or the INA, record the load pulling between 1.8-2A of current for 5 seconds by applying slight pressure to the front wheels attached to the steering servo </w:t>
            </w:r>
            <w:r>
              <w:lastRenderedPageBreak/>
              <w:t>while sweeping the servo back and forth. Pressure will not be applied to completely stop the servo and cause a malfunction of the servo.</w:t>
            </w:r>
          </w:p>
        </w:tc>
      </w:tr>
      <w:tr w:rsidR="00C5697A" w14:paraId="54078C27" w14:textId="77777777" w:rsidTr="00C5697A">
        <w:tc>
          <w:tcPr>
            <w:tcW w:w="985" w:type="dxa"/>
          </w:tcPr>
          <w:p w14:paraId="3E08B3AA" w14:textId="2ED84D17" w:rsidR="00C5697A" w:rsidRDefault="00C5697A">
            <w:pPr>
              <w:rPr>
                <w:b/>
                <w:bCs/>
                <w:u w:val="single"/>
              </w:rPr>
            </w:pPr>
            <w:r>
              <w:lastRenderedPageBreak/>
              <w:t>FP</w:t>
            </w:r>
            <w:r w:rsidR="00E00657">
              <w:t xml:space="preserve"> 2.0</w:t>
            </w:r>
          </w:p>
        </w:tc>
        <w:tc>
          <w:tcPr>
            <w:tcW w:w="8365" w:type="dxa"/>
          </w:tcPr>
          <w:p w14:paraId="6EE14B02" w14:textId="7D611E45" w:rsidR="00C5697A" w:rsidRPr="00822EAE" w:rsidRDefault="00822EAE">
            <w:r>
              <w:t>Begin with a fully discharged power supply at 0V. Using a DMM and timer, record the time it takes to charge the power supply to [Vmax] using a 120V AC to 12V DC wired connection from an outlet.</w:t>
            </w:r>
          </w:p>
        </w:tc>
      </w:tr>
      <w:tr w:rsidR="00C5697A" w14:paraId="4340ABA3" w14:textId="77777777" w:rsidTr="00C5697A">
        <w:tc>
          <w:tcPr>
            <w:tcW w:w="985" w:type="dxa"/>
          </w:tcPr>
          <w:p w14:paraId="40989AE5" w14:textId="7C1CFE90" w:rsidR="00C5697A" w:rsidRPr="00822EAE" w:rsidRDefault="00822EAE">
            <w:r>
              <w:t>FP 2.1</w:t>
            </w:r>
          </w:p>
        </w:tc>
        <w:tc>
          <w:tcPr>
            <w:tcW w:w="8365" w:type="dxa"/>
          </w:tcPr>
          <w:p w14:paraId="397B1E28" w14:textId="537278CD" w:rsidR="00C5697A" w:rsidRPr="00822EAE" w:rsidRDefault="00822EAE">
            <w:r>
              <w:t>Begin with a fully discharged power supply at 0V. Using a DMM and a timer, record the time it takes to charge the power supply to [Vmax] using the provided wireless charger.</w:t>
            </w:r>
          </w:p>
        </w:tc>
      </w:tr>
      <w:tr w:rsidR="00822EAE" w14:paraId="42F1D47E" w14:textId="77777777" w:rsidTr="00C5697A">
        <w:tc>
          <w:tcPr>
            <w:tcW w:w="985" w:type="dxa"/>
          </w:tcPr>
          <w:p w14:paraId="5675A5CC" w14:textId="2540F199" w:rsidR="00822EAE" w:rsidRDefault="00822EAE">
            <w:r>
              <w:t>FP 2.2</w:t>
            </w:r>
          </w:p>
        </w:tc>
        <w:tc>
          <w:tcPr>
            <w:tcW w:w="8365" w:type="dxa"/>
          </w:tcPr>
          <w:p w14:paraId="7A6655AD" w14:textId="1750508E" w:rsidR="00822EAE" w:rsidRDefault="00822EAE">
            <w:r>
              <w:t>Using a DMM, connect the power supply</w:t>
            </w:r>
            <w:r w:rsidR="00670831">
              <w:t xml:space="preserve"> using a receiver to a wireless power transmitter, with both receiver and transmitter applying to Qi standards, and verify that the voltage in the capacitors rises when connected</w:t>
            </w:r>
          </w:p>
        </w:tc>
      </w:tr>
      <w:tr w:rsidR="00C5697A" w14:paraId="5EF1D8C3" w14:textId="77777777" w:rsidTr="00C5697A">
        <w:tc>
          <w:tcPr>
            <w:tcW w:w="985" w:type="dxa"/>
          </w:tcPr>
          <w:p w14:paraId="23057484" w14:textId="0C27B6A4" w:rsidR="00C5697A" w:rsidRPr="00822EAE" w:rsidRDefault="00822EAE">
            <w:r>
              <w:t>FP 2.3</w:t>
            </w:r>
          </w:p>
        </w:tc>
        <w:tc>
          <w:tcPr>
            <w:tcW w:w="8365" w:type="dxa"/>
          </w:tcPr>
          <w:p w14:paraId="2353BFCD" w14:textId="60B5A633" w:rsidR="00C5697A" w:rsidRPr="00822EAE" w:rsidRDefault="00822EAE">
            <w:r>
              <w:t xml:space="preserve">Using a DMM, plug in the power supply to the 120V AC to 12V DC converter supplied by the parts room and verify that the voltage in the capacitors </w:t>
            </w:r>
            <w:r w:rsidR="00670831">
              <w:t>rises</w:t>
            </w:r>
            <w:r>
              <w:t xml:space="preserve"> when connected.</w:t>
            </w:r>
          </w:p>
        </w:tc>
      </w:tr>
      <w:tr w:rsidR="00670831" w14:paraId="5825A8AC" w14:textId="77777777" w:rsidTr="00C5697A">
        <w:tc>
          <w:tcPr>
            <w:tcW w:w="985" w:type="dxa"/>
          </w:tcPr>
          <w:p w14:paraId="1ACA5AB0" w14:textId="0DD67133" w:rsidR="00670831" w:rsidRDefault="00670831">
            <w:r>
              <w:t>S1</w:t>
            </w:r>
          </w:p>
        </w:tc>
        <w:tc>
          <w:tcPr>
            <w:tcW w:w="8365" w:type="dxa"/>
          </w:tcPr>
          <w:p w14:paraId="6005C363" w14:textId="77777777" w:rsidR="00670831" w:rsidRDefault="00670831"/>
        </w:tc>
      </w:tr>
      <w:tr w:rsidR="00670831" w14:paraId="04946950" w14:textId="77777777" w:rsidTr="00C5697A">
        <w:tc>
          <w:tcPr>
            <w:tcW w:w="985" w:type="dxa"/>
          </w:tcPr>
          <w:p w14:paraId="49AB2B80" w14:textId="1DD7A5B9" w:rsidR="00670831" w:rsidRDefault="00670831">
            <w:r>
              <w:t>S2</w:t>
            </w:r>
          </w:p>
        </w:tc>
        <w:tc>
          <w:tcPr>
            <w:tcW w:w="8365" w:type="dxa"/>
          </w:tcPr>
          <w:p w14:paraId="46B0B81F" w14:textId="5ADFD2B9" w:rsidR="00670831" w:rsidRDefault="00670831">
            <w:r>
              <w:t>Secure the power supply with screws through the mounting holes in the PCB and the vehicle. Give the PCB pressure upward and downward and wiggle the vehicle to verify the PCB does not wiggle or become unmounted from the vehicle.</w:t>
            </w:r>
          </w:p>
        </w:tc>
      </w:tr>
      <w:tr w:rsidR="00670831" w14:paraId="07F3CB57" w14:textId="77777777" w:rsidTr="00C5697A">
        <w:tc>
          <w:tcPr>
            <w:tcW w:w="985" w:type="dxa"/>
          </w:tcPr>
          <w:p w14:paraId="2B8D211F" w14:textId="5FEEA92C" w:rsidR="00670831" w:rsidRDefault="00670831">
            <w:r>
              <w:t>S3</w:t>
            </w:r>
          </w:p>
        </w:tc>
        <w:tc>
          <w:tcPr>
            <w:tcW w:w="8365" w:type="dxa"/>
          </w:tcPr>
          <w:p w14:paraId="603C64CC" w14:textId="77777777" w:rsidR="00670831" w:rsidRDefault="00670831"/>
        </w:tc>
      </w:tr>
      <w:tr w:rsidR="00670831" w14:paraId="6BF175D4" w14:textId="77777777" w:rsidTr="00C5697A">
        <w:tc>
          <w:tcPr>
            <w:tcW w:w="985" w:type="dxa"/>
          </w:tcPr>
          <w:p w14:paraId="1D3FFF8B" w14:textId="6BDAC320" w:rsidR="00670831" w:rsidRDefault="00670831">
            <w:r>
              <w:t>V1</w:t>
            </w:r>
          </w:p>
        </w:tc>
        <w:tc>
          <w:tcPr>
            <w:tcW w:w="8365" w:type="dxa"/>
          </w:tcPr>
          <w:p w14:paraId="3B3B45CC" w14:textId="0E413AC1" w:rsidR="00670831" w:rsidRDefault="00670831">
            <w:r>
              <w:t xml:space="preserve">Using a DMM, measure the voltage while the power supply is charging. Record the voltage of the supply when the RGB LED turns green and compare the value to </w:t>
            </w:r>
            <w:r w:rsidR="00192C69">
              <w:t>Vmax.</w:t>
            </w:r>
          </w:p>
        </w:tc>
      </w:tr>
      <w:tr w:rsidR="00192C69" w14:paraId="6E0EA66D" w14:textId="77777777" w:rsidTr="00C5697A">
        <w:tc>
          <w:tcPr>
            <w:tcW w:w="985" w:type="dxa"/>
          </w:tcPr>
          <w:p w14:paraId="34C623D4" w14:textId="626EAD6E" w:rsidR="00192C69" w:rsidRDefault="00192C69">
            <w:r>
              <w:t>V2</w:t>
            </w:r>
          </w:p>
        </w:tc>
        <w:tc>
          <w:tcPr>
            <w:tcW w:w="8365" w:type="dxa"/>
          </w:tcPr>
          <w:p w14:paraId="30595495" w14:textId="3B187899" w:rsidR="00192C69" w:rsidRDefault="00192C69">
            <w:r>
              <w:t>Using a DMM, discharge power from the power supply and record the voltage the RGB LED turns red and compare the value to [red low voltage].</w:t>
            </w:r>
          </w:p>
        </w:tc>
      </w:tr>
    </w:tbl>
    <w:p w14:paraId="169E06C4" w14:textId="77777777" w:rsidR="00DE4AD3" w:rsidRPr="005D7B53" w:rsidRDefault="00DE4AD3"/>
    <w:p w14:paraId="372A2C3F" w14:textId="20B714DA" w:rsidR="00C4055A" w:rsidRDefault="00151776">
      <w:pPr>
        <w:rPr>
          <w:b/>
          <w:bCs/>
          <w:u w:val="single"/>
        </w:rPr>
      </w:pPr>
      <w:r>
        <w:rPr>
          <w:b/>
          <w:bCs/>
          <w:u w:val="single"/>
        </w:rPr>
        <w:t>Expectations of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tblGrid>
      <w:tr w:rsidR="009934C4" w14:paraId="5736BF44" w14:textId="77777777" w:rsidTr="009934C4">
        <w:tc>
          <w:tcPr>
            <w:tcW w:w="985" w:type="dxa"/>
          </w:tcPr>
          <w:p w14:paraId="1CC3336B" w14:textId="77777777" w:rsidR="009934C4" w:rsidRDefault="009934C4" w:rsidP="00147BCD">
            <w:r>
              <w:t>FP 1.0</w:t>
            </w:r>
            <w:r>
              <w:t>:</w:t>
            </w:r>
          </w:p>
          <w:p w14:paraId="59B03038" w14:textId="0C57BB90" w:rsidR="009934C4" w:rsidRDefault="009934C4" w:rsidP="00147BCD">
            <w:pPr>
              <w:rPr>
                <w:b/>
                <w:bCs/>
                <w:u w:val="single"/>
              </w:rPr>
            </w:pPr>
          </w:p>
        </w:tc>
      </w:tr>
      <w:tr w:rsidR="009934C4" w14:paraId="452351D9" w14:textId="77777777" w:rsidTr="009934C4">
        <w:tc>
          <w:tcPr>
            <w:tcW w:w="985" w:type="dxa"/>
          </w:tcPr>
          <w:p w14:paraId="74DF046B" w14:textId="77777777" w:rsidR="009934C4" w:rsidRDefault="009934C4" w:rsidP="00147BCD">
            <w:r>
              <w:t>FP 1.1</w:t>
            </w:r>
            <w:r>
              <w:t>:</w:t>
            </w:r>
          </w:p>
          <w:p w14:paraId="6A547542" w14:textId="7AE31664" w:rsidR="009934C4" w:rsidRDefault="009934C4" w:rsidP="00147BCD">
            <w:pPr>
              <w:rPr>
                <w:b/>
                <w:bCs/>
                <w:u w:val="single"/>
              </w:rPr>
            </w:pPr>
          </w:p>
        </w:tc>
      </w:tr>
      <w:tr w:rsidR="009934C4" w14:paraId="00AD3C34" w14:textId="77777777" w:rsidTr="009934C4">
        <w:tc>
          <w:tcPr>
            <w:tcW w:w="985" w:type="dxa"/>
          </w:tcPr>
          <w:p w14:paraId="51FD04C8" w14:textId="77777777" w:rsidR="009934C4" w:rsidRDefault="009934C4" w:rsidP="00147BCD">
            <w:r>
              <w:t>FP 1.2</w:t>
            </w:r>
            <w:r>
              <w:t>:</w:t>
            </w:r>
          </w:p>
          <w:p w14:paraId="7707C8BF" w14:textId="27A7232C" w:rsidR="009934C4" w:rsidRDefault="009934C4" w:rsidP="00147BCD">
            <w:pPr>
              <w:rPr>
                <w:b/>
                <w:bCs/>
                <w:u w:val="single"/>
              </w:rPr>
            </w:pPr>
          </w:p>
        </w:tc>
      </w:tr>
      <w:tr w:rsidR="009934C4" w14:paraId="2E993DED" w14:textId="77777777" w:rsidTr="009934C4">
        <w:tc>
          <w:tcPr>
            <w:tcW w:w="985" w:type="dxa"/>
          </w:tcPr>
          <w:p w14:paraId="0F8A2E32" w14:textId="77777777" w:rsidR="009934C4" w:rsidRDefault="009934C4" w:rsidP="00147BCD">
            <w:r>
              <w:t>FP 1.3</w:t>
            </w:r>
            <w:r>
              <w:t>:</w:t>
            </w:r>
          </w:p>
          <w:p w14:paraId="10EB5143" w14:textId="7EDD6C21" w:rsidR="009934C4" w:rsidRDefault="009934C4" w:rsidP="00147BCD">
            <w:pPr>
              <w:rPr>
                <w:b/>
                <w:bCs/>
                <w:u w:val="single"/>
              </w:rPr>
            </w:pPr>
          </w:p>
        </w:tc>
      </w:tr>
      <w:tr w:rsidR="009934C4" w14:paraId="617F2E3D" w14:textId="77777777" w:rsidTr="009934C4">
        <w:tc>
          <w:tcPr>
            <w:tcW w:w="985" w:type="dxa"/>
          </w:tcPr>
          <w:p w14:paraId="649FD472" w14:textId="77777777" w:rsidR="009934C4" w:rsidRDefault="009934C4" w:rsidP="00147BCD">
            <w:r>
              <w:t>FP 2.0</w:t>
            </w:r>
            <w:r>
              <w:t>:</w:t>
            </w:r>
          </w:p>
          <w:p w14:paraId="47E9701F" w14:textId="78FEDE37" w:rsidR="009934C4" w:rsidRDefault="009934C4" w:rsidP="00147BCD">
            <w:pPr>
              <w:rPr>
                <w:b/>
                <w:bCs/>
                <w:u w:val="single"/>
              </w:rPr>
            </w:pPr>
          </w:p>
        </w:tc>
      </w:tr>
      <w:tr w:rsidR="009934C4" w:rsidRPr="00822EAE" w14:paraId="7AB1889B" w14:textId="77777777" w:rsidTr="009934C4">
        <w:tc>
          <w:tcPr>
            <w:tcW w:w="985" w:type="dxa"/>
          </w:tcPr>
          <w:p w14:paraId="37FB07D4" w14:textId="77777777" w:rsidR="009934C4" w:rsidRDefault="009934C4" w:rsidP="00147BCD">
            <w:r>
              <w:t>FP 2.1</w:t>
            </w:r>
            <w:r>
              <w:t>:</w:t>
            </w:r>
          </w:p>
          <w:p w14:paraId="671DBB91" w14:textId="17266B9C" w:rsidR="009934C4" w:rsidRPr="00822EAE" w:rsidRDefault="009934C4" w:rsidP="00147BCD"/>
        </w:tc>
      </w:tr>
      <w:tr w:rsidR="009934C4" w14:paraId="377D643B" w14:textId="77777777" w:rsidTr="009934C4">
        <w:tc>
          <w:tcPr>
            <w:tcW w:w="985" w:type="dxa"/>
          </w:tcPr>
          <w:p w14:paraId="3AA2234E" w14:textId="77777777" w:rsidR="009934C4" w:rsidRDefault="009934C4" w:rsidP="00147BCD">
            <w:r>
              <w:t>FP 2.2</w:t>
            </w:r>
            <w:r>
              <w:t>:</w:t>
            </w:r>
          </w:p>
          <w:p w14:paraId="07D2A7D6" w14:textId="1AA4AD89" w:rsidR="009934C4" w:rsidRDefault="009934C4" w:rsidP="00147BCD"/>
        </w:tc>
      </w:tr>
      <w:tr w:rsidR="009934C4" w:rsidRPr="00822EAE" w14:paraId="68F0D256" w14:textId="77777777" w:rsidTr="009934C4">
        <w:tc>
          <w:tcPr>
            <w:tcW w:w="985" w:type="dxa"/>
          </w:tcPr>
          <w:p w14:paraId="5600D1BC" w14:textId="77777777" w:rsidR="009934C4" w:rsidRDefault="009934C4" w:rsidP="00147BCD">
            <w:r>
              <w:t>FP 2.3</w:t>
            </w:r>
            <w:r>
              <w:t>:</w:t>
            </w:r>
          </w:p>
          <w:p w14:paraId="607AFAB5" w14:textId="7353195C" w:rsidR="009934C4" w:rsidRPr="00822EAE" w:rsidRDefault="009934C4" w:rsidP="00147BCD"/>
        </w:tc>
      </w:tr>
      <w:tr w:rsidR="009934C4" w14:paraId="245CD961" w14:textId="77777777" w:rsidTr="009934C4">
        <w:tc>
          <w:tcPr>
            <w:tcW w:w="985" w:type="dxa"/>
          </w:tcPr>
          <w:p w14:paraId="66FF1BE3" w14:textId="77777777" w:rsidR="009934C4" w:rsidRDefault="009934C4" w:rsidP="00147BCD">
            <w:r>
              <w:t>S1</w:t>
            </w:r>
            <w:r>
              <w:t>:</w:t>
            </w:r>
          </w:p>
          <w:p w14:paraId="79C20C40" w14:textId="22F3332D" w:rsidR="009934C4" w:rsidRDefault="009934C4" w:rsidP="00147BCD"/>
        </w:tc>
      </w:tr>
      <w:tr w:rsidR="009934C4" w14:paraId="026344E0" w14:textId="77777777" w:rsidTr="009934C4">
        <w:tc>
          <w:tcPr>
            <w:tcW w:w="985" w:type="dxa"/>
          </w:tcPr>
          <w:p w14:paraId="0CF88E9F" w14:textId="77777777" w:rsidR="009934C4" w:rsidRDefault="009934C4" w:rsidP="00147BCD">
            <w:r>
              <w:lastRenderedPageBreak/>
              <w:t>S2</w:t>
            </w:r>
            <w:r>
              <w:t>:</w:t>
            </w:r>
          </w:p>
          <w:p w14:paraId="190C27E5" w14:textId="4EE0465F" w:rsidR="009934C4" w:rsidRDefault="009934C4" w:rsidP="00147BCD"/>
        </w:tc>
      </w:tr>
      <w:tr w:rsidR="009934C4" w14:paraId="3F524832" w14:textId="77777777" w:rsidTr="009934C4">
        <w:tc>
          <w:tcPr>
            <w:tcW w:w="985" w:type="dxa"/>
          </w:tcPr>
          <w:p w14:paraId="50730D23" w14:textId="77777777" w:rsidR="009934C4" w:rsidRDefault="009934C4" w:rsidP="00147BCD">
            <w:r>
              <w:t>S3</w:t>
            </w:r>
            <w:r>
              <w:t>:</w:t>
            </w:r>
          </w:p>
          <w:p w14:paraId="35560032" w14:textId="037F9490" w:rsidR="009934C4" w:rsidRDefault="009934C4" w:rsidP="00147BCD"/>
        </w:tc>
      </w:tr>
      <w:tr w:rsidR="009934C4" w14:paraId="259C9407" w14:textId="77777777" w:rsidTr="009934C4">
        <w:tc>
          <w:tcPr>
            <w:tcW w:w="985" w:type="dxa"/>
          </w:tcPr>
          <w:p w14:paraId="347DEA32" w14:textId="77777777" w:rsidR="009934C4" w:rsidRDefault="009934C4" w:rsidP="00147BCD">
            <w:r>
              <w:t>V1</w:t>
            </w:r>
            <w:r>
              <w:t>:</w:t>
            </w:r>
          </w:p>
          <w:p w14:paraId="52A88253" w14:textId="6E866281" w:rsidR="009934C4" w:rsidRDefault="009934C4" w:rsidP="00147BCD"/>
        </w:tc>
      </w:tr>
      <w:tr w:rsidR="009934C4" w14:paraId="0A8939E9" w14:textId="77777777" w:rsidTr="009934C4">
        <w:tc>
          <w:tcPr>
            <w:tcW w:w="985" w:type="dxa"/>
          </w:tcPr>
          <w:p w14:paraId="1C97A589" w14:textId="77777777" w:rsidR="009934C4" w:rsidRDefault="009934C4" w:rsidP="00147BCD">
            <w:r>
              <w:t>V2</w:t>
            </w:r>
            <w:r>
              <w:t>:</w:t>
            </w:r>
          </w:p>
          <w:p w14:paraId="02E79D46" w14:textId="3908AB12" w:rsidR="009934C4" w:rsidRDefault="009934C4" w:rsidP="00147BCD"/>
        </w:tc>
      </w:tr>
    </w:tbl>
    <w:p w14:paraId="2AA7B003" w14:textId="77777777" w:rsidR="009934C4" w:rsidRPr="00151776" w:rsidRDefault="009934C4">
      <w:pPr>
        <w:rPr>
          <w:b/>
          <w:bCs/>
          <w:u w:val="single"/>
        </w:rPr>
      </w:pPr>
    </w:p>
    <w:sectPr w:rsidR="009934C4" w:rsidRPr="00151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E4"/>
    <w:rsid w:val="00012679"/>
    <w:rsid w:val="00151776"/>
    <w:rsid w:val="00192C69"/>
    <w:rsid w:val="002A7D53"/>
    <w:rsid w:val="00361917"/>
    <w:rsid w:val="003C0BE4"/>
    <w:rsid w:val="0057525B"/>
    <w:rsid w:val="00575960"/>
    <w:rsid w:val="005D7B53"/>
    <w:rsid w:val="00670831"/>
    <w:rsid w:val="007A1F07"/>
    <w:rsid w:val="007B2318"/>
    <w:rsid w:val="00822EAE"/>
    <w:rsid w:val="009934C4"/>
    <w:rsid w:val="00C00A48"/>
    <w:rsid w:val="00C4055A"/>
    <w:rsid w:val="00C47C1F"/>
    <w:rsid w:val="00C522D1"/>
    <w:rsid w:val="00C5697A"/>
    <w:rsid w:val="00C64060"/>
    <w:rsid w:val="00D85BE2"/>
    <w:rsid w:val="00DD7DFD"/>
    <w:rsid w:val="00DE4AD3"/>
    <w:rsid w:val="00DF7EDA"/>
    <w:rsid w:val="00E00657"/>
    <w:rsid w:val="00E025FF"/>
    <w:rsid w:val="00E13561"/>
    <w:rsid w:val="00EE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186F"/>
  <w15:chartTrackingRefBased/>
  <w15:docId w15:val="{E71627D4-6FE5-4F3E-A2D4-485C3A75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0A48"/>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C00A48"/>
  </w:style>
  <w:style w:type="character" w:customStyle="1" w:styleId="eop">
    <w:name w:val="eop"/>
    <w:basedOn w:val="DefaultParagraphFont"/>
    <w:rsid w:val="00C00A48"/>
  </w:style>
  <w:style w:type="table" w:styleId="TableGrid">
    <w:name w:val="Table Grid"/>
    <w:basedOn w:val="TableNormal"/>
    <w:uiPriority w:val="39"/>
    <w:rsid w:val="00C00A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7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03">
      <w:bodyDiv w:val="1"/>
      <w:marLeft w:val="0"/>
      <w:marRight w:val="0"/>
      <w:marTop w:val="0"/>
      <w:marBottom w:val="0"/>
      <w:divBdr>
        <w:top w:val="none" w:sz="0" w:space="0" w:color="auto"/>
        <w:left w:val="none" w:sz="0" w:space="0" w:color="auto"/>
        <w:bottom w:val="none" w:sz="0" w:space="0" w:color="auto"/>
        <w:right w:val="none" w:sz="0" w:space="0" w:color="auto"/>
      </w:divBdr>
      <w:divsChild>
        <w:div w:id="1845046076">
          <w:marLeft w:val="0"/>
          <w:marRight w:val="0"/>
          <w:marTop w:val="0"/>
          <w:marBottom w:val="0"/>
          <w:divBdr>
            <w:top w:val="none" w:sz="0" w:space="0" w:color="auto"/>
            <w:left w:val="none" w:sz="0" w:space="0" w:color="auto"/>
            <w:bottom w:val="none" w:sz="0" w:space="0" w:color="auto"/>
            <w:right w:val="none" w:sz="0" w:space="0" w:color="auto"/>
          </w:divBdr>
        </w:div>
        <w:div w:id="920681199">
          <w:marLeft w:val="0"/>
          <w:marRight w:val="0"/>
          <w:marTop w:val="0"/>
          <w:marBottom w:val="0"/>
          <w:divBdr>
            <w:top w:val="none" w:sz="0" w:space="0" w:color="auto"/>
            <w:left w:val="none" w:sz="0" w:space="0" w:color="auto"/>
            <w:bottom w:val="none" w:sz="0" w:space="0" w:color="auto"/>
            <w:right w:val="none" w:sz="0" w:space="0" w:color="auto"/>
          </w:divBdr>
        </w:div>
        <w:div w:id="1168835800">
          <w:marLeft w:val="0"/>
          <w:marRight w:val="0"/>
          <w:marTop w:val="0"/>
          <w:marBottom w:val="0"/>
          <w:divBdr>
            <w:top w:val="none" w:sz="0" w:space="0" w:color="auto"/>
            <w:left w:val="none" w:sz="0" w:space="0" w:color="auto"/>
            <w:bottom w:val="none" w:sz="0" w:space="0" w:color="auto"/>
            <w:right w:val="none" w:sz="0" w:space="0" w:color="auto"/>
          </w:divBdr>
        </w:div>
        <w:div w:id="1485272840">
          <w:marLeft w:val="0"/>
          <w:marRight w:val="0"/>
          <w:marTop w:val="0"/>
          <w:marBottom w:val="0"/>
          <w:divBdr>
            <w:top w:val="none" w:sz="0" w:space="0" w:color="auto"/>
            <w:left w:val="none" w:sz="0" w:space="0" w:color="auto"/>
            <w:bottom w:val="none" w:sz="0" w:space="0" w:color="auto"/>
            <w:right w:val="none" w:sz="0" w:space="0" w:color="auto"/>
          </w:divBdr>
        </w:div>
        <w:div w:id="243496548">
          <w:marLeft w:val="0"/>
          <w:marRight w:val="0"/>
          <w:marTop w:val="0"/>
          <w:marBottom w:val="0"/>
          <w:divBdr>
            <w:top w:val="none" w:sz="0" w:space="0" w:color="auto"/>
            <w:left w:val="none" w:sz="0" w:space="0" w:color="auto"/>
            <w:bottom w:val="none" w:sz="0" w:space="0" w:color="auto"/>
            <w:right w:val="none" w:sz="0" w:space="0" w:color="auto"/>
          </w:divBdr>
        </w:div>
        <w:div w:id="213956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bryantlj@rose-hulma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ilsonic@rose-hulman.edu" TargetMode="External"/><Relationship Id="rId5" Type="http://schemas.openxmlformats.org/officeDocument/2006/relationships/hyperlink" Target="mailto:keeleya@rose-hulman.edu" TargetMode="External"/><Relationship Id="rId10" Type="http://schemas.openxmlformats.org/officeDocument/2006/relationships/theme" Target="theme/theme1.xml"/><Relationship Id="rId4" Type="http://schemas.openxmlformats.org/officeDocument/2006/relationships/hyperlink" Target="mailto:gosdinas@rose-hulman.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Logan</dc:creator>
  <cp:keywords/>
  <dc:description/>
  <cp:lastModifiedBy>Bryant, Logan</cp:lastModifiedBy>
  <cp:revision>16</cp:revision>
  <dcterms:created xsi:type="dcterms:W3CDTF">2022-04-29T02:41:00Z</dcterms:created>
  <dcterms:modified xsi:type="dcterms:W3CDTF">2022-05-02T09:01:00Z</dcterms:modified>
</cp:coreProperties>
</file>