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лабораторная-работа-5.-сети-петри"/>
    <w:p>
      <w:pPr>
        <w:pStyle w:val="Heading1"/>
      </w:pPr>
      <w:r>
        <w:t xml:space="preserve">Лабораторная работа 5. Сети Петри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№5</w:t>
      </w:r>
    </w:p>
    <w:p>
      <w:pPr>
        <w:pStyle w:val="BodyText"/>
      </w:pPr>
      <w:r>
        <w:t xml:space="preserve">«Задача обедающих философов»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Показать взаимосвязь маркировки сети Петри и проблем синхронизации на примере обедающих философов.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смоделировать задачу обедающих философов средствами сети Петри;</w:t>
      </w:r>
    </w:p>
    <w:p>
      <w:pPr>
        <w:pStyle w:val="Compact"/>
        <w:numPr>
          <w:ilvl w:val="0"/>
          <w:numId w:val="1001"/>
        </w:numPr>
      </w:pPr>
      <w:r>
        <w:t xml:space="preserve">проследить изменение числа философов в состояниях ожидания и приёма пищи;</w:t>
      </w:r>
    </w:p>
    <w:p>
      <w:pPr>
        <w:pStyle w:val="Compact"/>
        <w:numPr>
          <w:ilvl w:val="0"/>
          <w:numId w:val="1001"/>
        </w:numPr>
      </w:pPr>
      <w:r>
        <w:t xml:space="preserve">сравнить стратегии синхронизации для разных размеров стола;</w:t>
      </w:r>
    </w:p>
    <w:p>
      <w:pPr>
        <w:pStyle w:val="Compact"/>
        <w:numPr>
          <w:ilvl w:val="0"/>
          <w:numId w:val="1001"/>
        </w:numPr>
      </w:pPr>
      <w:r>
        <w:t xml:space="preserve">оценить влияние выбранной схемы на пропускную способность модели.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Сети Петри используются для описания параллельных систем, в которых несколько процессов конкурируют за общие ресурсы. Они позволяют наглядно представить состояния системы в виде маркировки мест и переходов, а также анализировать взаимные блокировки и условия продвижения.</w:t>
      </w:r>
      <w:r>
        <w:t xml:space="preserve"> </w:t>
      </w:r>
      <w:r>
        <w:t xml:space="preserve">Задача обедающих философов является классическим примером проблемы синхронизации. В ней важно не только смоделировать факт захвата ресурсов, но и показать, как выбранная стратегия управления влияет на ожидание, вероятность конфликта и общую пропускную способность системы.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в модели рассматриваются альтернативные стратегии координации доступа к вилкам;</w:t>
      </w:r>
    </w:p>
    <w:p>
      <w:pPr>
        <w:pStyle w:val="Compact"/>
        <w:numPr>
          <w:ilvl w:val="0"/>
          <w:numId w:val="1002"/>
        </w:numPr>
      </w:pPr>
      <w:r>
        <w:t xml:space="preserve">по шагам фиксируется число философов, ожидающих ресурсы и находящихся в состоянии еды;</w:t>
      </w:r>
    </w:p>
    <w:p>
      <w:pPr>
        <w:pStyle w:val="Compact"/>
        <w:numPr>
          <w:ilvl w:val="0"/>
          <w:numId w:val="1002"/>
        </w:numPr>
      </w:pPr>
      <w:r>
        <w:t xml:space="preserve">в отдельной серии прогонов меняется размер стола, то есть количество философов;</w:t>
      </w:r>
    </w:p>
    <w:p>
      <w:pPr>
        <w:pStyle w:val="Compact"/>
        <w:numPr>
          <w:ilvl w:val="0"/>
          <w:numId w:val="1002"/>
        </w:numPr>
      </w:pPr>
      <w:r>
        <w:t xml:space="preserve">результаты агрегируются в таблицы состояний и пропускной способности.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Сформулирована логика сети Петри для сценария конкурентного доступа к ресурсам.</w:t>
      </w:r>
    </w:p>
    <w:p>
      <w:pPr>
        <w:pStyle w:val="Compact"/>
        <w:numPr>
          <w:ilvl w:val="0"/>
          <w:numId w:val="1003"/>
        </w:numPr>
      </w:pPr>
      <w:r>
        <w:t xml:space="preserve">Для каждого шага симуляции сохранены показатели текущих состояний философов.</w:t>
      </w:r>
    </w:p>
    <w:p>
      <w:pPr>
        <w:pStyle w:val="Compact"/>
        <w:numPr>
          <w:ilvl w:val="0"/>
          <w:numId w:val="1003"/>
        </w:numPr>
      </w:pPr>
      <w:r>
        <w:t xml:space="preserve">Выполнен сравнительный прогон нескольких стратегий синхронизации.</w:t>
      </w:r>
    </w:p>
    <w:p>
      <w:pPr>
        <w:pStyle w:val="Compact"/>
        <w:numPr>
          <w:ilvl w:val="0"/>
          <w:numId w:val="1003"/>
        </w:numPr>
      </w:pPr>
      <w:r>
        <w:t xml:space="preserve">Построены графики ожидания/приёма пищи и зависимости пропускной способности от размера системы.</w:t>
      </w:r>
    </w:p>
    <w:p>
      <w:pPr>
        <w:pStyle w:val="Compact"/>
        <w:numPr>
          <w:ilvl w:val="0"/>
          <w:numId w:val="1003"/>
        </w:numPr>
      </w:pPr>
      <w:r>
        <w:t xml:space="preserve">Сделаны выводы о предпочтительных правилах управления ресурсами.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2453640"/>
            <wp:effectExtent b="0" l="0" r="0" t="0"/>
            <wp:docPr descr="Сравнение числа философов в состоянии ожидания и еды" title="" id="15" name="Picture"/>
            <a:graphic>
              <a:graphicData uri="http://schemas.openxmlformats.org/drawingml/2006/picture">
                <pic:pic>
                  <pic:nvPicPr>
                    <pic:cNvPr descr="../results/figures/philosophers_stat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числа философов в состоянии ожидания и еды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авнение пропускной способности стратегий для разных размеров стола" title="" id="18" name="Picture"/>
            <a:graphic>
              <a:graphicData uri="http://schemas.openxmlformats.org/drawingml/2006/picture">
                <pic:pic>
                  <pic:nvPicPr>
                    <pic:cNvPr descr="../results/figures/philosophers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Сравнение пропускной способности стратегий для разных размеров стола</w:t>
      </w:r>
    </w:p>
    <w:bookmarkStart w:id="20" w:name="фрагмент-таблицы-состояний-философов"/>
    <w:p>
      <w:pPr>
        <w:pStyle w:val="Heading3"/>
      </w:pPr>
      <w:r>
        <w:t xml:space="preserve">Фрагмент таблицы состояний философов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philosophers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1.896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График состояний показывает баланс между числом активно работающих агентов и числом участников, ожидающих доступ к общим ресурсам.</w:t>
      </w:r>
    </w:p>
    <w:p>
      <w:pPr>
        <w:pStyle w:val="Compact"/>
        <w:numPr>
          <w:ilvl w:val="0"/>
          <w:numId w:val="1004"/>
        </w:numPr>
      </w:pPr>
      <w:r>
        <w:t xml:space="preserve">На графике пропускной способности видно, что стратегии различаются по устойчивости при увеличении числа философов: часть из них лучше масштабируется, а часть быстрее уходит в перегруженный режим.</w:t>
      </w:r>
    </w:p>
    <w:p>
      <w:pPr>
        <w:pStyle w:val="Compact"/>
        <w:numPr>
          <w:ilvl w:val="0"/>
          <w:numId w:val="1004"/>
        </w:numPr>
      </w:pPr>
      <w:r>
        <w:t xml:space="preserve">Модель подтверждает, что сети Петри удобны для анализа синхронизации, взаимоблокировок и качества диспетчеризации ресурсов.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Сеть Петри успешно использована для формализации задачи обедающих философов.</w:t>
      </w:r>
    </w:p>
    <w:p>
      <w:pPr>
        <w:pStyle w:val="Compact"/>
        <w:numPr>
          <w:ilvl w:val="0"/>
          <w:numId w:val="1005"/>
        </w:numPr>
      </w:pPr>
      <w:r>
        <w:t xml:space="preserve">Получено наглядное сравнение стратегий синхронизации по числу ожиданий и по пропускной способности.</w:t>
      </w:r>
    </w:p>
    <w:p>
      <w:pPr>
        <w:pStyle w:val="Compact"/>
        <w:numPr>
          <w:ilvl w:val="0"/>
          <w:numId w:val="1005"/>
        </w:numPr>
      </w:pPr>
      <w:r>
        <w:t xml:space="preserve">Показана практическая ценность сетей Петри для анализа параллельных систем и конфликтов за ресурсы.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simulate_philosophers</w:t>
      </w:r>
      <w:r>
        <w:rPr>
          <w:rStyle w:val="NormalTok"/>
        </w:rPr>
        <w:t xml:space="preserve">(strategy;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n)  </w:t>
      </w:r>
      <w:r>
        <w:rPr>
          <w:rStyle w:val="CommentTok"/>
        </w:rPr>
        <w:t xml:space="preserve"># 1 think, 2 hungry, 3 eat</w:t>
      </w:r>
      <w:r>
        <w:br/>
      </w:r>
      <w:r>
        <w:rPr>
          <w:rStyle w:val="NormalTok"/>
        </w:rPr>
        <w:t xml:space="preserve">    eat_timer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forks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meals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state[p]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                eat_timer[p]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eat_timer[p]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    state[p]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   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   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?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    forks[left]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        forks[right]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state[p]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                state[p]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strategy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"naive"</w:t>
      </w:r>
      <w:r>
        <w:rPr>
          <w:rStyle w:val="NormalTok"/>
        </w:rPr>
        <w:t xml:space="preserve"> ?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state[p]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       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?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forks[left]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forks[right]</w:t>
      </w:r>
      <w:r>
        <w:br/>
      </w:r>
      <w:r>
        <w:rPr>
          <w:rStyle w:val="NormalTok"/>
        </w:rPr>
        <w:t xml:space="preserve">                    forks[left]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                forks[right]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                state[p]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                    eat_timer[p]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    meals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    waiting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state)</w:t>
      </w:r>
      <w:r>
        <w:br/>
      </w:r>
      <w:r>
        <w:rPr>
          <w:rStyle w:val="NormalTok"/>
        </w:rPr>
        <w:t xml:space="preserve">        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state)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[strategy,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(step),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(waiting),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(eating)])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rows, meals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state_rows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strategy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"naive"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"asymmetric"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simulate_philosophers</w:t>
      </w:r>
      <w:r>
        <w:rPr>
          <w:rStyle w:val="NormalTok"/>
        </w:rPr>
        <w:t xml:space="preserve">(strategy)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(state_rows, rows)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"philosophers_states.csv"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"strategy"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"waiting"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"eating"</w:t>
      </w:r>
      <w:r>
        <w:rPr>
          <w:rStyle w:val="NormalTok"/>
        </w:rPr>
        <w:t xml:space="preserve">], state_rows)</w:t>
      </w:r>
      <w:r>
        <w:br/>
      </w:r>
      <w:r>
        <w:br/>
      </w:r>
      <w:r>
        <w:rPr>
          <w:rStyle w:val="NormalTok"/>
        </w:rPr>
        <w:t xml:space="preserve">sweep_rows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strategy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"naive"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"asymmetric"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4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8</w:t>
      </w:r>
      <w:r>
        <w:br/>
      </w:r>
      <w:r>
        <w:rPr>
          <w:rStyle w:val="NormalTok"/>
        </w:rPr>
        <w:t xml:space="preserve">        _, 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simulate_philosophers</w:t>
      </w:r>
      <w:r>
        <w:rPr>
          <w:rStyle w:val="NormalTok"/>
        </w:rPr>
        <w:t xml:space="preserve">(strategy,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n,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(sweep_rows, [strategy,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(n),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throughput)])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"philosophers_sweep.csv"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"strategy"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"philosophers"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"throughput"</w:t>
      </w:r>
      <w:r>
        <w:rPr>
          <w:rStyle w:val="NormalTok"/>
        </w:rPr>
        <w:t xml:space="preserve">], sweep_rows)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"lab05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Tadao Murata. Petri Nets: Properties, Analysis and Applications. Proceedings of the IEEE, 1989.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2026-06-21T23:06:49Z</dcterms:created>
  <dcterms:modified xsi:type="dcterms:W3CDTF">2026-06-21T23:06:49Z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