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№4. Агентная эпидемиологическая модель SIR</w:t>
      </w:r>
    </w:p>
    <w:p>
      <w:pPr>
        <w:pStyle w:val="Author"/>
      </w:pPr>
      <w:r>
        <w:t xml:space="preserve">Исаева Зарина Исмайилбековна</w:t>
      </w:r>
    </w:p>
    <w:p>
      <w:r>
        <w:br w:type="page"/>
      </w:r>
    </w:p>
    <w:bookmarkStart w:id="9" w:name="содержание"/>
    <w:p>
      <w:pPr>
        <w:pStyle w:val="Heading1"/>
        <w:pageBreakBefore w:val="0"/>
      </w:pPr>
      <w:r>
        <w:br w:type="page"/>
      </w: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br w:type="page"/>
      </w:r>
    </w:p>
    <w:bookmarkEnd w:id="9"/>
    <w:bookmarkStart w:id="10" w:name="список-иллюстраций"/>
    <w:p>
      <w:pPr>
        <w:pStyle w:val="Heading1"/>
      </w:pPr>
      <w:r>
        <w:t xml:space="preserve">Список иллюстраций</w:t>
      </w:r>
    </w:p>
    <w:p>
      <w:pPr>
        <w:pStyle w:val="Compact"/>
        <w:numPr>
          <w:ilvl w:val="0"/>
          <w:numId w:val="1002"/>
        </w:numPr>
      </w:pPr>
      <w:r>
        <w:t xml:space="preserve">Среда Julia и структура проекта</w:t>
      </w:r>
    </w:p>
    <w:p>
      <w:pPr>
        <w:pStyle w:val="Compact"/>
        <w:numPr>
          <w:ilvl w:val="0"/>
          <w:numId w:val="1002"/>
        </w:numPr>
      </w:pPr>
      <w:r>
        <w:t xml:space="preserve">Модуль агентной модели и сценарий оптимизации в редакторе</w:t>
      </w:r>
    </w:p>
    <w:p>
      <w:pPr>
        <w:pStyle w:val="Compact"/>
        <w:numPr>
          <w:ilvl w:val="0"/>
          <w:numId w:val="1002"/>
        </w:numPr>
      </w:pPr>
      <w:r>
        <w:t xml:space="preserve">Базовая динамика SIR и параметрические варианты</w:t>
      </w:r>
    </w:p>
    <w:p>
      <w:pPr>
        <w:pStyle w:val="Compact"/>
        <w:numPr>
          <w:ilvl w:val="0"/>
          <w:numId w:val="1002"/>
        </w:numPr>
      </w:pPr>
      <w:r>
        <w:t xml:space="preserve">Порог эпидемии и гетерогенность городов</w:t>
      </w:r>
    </w:p>
    <w:p>
      <w:pPr>
        <w:pStyle w:val="Compact"/>
        <w:numPr>
          <w:ilvl w:val="0"/>
          <w:numId w:val="1002"/>
        </w:numPr>
      </w:pPr>
      <w:r>
        <w:t xml:space="preserve">Миграция и карантинные меры</w:t>
      </w:r>
    </w:p>
    <w:p>
      <w:pPr>
        <w:pStyle w:val="Compact"/>
        <w:numPr>
          <w:ilvl w:val="0"/>
          <w:numId w:val="1002"/>
        </w:numPr>
      </w:pPr>
      <w:r>
        <w:t xml:space="preserve">Парето-фронт многокритериального поиска</w:t>
      </w:r>
    </w:p>
    <w:p>
      <w:pPr>
        <w:pStyle w:val="Compact"/>
        <w:numPr>
          <w:ilvl w:val="0"/>
          <w:numId w:val="1002"/>
        </w:numPr>
      </w:pPr>
      <w:r>
        <w:t xml:space="preserve">Сводный анализ сохранённых данных</w:t>
      </w:r>
    </w:p>
    <w:p>
      <w:pPr>
        <w:pStyle w:val="Compact"/>
        <w:numPr>
          <w:ilvl w:val="0"/>
          <w:numId w:val="1002"/>
        </w:numPr>
      </w:pPr>
      <w:r>
        <w:t xml:space="preserve">Выполненные Jupyter notebooks и автоматические проверки</w:t>
      </w:r>
    </w:p>
    <w:p>
      <w:r>
        <w:br w:type="page"/>
      </w:r>
    </w:p>
    <w:bookmarkEnd w:id="10"/>
    <w:bookmarkStart w:id="11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реализовать пространственную стохастическую модель SIR в</w:t>
      </w:r>
      <w:r>
        <w:t xml:space="preserve"> </w:t>
      </w:r>
      <w:r>
        <w:t xml:space="preserve">агентном подходе, исследовать влияние заразности, неоднородности городов,</w:t>
      </w:r>
      <w:r>
        <w:t xml:space="preserve"> </w:t>
      </w:r>
      <w:r>
        <w:t xml:space="preserve">миграции и карантина, а также подобрать меры управления, минимизирующие</w:t>
      </w:r>
      <w:r>
        <w:t xml:space="preserve"> </w:t>
      </w:r>
      <w:r>
        <w:t xml:space="preserve">смертность при ограничении пика заболеваемости.</w:t>
      </w:r>
    </w:p>
    <w:bookmarkEnd w:id="11"/>
    <w:bookmarkStart w:id="12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Согласно главе 4 практикума</w:t>
      </w:r>
      <w:r>
        <w:t xml:space="preserve"> </w:t>
      </w:r>
      <w:r>
        <w:t xml:space="preserve">[1]</w:t>
      </w:r>
      <w:r>
        <w:t xml:space="preserve"> </w:t>
      </w:r>
      <w:r>
        <w:t xml:space="preserve">требуется:</w:t>
      </w:r>
    </w:p>
    <w:p>
      <w:pPr>
        <w:pStyle w:val="Compact"/>
        <w:numPr>
          <w:ilvl w:val="0"/>
          <w:numId w:val="1003"/>
        </w:numPr>
      </w:pPr>
      <w:r>
        <w:t xml:space="preserve">создать воспроизводимый проект Julia и установить Agents.jl;</w:t>
      </w:r>
    </w:p>
    <w:p>
      <w:pPr>
        <w:pStyle w:val="Compact"/>
        <w:numPr>
          <w:ilvl w:val="0"/>
          <w:numId w:val="1003"/>
        </w:numPr>
      </w:pPr>
      <w:r>
        <w:t xml:space="preserve">реализовать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 </w:t>
      </w:r>
      <w:r>
        <w:t xml:space="preserve">с состояниями S, I и R, миграцией,</w:t>
      </w:r>
      <w:r>
        <w:t xml:space="preserve"> </w:t>
      </w:r>
      <w:r>
        <w:t xml:space="preserve">выявлением, выздоровлением, смертью и повторным заражением;</w:t>
      </w:r>
    </w:p>
    <w:p>
      <w:pPr>
        <w:pStyle w:val="Compact"/>
        <w:numPr>
          <w:ilvl w:val="0"/>
          <w:numId w:val="1003"/>
        </w:numPr>
      </w:pPr>
      <w:r>
        <w:t xml:space="preserve">выполнить пять основных сценариев: базовый опыт, сканирование β,</w:t>
      </w:r>
      <w:r>
        <w:t xml:space="preserve"> </w:t>
      </w:r>
      <w:r>
        <w:t xml:space="preserve">миграцию, многокритериальную оптимизацию и сводную визуализацию;</w:t>
      </w:r>
    </w:p>
    <w:p>
      <w:pPr>
        <w:pStyle w:val="Compact"/>
        <w:numPr>
          <w:ilvl w:val="0"/>
          <w:numId w:val="1003"/>
        </w:numPr>
      </w:pPr>
      <w:r>
        <w:t xml:space="preserve">определить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наблюдаемый порог эпидемии и влияние неоднородных β;</w:t>
      </w:r>
    </w:p>
    <w:p>
      <w:pPr>
        <w:pStyle w:val="Compact"/>
        <w:numPr>
          <w:ilvl w:val="0"/>
          <w:numId w:val="1003"/>
        </w:numPr>
      </w:pPr>
      <w:r>
        <w:t xml:space="preserve">добавить закрытие города при превышении порога заболеваемости;</w:t>
      </w:r>
    </w:p>
    <w:p>
      <w:pPr>
        <w:pStyle w:val="Compact"/>
        <w:numPr>
          <w:ilvl w:val="0"/>
          <w:numId w:val="1003"/>
        </w:numPr>
      </w:pPr>
      <w:r>
        <w:t xml:space="preserve">найти параметры с пиком не выше 30% и минимальной смертностью;</w:t>
      </w:r>
    </w:p>
    <w:p>
      <w:pPr>
        <w:pStyle w:val="Compact"/>
        <w:numPr>
          <w:ilvl w:val="0"/>
          <w:numId w:val="1003"/>
        </w:numPr>
      </w:pPr>
      <w:r>
        <w:t xml:space="preserve">создать параметрический вариант и для каждого из восьми литературных</w:t>
      </w:r>
      <w:r>
        <w:t xml:space="preserve"> </w:t>
      </w:r>
      <w:r>
        <w:t xml:space="preserve">исходников получить чистый JL, выполненный IPYNB, QMD и HTML;</w:t>
      </w:r>
    </w:p>
    <w:p>
      <w:pPr>
        <w:pStyle w:val="Compact"/>
        <w:numPr>
          <w:ilvl w:val="0"/>
          <w:numId w:val="1003"/>
        </w:numPr>
      </w:pPr>
      <w:r>
        <w:t xml:space="preserve">интегрировать в отчёт полные листинги, результаты и библиографию.</w:t>
      </w:r>
    </w:p>
    <w:bookmarkEnd w:id="12"/>
    <w:bookmarkStart w:id="16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13" w:name="компартментальная-модель-sir"/>
    <w:p>
      <w:pPr>
        <w:pStyle w:val="Heading2"/>
      </w:pPr>
      <w:r>
        <w:t xml:space="preserve">3.1 Компартментальная модель SIR</w:t>
      </w:r>
    </w:p>
    <w:p>
      <w:pPr>
        <w:pStyle w:val="FirstParagraph"/>
      </w:pPr>
      <w:r>
        <w:t xml:space="preserve">Модель Кермака—Маккендрика разделяет население на восприимчивых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инфицированных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и выздоровевших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[2]</w:t>
      </w:r>
      <w:r>
        <w:t xml:space="preserve">. В детерминированной</w:t>
      </w:r>
      <w:r>
        <w:t xml:space="preserve"> </w:t>
      </w:r>
      <w:r>
        <w:t xml:space="preserve">форме динамика задаётся системой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средней продолжительности инфекции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</m:oMath>
      <w:r>
        <w:t xml:space="preserve"> </w:t>
      </w:r>
      <w:r>
        <w:t xml:space="preserve">используется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</m:oMath>
      <w:r>
        <w:t xml:space="preserve">, поэтому базовое репродуктивное число равно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β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</m:oMath>
      <w:r>
        <w:t xml:space="preserve">. При параметрах пособия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дней получаем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Start w:id="14" w:name="агентное-представление"/>
    <w:p>
      <w:pPr>
        <w:pStyle w:val="Heading2"/>
      </w:pPr>
      <w:r>
        <w:t xml:space="preserve">3.2 Агентное представление</w:t>
      </w:r>
    </w:p>
    <w:p>
      <w:pPr>
        <w:pStyle w:val="FirstParagraph"/>
      </w:pPr>
      <w:r>
        <w:t xml:space="preserve">В агентной модели каждый человек имеет дискретное состояние, город и число</w:t>
      </w:r>
      <w:r>
        <w:t xml:space="preserve"> </w:t>
      </w:r>
      <w:r>
        <w:t xml:space="preserve">дней после заражения. Локальные случайные контакты и индивидуальные события</w:t>
      </w:r>
      <w:r>
        <w:t xml:space="preserve"> </w:t>
      </w:r>
      <w:r>
        <w:t xml:space="preserve">дают динамику, которую агрегированная система ОДУ не описывает напрямую.</w:t>
      </w:r>
      <w:r>
        <w:t xml:space="preserve"> </w:t>
      </w:r>
      <w:r>
        <w:t xml:space="preserve">Agents.jl предоставляет графовое пространство, планировщик и единый генератор</w:t>
      </w:r>
      <w:r>
        <w:t xml:space="preserve"> </w:t>
      </w:r>
      <w:r>
        <w:t xml:space="preserve">случайных чисел</w:t>
      </w:r>
      <w:r>
        <w:t xml:space="preserve"> </w:t>
      </w:r>
      <w:r>
        <w:t xml:space="preserve">[3]</w:t>
      </w:r>
      <w:r>
        <w:t xml:space="preserve">. Общие принципы построения и проверки</w:t>
      </w:r>
      <w:r>
        <w:t xml:space="preserve"> </w:t>
      </w:r>
      <w:r>
        <w:t xml:space="preserve">агентных моделей изложены также в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В модели невыявленный инфицированный создаёт пуассоновское число попыток</w:t>
      </w:r>
      <w:r>
        <w:t xml:space="preserve"> </w:t>
      </w:r>
      <w:r>
        <w:t xml:space="preserve">заражения с интенсивностью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n</m:t>
            </m:r>
            <m:r>
              <m:t>d</m:t>
            </m:r>
          </m:sub>
        </m:sSub>
      </m:oMath>
      <w:r>
        <w:t xml:space="preserve">, а после дня выявления — с меньшей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. По окончании болезни агент выздоравливает либо удаляется с</w:t>
      </w:r>
      <w:r>
        <w:t xml:space="preserve"> </w:t>
      </w:r>
      <w:r>
        <w:t xml:space="preserve">вероятностью</w:t>
      </w:r>
      <w:r>
        <w:t xml:space="preserve"> </w:t>
      </w:r>
      <w:r>
        <w:rPr>
          <w:rStyle w:val="VerbatimChar"/>
        </w:rPr>
        <w:t xml:space="preserve">death_rate</w:t>
      </w:r>
      <w:r>
        <w:t xml:space="preserve">. Матрица миграции является стохастической по строкам.</w:t>
      </w:r>
    </w:p>
    <w:bookmarkEnd w:id="14"/>
    <w:bookmarkStart w:id="15" w:name="воспроизводимость-вычислений"/>
    <w:p>
      <w:pPr>
        <w:pStyle w:val="Heading2"/>
      </w:pPr>
      <w:r>
        <w:t xml:space="preserve">3.3 Воспроизводимость вычислений</w:t>
      </w:r>
    </w:p>
    <w:p>
      <w:pPr>
        <w:pStyle w:val="FirstParagraph"/>
      </w:pPr>
      <w:r>
        <w:t xml:space="preserve">Проект организован DrWatson</w:t>
      </w:r>
      <w:r>
        <w:t xml:space="preserve"> </w:t>
      </w:r>
      <w:r>
        <w:t xml:space="preserve">[5]</w:t>
      </w:r>
      <w:r>
        <w:t xml:space="preserve">. Literate.jl превращает один</w:t>
      </w:r>
      <w:r>
        <w:t xml:space="preserve"> </w:t>
      </w:r>
      <w:r>
        <w:t xml:space="preserve">комментированный Julia-файл в чистый сценарий, notebook и Quarto-документ,</w:t>
      </w:r>
      <w:r>
        <w:t xml:space="preserve"> </w:t>
      </w:r>
      <w:r>
        <w:t xml:space="preserve">следуя принципу литературного программирования</w:t>
      </w:r>
      <w:r>
        <w:t xml:space="preserve"> </w:t>
      </w:r>
      <w:r>
        <w:t xml:space="preserve">[6]</w:t>
      </w:r>
      <w:r>
        <w:t xml:space="preserve">. Все</w:t>
      </w:r>
      <w:r>
        <w:t xml:space="preserve"> </w:t>
      </w:r>
      <w:r>
        <w:t xml:space="preserve">случайные серии закреплены seed, а сводная визуализация читает сохранённые CSV,</w:t>
      </w:r>
      <w:r>
        <w:t xml:space="preserve"> </w:t>
      </w:r>
      <w:r>
        <w:t xml:space="preserve">не повторяя симуляцию.</w:t>
      </w:r>
    </w:p>
    <w:bookmarkEnd w:id="15"/>
    <w:bookmarkEnd w:id="16"/>
    <w:bookmarkStart w:id="130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5" w:name="окружение-и-структура"/>
    <w:p>
      <w:pPr>
        <w:pStyle w:val="Heading2"/>
      </w:pPr>
      <w:r>
        <w:t xml:space="preserve">4.1 Окружение и структура</w:t>
      </w:r>
    </w:p>
    <w:p>
      <w:pPr>
        <w:pStyle w:val="FirstParagraph"/>
      </w:pPr>
      <w:r>
        <w:t xml:space="preserve">Проект содержит общий модуль, восемь литературных сценариев, тесты, исходные</w:t>
      </w:r>
      <w:r>
        <w:t xml:space="preserve"> </w:t>
      </w:r>
      <w:r>
        <w:t xml:space="preserve">и производные документы, таблицы CSV/JLD2 и графики. Среда закреплена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; команды полного цикла собраны в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packages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lab04-package-status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Список пакетов Julia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ree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lab04-project-tre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Структура каталогов лабораторной</w:t>
            </w:r>
          </w:p>
          <w:bookmarkEnd w:id="24"/>
        </w:tc>
      </w:tr>
    </w:tbl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"9ecb6262-3c2e-4ae5-a381-694487bbc5f6"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Agents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"46ada45e-f475-11e8-01d0-f70cc89e6671"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CairoMakie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"13f3f980-e62b-5c42-98c6-ff1f3baf88f0"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Distributions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"31c24e10-a181-5473-b8eb-7969acd0382f"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Random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"9a3f8284-a2c9-5f02-9a11-845980a1fd5c"</w:t>
      </w:r>
      <w:r>
        <w:br/>
      </w:r>
      <w:r>
        <w:rPr>
          <w:rStyle w:val="DataTypeTok"/>
        </w:rPr>
        <w:t xml:space="preserve">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"10745b16-79ce-11e8-11f9-7d13ad32a3b2"</w:t>
      </w:r>
      <w:r>
        <w:br/>
      </w:r>
      <w:r>
        <w:rPr>
          <w:rStyle w:val="DataTypeTok"/>
        </w:rPr>
        <w:t xml:space="preserve">StatsBase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"2913bbd2-ae8a-5f71-8c99-4fb6c76f3a91"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Agents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br/>
      </w:r>
      <w:r>
        <w:rPr>
          <w:rStyle w:val="DataTypeTok"/>
        </w:rPr>
        <w:t xml:space="preserve">CairoMakie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"0.15"</w:t>
      </w:r>
      <w:r>
        <w:br/>
      </w:r>
      <w:r>
        <w:rPr>
          <w:rStyle w:val="DataTypeTok"/>
        </w:rPr>
        <w:t xml:space="preserve">Distributions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"0.6"</w:t>
      </w:r>
      <w:r>
        <w:br/>
      </w:r>
      <w:r>
        <w:rPr>
          <w:rStyle w:val="DataTypeTok"/>
        </w:rPr>
        <w:t xml:space="preserve">StatsBase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"0.34"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  <w:r>
        <w:br/>
      </w:r>
      <w:r>
        <w:br/>
      </w:r>
      <w:r>
        <w:rPr>
          <w:rStyle w:val="KeywordTok"/>
        </w:rPr>
        <w:t xml:space="preserve">[preferences.Makie]</w:t>
      </w:r>
      <w:r>
        <w:br/>
      </w:r>
      <w:r>
        <w:rPr>
          <w:rStyle w:val="DataTypeTok"/>
        </w:rPr>
        <w:t xml:space="preserve">precompile_workload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[preferences.CairoMakie]</w:t>
      </w:r>
      <w:r>
        <w:br/>
      </w:r>
      <w:r>
        <w:rPr>
          <w:rStyle w:val="DataTypeTok"/>
        </w:rPr>
        <w:t xml:space="preserve">precompile_workload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Листинг 1 — полный файл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DataTypeTok"/>
        </w:rPr>
        <w:t xml:space="preserve">SOURCES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scripts/sir_run_basic.jl scripts/sir_run_basic__param.jl scripts/sir_scan_beta.jl scripts/sir_city_heterogeneity.jl scripts/sir_migration_effect.jl scripts/sir_quarantine.jl scripts/sir_optimize_parameters.jl scripts/sir_visualize_dynamics.jl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verify all clean-results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source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julia --project=.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source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done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--execute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source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name=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(basename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source .jl);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(cd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 &amp;&amp; quarto render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name.ipynb --to html --embed-resources --no-execute --output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name.html)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mv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 markdown/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done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verify:</w:t>
      </w:r>
      <w:r>
        <w:br/>
      </w:r>
      <w:r>
        <w:rPr>
          <w:rStyle w:val="ErrorTok"/>
        </w:rPr>
        <w:t xml:space="preserve">    </w:t>
      </w:r>
      <w:r>
        <w:rPr>
          <w:rStyle w:val="DataTypeTok"/>
        </w:rPr>
        <w:t xml:space="preserve">@clean_scripts</w:t>
      </w:r>
      <w:r>
        <w:rPr>
          <w:rStyle w:val="CharTok"/>
        </w:rPr>
        <w:t xml:space="preserve">=$$</w:t>
      </w:r>
      <w:r>
        <w:rPr>
          <w:rStyle w:val="StringTok"/>
        </w:rPr>
        <w:t xml:space="preserve">(find scripts -mindepth 2 -maxdepth 2 -name '*.jl'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notebooks=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notebooks -mindepth 2 -maxdepth 2 -name '*.ipynb'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qmd=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markdown -mindepth 2 -maxdepth 2 -name '*.qmd'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html=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markdown -mindepth 2 -maxdepth 2 -name '*.html'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figures=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plots -type f -name '*.png'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printf 'clean Julia scripts: %s\nexecuted notebooks: %s\nQuarto documents: %s\nHTML documents: %s\nresult figures: %s\n'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clean_scripts"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notebooks"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qmd"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html"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figures";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clean_scripts" = 8;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notebooks" = 8;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qmd" = 16;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html" = 8;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figures" -ge 10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run notebooks docs test verify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 plots notebooks markdown</w:t>
      </w:r>
    </w:p>
    <w:p>
      <w:pPr>
        <w:pStyle w:val="FirstParagraph"/>
      </w:pPr>
      <w:r>
        <w:t xml:space="preserve">Листинг 2 — полный файл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"Среда AgentSIRLab готова: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active_project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Листинг 3 — подготовка среды.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NormalTok"/>
        </w:rPr>
        <w:t xml:space="preserve">execute_notebooks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ARGS</w:t>
      </w:r>
      <w:r>
        <w:br/>
      </w:r>
      <w:r>
        <w:rPr>
          <w:rStyle w:val="NormalTok"/>
        </w:rPr>
        <w:t xml:space="preserve">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sources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(name);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execute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execute_notebooks,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"-report"</w:t>
      </w:r>
      <w:r>
        <w:rPr>
          <w:rStyle w:val="NormalTok"/>
        </w:rPr>
        <w:t xml:space="preserve">,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postprocess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(text, </w:t>
      </w:r>
      <w:r>
        <w:rPr>
          <w:rStyle w:val="StringTok"/>
        </w:rPr>
        <w:t xml:space="preserve">"```{julia}"</w:t>
      </w:r>
      <w:r>
        <w:rPr>
          <w:rStyle w:val="OperatorTok"/>
        </w:rPr>
        <w:t xml:space="preserve">=&gt;</w:t>
      </w:r>
      <w:r>
        <w:rPr>
          <w:rStyle w:val="StringTok"/>
        </w:rPr>
        <w:t xml:space="preserve">"```julia"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StringTok"/>
        </w:rPr>
        <w:t xml:space="preserve">r"^</w:t>
      </w:r>
      <w:r>
        <w:rPr>
          <w:rStyle w:val="CharTok"/>
        </w:rPr>
        <w:t xml:space="preserve">(</w:t>
      </w:r>
      <w:r>
        <w:rPr>
          <w:rStyle w:val="StringTok"/>
        </w:rPr>
        <w:t xml:space="preserve">#{1,4}</w:t>
      </w:r>
      <w:r>
        <w:rPr>
          <w:rStyle w:val="CharTok"/>
        </w:rPr>
        <w:t xml:space="preserve">)</w:t>
      </w:r>
      <w:r>
        <w:rPr>
          <w:rStyle w:val="StringTok"/>
        </w:rPr>
        <w:t xml:space="preserve"> "m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heading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heading))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4 — генерация производных форматов Literate.jl.</w:t>
      </w:r>
    </w:p>
    <w:bookmarkEnd w:id="25"/>
    <w:bookmarkStart w:id="30" w:name="общий-модуль-агентной-модели"/>
    <w:p>
      <w:pPr>
        <w:pStyle w:val="Heading2"/>
      </w:pPr>
      <w:r>
        <w:t xml:space="preserve">4.2 Общий модуль агентной модели</w:t>
      </w:r>
    </w:p>
    <w:p>
      <w:pPr>
        <w:pStyle w:val="FirstParagraph"/>
      </w:pPr>
      <w:r>
        <w:t xml:space="preserve">Модуль проверяет размеры городских параметров, нормировку миграционной</w:t>
      </w:r>
      <w:r>
        <w:t xml:space="preserve"> </w:t>
      </w:r>
      <w:r>
        <w:t xml:space="preserve">матрицы и вероятностные ограничения. Модель использует полный граф городов,</w:t>
      </w:r>
      <w:r>
        <w:t xml:space="preserve"> </w:t>
      </w:r>
      <w:r>
        <w:t xml:space="preserve">но интенсивность переходов задаётся матрицей. Карантин динамически блокирует</w:t>
      </w:r>
      <w:r>
        <w:t xml:space="preserve"> </w:t>
      </w:r>
      <w:r>
        <w:t xml:space="preserve">исходящую миграцию из города, где доля инфицированных достигла порога.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ode-module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ab04-sir-module-vscod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Модуль</w:t>
            </w:r>
            <w:r>
              <w:t xml:space="preserve"> </w:t>
            </w:r>
            <w:r>
              <w:rPr>
                <w:rStyle w:val="VerbatimChar"/>
              </w:rPr>
              <w:t xml:space="preserve">sir_model.jl</w:t>
            </w:r>
            <w:r>
              <w:t xml:space="preserve"> </w:t>
            </w:r>
            <w:r>
              <w:t xml:space="preserve">в VS Code</w:t>
            </w:r>
          </w:p>
          <w:bookmarkEnd w:id="29"/>
        </w:tc>
      </w:tr>
    </w:tbl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SIRModel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Agents.Graphs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Distributions</w:t>
      </w:r>
      <w:r>
        <w:rPr>
          <w:rStyle w:val="NormalTok"/>
        </w:rPr>
        <w:t xml:space="preserve">: Poisson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StatsBase</w:t>
      </w:r>
      <w:r>
        <w:rPr>
          <w:rStyle w:val="NormalTok"/>
        </w:rPr>
        <w:t xml:space="preserve">: Weights, sample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Person, initialize_sir, migration_matrix, advance!, observe,</w:t>
      </w:r>
      <w:r>
        <w:br/>
      </w:r>
      <w:r>
        <w:rPr>
          <w:rStyle w:val="NormalTok"/>
        </w:rPr>
        <w:t xml:space="preserve">       city_observations, collect_history, run_sir, basic_reproduction_number,</w:t>
      </w:r>
      <w:r>
        <w:br/>
      </w:r>
      <w:r>
        <w:rPr>
          <w:rStyle w:val="NormalTok"/>
        </w:rPr>
        <w:t xml:space="preserve">       infected_count, recovered_count, susceptible_count, total_count</w:t>
      </w:r>
      <w:r>
        <w:br/>
      </w:r>
      <w:r>
        <w:br/>
      </w:r>
      <w:r>
        <w:rPr>
          <w:rStyle w:val="PreprocessorTok"/>
        </w:rPr>
        <w:t xml:space="preserve">@agent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</w:t>
      </w:r>
      <w:r>
        <w:rPr>
          <w:rStyle w:val="NormalTok"/>
        </w:rPr>
        <w:t xml:space="preserve">(GraphAgent)</w:t>
      </w:r>
      <w:r>
        <w:br/>
      </w:r>
      <w:r>
        <w:rPr>
          <w:rStyle w:val="NormalTok"/>
        </w:rPr>
        <w:t xml:space="preserve">    days_infected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Symbol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(cities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intensity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cities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 least two cities are required"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intensity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"migration intensity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(intensity)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(cities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cities, cities)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cities</w:t>
      </w:r>
      <w:r>
        <w:br/>
      </w:r>
      <w:r>
        <w:rPr>
          <w:rStyle w:val="NormalTok"/>
        </w:rPr>
        <w:t xml:space="preserve">        matrix[city, city]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intensity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matrix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validate_parameters</w:t>
      </w:r>
      <w:r>
        <w:rPr>
          <w:rStyle w:val="NormalTok"/>
        </w:rPr>
        <w:t xml:space="preserve">(Ns, β_und, β_det, infection_period, detection_time,</w:t>
      </w:r>
      <w:r>
        <w:br/>
      </w:r>
      <w:r>
        <w:rPr>
          <w:rStyle w:val="NormalTok"/>
        </w:rPr>
        <w:t xml:space="preserve">                             death_rate, reinfection_probability, Is, migration_rates)</w:t>
      </w:r>
      <w:r>
        <w:br/>
      </w:r>
      <w:r>
        <w:rPr>
          <w:rStyle w:val="NormalTok"/>
        </w:rPr>
        <w:t xml:space="preserve">    cities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(Ns)</w:t>
      </w:r>
      <w:r>
        <w:br/>
      </w:r>
      <w:r>
        <w:rPr>
          <w:rStyle w:val="NormalTok"/>
        </w:rPr>
        <w:t xml:space="preserve">    cities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 least two cities are required"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&gt;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Ns)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"city populations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(β_und)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cities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(β_det)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(Is)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"city parameter vectors must have equal length"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β_und)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β_det)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"transmission rates must be non-negative"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Is) </w:t>
      </w:r>
      <w:r>
        <w:rPr>
          <w:rStyle w:val="OperatorTok"/>
        </w:rPr>
        <w:t xml:space="preserve">.&amp;</w:t>
      </w:r>
      <w:r>
        <w:rPr>
          <w:rStyle w:val="NormalTok"/>
        </w:rPr>
        <w:t xml:space="preserve"> (Is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Ns))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initial infections"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infection_period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"infection period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detection_time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infection_period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detection time"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death_rate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"death rate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reinfection_probability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"reinfection probability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(migration_rates)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(cities, cities)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migration matrix"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(migration_rates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migration probability"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vec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(migration_rates; dims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;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"migration matrix rows must sum to 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migration_rates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nothing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β_und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β_det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quarantine_enabled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quarantine_threshold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(Ns)</w:t>
      </w:r>
      <w:r>
        <w:br/>
      </w:r>
      <w:r>
        <w:rPr>
          <w:rStyle w:val="NormalTok"/>
        </w:rPr>
        <w:t xml:space="preserve">    migration_rates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(migration_rates) ?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(cities,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.(migration_rates)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validate_parameters</w:t>
      </w:r>
      <w:r>
        <w:rPr>
          <w:rStyle w:val="NormalTok"/>
        </w:rPr>
        <w:t xml:space="preserve">(Ns, β_und, β_det, infection_period, detection_time,</w:t>
      </w:r>
      <w:r>
        <w:br/>
      </w:r>
      <w:r>
        <w:rPr>
          <w:rStyle w:val="NormalTok"/>
        </w:rPr>
        <w:t xml:space="preserve">                        death_rate, reinfection_probability, Is, migration_rates)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quarantine_threshold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"quarantine threshold outside [0, 1]"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properties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DataTypeTok"/>
        </w:rPr>
        <w:t xml:space="preserve">{Symbol,Any}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Ns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Ns),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β_und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β_und),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β_det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β_det),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migration_rates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migration_rates,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infection_period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(infection_period),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detection_time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(detection_time),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death_rate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(death_rate),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reinfection_probability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(reinfection_probability),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cities,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day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deaths_by_city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cities),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quarantine_enabled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quarantine_enabled,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quarantine_threshold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(quarantine_threshold),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closed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falses</w:t>
      </w:r>
      <w:r>
        <w:rPr>
          <w:rStyle w:val="NormalTok"/>
        </w:rPr>
        <w:t xml:space="preserve">(cities),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ever_infected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StandardABM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Person, </w:t>
      </w:r>
      <w:r>
        <w:rPr>
          <w:rStyle w:val="FunctionTok"/>
        </w:rPr>
        <w:t xml:space="preserve">GraphSpace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complete_graph</w:t>
      </w:r>
      <w:r>
        <w:rPr>
          <w:rStyle w:val="NormalTok"/>
        </w:rPr>
        <w:t xml:space="preserve">(cities)); properties,</w:t>
      </w:r>
      <w:r>
        <w:br/>
      </w:r>
      <w:r>
        <w:rPr>
          <w:rStyle w:val="NormalTok"/>
        </w:rPr>
        <w:t xml:space="preserve">        rng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Xoshiro</w:t>
      </w:r>
      <w:r>
        <w:rPr>
          <w:rStyle w:val="NormalTok"/>
        </w:rPr>
        <w:t xml:space="preserve">(seed), agent_step!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sir_agent_step!,</w:t>
      </w:r>
      <w:r>
        <w:br/>
      </w:r>
      <w:r>
        <w:rPr>
          <w:rStyle w:val="NormalTok"/>
        </w:rPr>
        <w:t xml:space="preserve">        model_step!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sir_model_step!, scheduler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Schedulers.fastest,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cities,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Ns[city]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add_agent!</w:t>
      </w:r>
      <w:r>
        <w:rPr>
          <w:rStyle w:val="NormalTok"/>
        </w:rPr>
        <w:t xml:space="preserve">(city, model,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cities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(city, model))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candidates, Is[city]; replace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model[id].status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          model[id].days_infected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update_quarantine!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model.closed[agent.pos]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model.C, </w:t>
      </w:r>
      <w:r>
        <w:rPr>
          <w:rStyle w:val="FunctionTok"/>
        </w:rPr>
        <w:t xml:space="preserve">Weights</w:t>
      </w:r>
      <w:r>
        <w:rPr>
          <w:rStyle w:val="NormalTok"/>
        </w:rPr>
        <w:t xml:space="preserve">(model.migration_rates[agent.pos,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agent.pos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move_agent!</w:t>
      </w:r>
      <w:r>
        <w:rPr>
          <w:rStyle w:val="NormalTok"/>
        </w:rPr>
        <w:t xml:space="preserve">(agent, target,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transmit!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agent.days_infected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model.detection_time ?</w:t>
      </w:r>
      <w:r>
        <w:br/>
      </w:r>
      <w:r>
        <w:rPr>
          <w:rStyle w:val="NormalTok"/>
        </w:rPr>
        <w:t xml:space="preserve">           model.β_und[agent.pos]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model.β_det[agent.pos]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(rate))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NormalTok"/>
        </w:rPr>
        <w:t xml:space="preserve">    contacts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(agent.pos, model))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shuffle!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contacts)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agent.id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contact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model[id]</w:t>
      </w:r>
      <w:r>
        <w:br/>
      </w:r>
      <w:r>
        <w:rPr>
          <w:rStyle w:val="NormalTok"/>
        </w:rPr>
        <w:t xml:space="preserve">        infectable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contact.status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   (contact.status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model.reinfection_probability)</w:t>
      </w:r>
      <w:r>
        <w:br/>
      </w:r>
      <w:r>
        <w:rPr>
          <w:rStyle w:val="NormalTok"/>
        </w:rPr>
        <w:t xml:space="preserve">        infectable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contact.status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      contact.days_infected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model.ever_infected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remaining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remaining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recover_or_die!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agent.days_infected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model.infection_period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model.death_rate</w:t>
      </w:r>
      <w:r>
        <w:br/>
      </w:r>
      <w:r>
        <w:rPr>
          <w:rStyle w:val="NormalTok"/>
        </w:rPr>
        <w:t xml:space="preserve">        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agent.pos</w:t>
      </w:r>
      <w:r>
        <w:br/>
      </w:r>
      <w:r>
        <w:rPr>
          <w:rStyle w:val="NormalTok"/>
        </w:rPr>
        <w:t xml:space="preserve">        model.deaths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model.deaths_by_city[city]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remove_agent!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agent.status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br/>
      </w:r>
      <w:r>
        <w:rPr>
          <w:rStyle w:val="NormalTok"/>
        </w:rPr>
        <w:t xml:space="preserve">        agent.days_infected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sir_agent_step!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migrate!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transmit!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(agent.days_infected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recover_or_die!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update_quarantine!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model.quarantine_enabled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</w:t>
      </w:r>
      <w:r>
        <w:br/>
      </w:r>
      <w:r>
        <w:rPr>
          <w:rStyle w:val="NormalTok"/>
        </w:rPr>
        <w:t xml:space="preserve">            city_ids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(city, model))</w:t>
      </w:r>
      <w:r>
        <w:br/>
      </w:r>
      <w:r>
        <w:rPr>
          <w:rStyle w:val="NormalTok"/>
        </w:rPr>
        <w:t xml:space="preserve">            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model[id].status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 city_ids)</w:t>
      </w:r>
      <w:r>
        <w:br/>
      </w:r>
      <w:r>
        <w:rPr>
          <w:rStyle w:val="NormalTok"/>
        </w:rPr>
        <w:t xml:space="preserve">            model.closed[city]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(city_ids)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infected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(city_ids)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model.quarantine_threshold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model.closed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sir_model_step!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model.day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update_quarantine!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(model, 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</w:t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steps)</w:t>
      </w:r>
      <w:r>
        <w:br/>
      </w:r>
      <w:r>
        <w:rPr>
          <w:rStyle w:val="FunctionTok"/>
        </w:rPr>
        <w:t xml:space="preserve">susceptible_count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FunctionTok"/>
        </w:rPr>
        <w:t xml:space="preserve">infected_count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FunctionTok"/>
        </w:rPr>
        <w:t xml:space="preserve">recovered_count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FunctionTok"/>
        </w:rPr>
        <w:t xml:space="preserve">total_count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(model)</w:t>
      </w:r>
      <w:r>
        <w:br/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(β, infection_period)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β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infection_period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model.day, susceptible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susceptible_count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infected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infected_count</w:t>
      </w:r>
      <w:r>
        <w:rPr>
          <w:rStyle w:val="NormalTok"/>
        </w:rPr>
        <w:t xml:space="preserve">(model), recovered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recovered_count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living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total_count</w:t>
      </w:r>
      <w:r>
        <w:rPr>
          <w:rStyle w:val="NormalTok"/>
        </w:rPr>
        <w:t xml:space="preserve">(model), deaths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model.deaths,</w:t>
      </w:r>
      <w:r>
        <w:br/>
      </w:r>
      <w:r>
        <w:rPr>
          <w:rStyle w:val="NormalTok"/>
        </w:rPr>
        <w:t xml:space="preserve">        infected_fraction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infected_count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total_count</w:t>
      </w:r>
      <w:r>
        <w:rPr>
          <w:rStyle w:val="NormalTok"/>
        </w:rPr>
        <w:t xml:space="preserve">(model),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closed_cities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(model.closed),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</w:t>
      </w:r>
      <w:r>
        <w:br/>
      </w:r>
      <w:r>
        <w:rPr>
          <w:rStyle w:val="NormalTok"/>
        </w:rPr>
        <w:t xml:space="preserve">    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(city, model))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model.day, city, susceptible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model[id].status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 ids),</w:t>
      </w:r>
      <w:r>
        <w:br/>
      </w:r>
      <w:r>
        <w:rPr>
          <w:rStyle w:val="NormalTok"/>
        </w:rPr>
        <w:t xml:space="preserve">            infected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model[id].status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 ids),</w:t>
      </w:r>
      <w:r>
        <w:br/>
      </w:r>
      <w:r>
        <w:rPr>
          <w:rStyle w:val="NormalTok"/>
        </w:rPr>
        <w:t xml:space="preserve">            recovered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model[id].status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R, ids),</w:t>
      </w:r>
      <w:r>
        <w:br/>
      </w:r>
      <w:r>
        <w:rPr>
          <w:rStyle w:val="NormalTok"/>
        </w:rPr>
        <w:t xml:space="preserve">            living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(ids), deaths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model.deaths_by_city[city], closed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model.closed[city],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steps; by_city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by_city ?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(rows, by_city ?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(;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by_city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model, 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n_steps; by_city)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5 — полный модуль</w:t>
      </w:r>
      <w:r>
        <w:t xml:space="preserve"> </w:t>
      </w:r>
      <w:r>
        <w:rPr>
          <w:rStyle w:val="VerbatimChar"/>
        </w:rPr>
        <w:t xml:space="preserve">project/src/sir_model.jl</w:t>
      </w:r>
      <w:r>
        <w:t xml:space="preserve">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"sir_model.jl"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.SIRModel</w:t>
      </w:r>
      <w:r>
        <w:br/>
      </w:r>
      <w:r>
        <w:br/>
      </w:r>
      <w:r>
        <w:rPr>
          <w:rStyle w:val="FunctionTok"/>
        </w:rPr>
        <w:t xml:space="preserve">set_theme!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(font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"DejaVu Sans"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(name, 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(name));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(name, file))</w:t>
      </w:r>
      <w:r>
        <w:br/>
      </w:r>
      <w:r>
        <w:rPr>
          <w:rStyle w:val="FunctionTok"/>
        </w:rPr>
        <w:t xml:space="preserve">scenario_plot</w:t>
      </w:r>
      <w:r>
        <w:rPr>
          <w:rStyle w:val="NormalTok"/>
        </w:rPr>
        <w:t xml:space="preserve">(name, 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(name));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(name, file))</w:t>
      </w:r>
      <w:r>
        <w:br/>
      </w:r>
      <w:r>
        <w:rPr>
          <w:rStyle w:val="FunctionTok"/>
        </w:rPr>
        <w:t xml:space="preserve">report_figure</w:t>
      </w:r>
      <w:r>
        <w:rPr>
          <w:rStyle w:val="NormalTok"/>
        </w:rPr>
        <w:t xml:space="preserve">(file)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));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file))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scenario, filename; report_name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nothing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scenario_plot</w:t>
      </w:r>
      <w:r>
        <w:rPr>
          <w:rStyle w:val="NormalTok"/>
        </w:rPr>
        <w:t xml:space="preserve">(scenario, filename), fig)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(report_name)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report_figure</w:t>
      </w:r>
      <w:r>
        <w:rPr>
          <w:rStyle w:val="NormalTok"/>
        </w:rPr>
        <w:t xml:space="preserve">(report_name), fig)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sir_figure</w:t>
      </w:r>
      <w:r>
        <w:rPr>
          <w:rStyle w:val="NormalTok"/>
        </w:rPr>
        <w:t xml:space="preserve">(frame;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агентной модели SIR"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];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агентов"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frame.susceptible;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 — восприимчивые"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royalblue)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frame.infected;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 — инфицированные"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frame.recovered;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 — выздоровевшие"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seagreen)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frame.living;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"Живые"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gray35,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(frame, scenario, filename)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(scenario, filename), frame)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frame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(frame, initial_population)</w:t>
      </w:r>
      <w:r>
        <w:br/>
      </w:r>
      <w:r>
        <w:rPr>
          <w:rStyle w:val="NormalTok"/>
        </w:rPr>
        <w:t xml:space="preserve">    peak,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findmax</w:t>
      </w:r>
      <w:r>
        <w:rPr>
          <w:rStyle w:val="NormalTok"/>
        </w:rPr>
        <w:t xml:space="preserve">(frame.infected_fraction)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peak_fraction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peak, peak_day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frame.time[idx],</w:t>
      </w:r>
      <w:r>
        <w:br/>
      </w:r>
      <w:r>
        <w:rPr>
          <w:rStyle w:val="NormalTok"/>
        </w:rPr>
        <w:t xml:space="preserve">        final_infected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(frame.infected_fraction),</w:t>
      </w:r>
      <w:r>
        <w:br/>
      </w:r>
      <w:r>
        <w:rPr>
          <w:rStyle w:val="NormalTok"/>
        </w:rPr>
        <w:t xml:space="preserve">        final_recovered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(frame.recovered)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initial_population,</w:t>
      </w:r>
      <w:r>
        <w:br/>
      </w:r>
      <w:r>
        <w:rPr>
          <w:rStyle w:val="NormalTok"/>
        </w:rPr>
        <w:t xml:space="preserve">        deaths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(frame.deaths), attack_rate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(initial_population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(frame.susceptible))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initial_population,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summarize_groups</w:t>
      </w:r>
      <w:r>
        <w:rPr>
          <w:rStyle w:val="NormalTok"/>
        </w:rPr>
        <w:t xml:space="preserve">(frame, key)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(frame, key),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mean_peak_fraction,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peak_day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mean_peak_day,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mean_deaths,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attack_rate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mean_attack_rate,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6 — сбор статистики и общая визуализация.</w:t>
      </w:r>
    </w:p>
    <w:bookmarkEnd w:id="30"/>
    <w:bookmarkStart w:id="39" w:name="базовый-опыт-и-число-r₀"/>
    <w:p>
      <w:pPr>
        <w:pStyle w:val="Heading2"/>
      </w:pPr>
      <w:r>
        <w:t xml:space="preserve">4.3 Базовый опыт и число R₀</w:t>
      </w:r>
    </w:p>
    <w:bookmarkStart w:id="38" w:name="базовый-опыт-агентной-модели-sir"/>
    <w:p>
      <w:pPr>
        <w:pStyle w:val="Heading3"/>
      </w:pPr>
      <w:r>
        <w:t xml:space="preserve">4.3.1 Базовый опыт агентной модели SIR</w:t>
      </w:r>
    </w:p>
    <w:p>
      <w:pPr>
        <w:pStyle w:val="FirstParagraph"/>
      </w:pPr>
      <w:r>
        <w:t xml:space="preserve">Модель запускается с параметрами методического пособия. Для сопоставления</w:t>
      </w:r>
      <w:r>
        <w:t xml:space="preserve"> </w:t>
      </w:r>
      <w:r>
        <w:t xml:space="preserve">теории и эксперимента вычисляется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β</m:t>
        </m:r>
        <m:r>
          <m:rPr>
            <m:sty m:val="p"/>
          </m:rPr>
          <m:t>/</m:t>
        </m:r>
        <m:r>
          <m:t>γ</m:t>
        </m:r>
      </m:oMath>
      <w:r>
        <w:t xml:space="preserve">, где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  <m:r>
              <m:t>n</m:t>
            </m:r>
            <m:r>
              <m:t>f</m:t>
            </m:r>
          </m:sub>
        </m:sSub>
      </m:oMath>
      <w:r>
        <w:t xml:space="preserve">, а затем измеряются день и величина фактического пика.</w:t>
      </w:r>
    </w:p>
    <w:bookmarkStart w:id="31" w:name="подключение-проекта"/>
    <w:p>
      <w:pPr>
        <w:pStyle w:val="Heading4"/>
      </w:pPr>
      <w:r>
        <w:t xml:space="preserve">4.3.1.1 Подключение проекта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31"/>
    <w:bookmarkStart w:id="32" w:name="параметры-и-расчёт"/>
    <w:p>
      <w:pPr>
        <w:pStyle w:val="Heading4"/>
      </w:pPr>
      <w:r>
        <w:t xml:space="preserve">4.3.1.2 Параметры и расчёт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], β_det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model, history_rows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(; 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(history_rows), 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(trajectory,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(params.Ns)),</w:t>
      </w:r>
      <w:r>
        <w:br/>
      </w:r>
      <w:r>
        <w:rPr>
          <w:rStyle w:val="NormalTok"/>
        </w:rPr>
        <w:t xml:space="preserve">    (R0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(params.β_und[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params.infection_period),))])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(metrics, 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"sir_basic_agent.jld2"</w:t>
      </w:r>
      <w:r>
        <w:rPr>
          <w:rStyle w:val="NormalTok"/>
        </w:rPr>
        <w:t xml:space="preserve">); trajectory)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"sir_basic_model.jld2"</w:t>
      </w:r>
      <w:r>
        <w:rPr>
          <w:rStyle w:val="NormalTok"/>
        </w:rPr>
        <w:t xml:space="preserve">); metrics)</w:t>
      </w:r>
    </w:p>
    <w:bookmarkEnd w:id="32"/>
    <w:bookmarkStart w:id="37" w:name="визуализация"/>
    <w:p>
      <w:pPr>
        <w:pStyle w:val="Heading4"/>
      </w:pPr>
      <w:r>
        <w:t xml:space="preserve">4.3.1.3 Визуализация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sir_figure</w:t>
      </w:r>
      <w:r>
        <w:rPr>
          <w:rStyle w:val="NormalTok"/>
        </w:rPr>
        <w:t xml:space="preserve">(trajectory;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"Базовый опыт: R₀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(metrics.R0[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"sir-basic-dynamics.png"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"sir-baseline-dynamics.png"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metrics</w:t>
      </w:r>
    </w:p>
    <w:p>
      <w:pPr>
        <w:pStyle w:val="FirstParagraph"/>
      </w:pPr>
      <w:r>
        <w:t xml:space="preserve">Листинг 7 — базовый литературный сценарий.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basic"/>
          <w:p>
            <w:pPr>
              <w:pStyle w:val="Compact"/>
              <w:jc w:val="center"/>
            </w:pPr>
            <w:r>
              <w:drawing>
                <wp:inline>
                  <wp:extent cx="5497830" cy="3277552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baseline-dynamics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7830" cy="3277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Базовая динамика SIR</w:t>
            </w:r>
          </w:p>
          <w:bookmarkEnd w:id="36"/>
        </w:tc>
      </w:tr>
    </w:tbl>
    <w:p>
      <w:pPr>
        <w:pStyle w:val="BodyText"/>
      </w:pPr>
      <w:r>
        <w:t xml:space="preserve">Расчёт даёт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 Наблюдаемый пик достигается на 18-й день. Из-за высокого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вероятности повторного заражения система быстро охватывает все три</w:t>
      </w:r>
      <w:r>
        <w:t xml:space="preserve"> </w:t>
      </w:r>
      <w:r>
        <w:t xml:space="preserve">города, а к 100-му дню зарегистрировано 339 смертей.</w:t>
      </w:r>
    </w:p>
    <w:bookmarkEnd w:id="37"/>
    <w:bookmarkEnd w:id="38"/>
    <w:bookmarkEnd w:id="39"/>
    <w:bookmarkStart w:id="48" w:name="параметрический-вариант"/>
    <w:p>
      <w:pPr>
        <w:pStyle w:val="Heading2"/>
      </w:pPr>
      <w:r>
        <w:t xml:space="preserve">4.4 Параметрический вариант</w:t>
      </w:r>
    </w:p>
    <w:bookmarkStart w:id="47" w:name="параметрический-вариант-базового-опыта"/>
    <w:p>
      <w:pPr>
        <w:pStyle w:val="Heading3"/>
      </w:pPr>
      <w:r>
        <w:t xml:space="preserve">4.4.1 Параметрический вариант базового опыта</w:t>
      </w:r>
    </w:p>
    <w:p>
      <w:pPr>
        <w:pStyle w:val="FirstParagraph"/>
      </w:pPr>
      <w:r>
        <w:t xml:space="preserve">Требование §4.2 проверяется на независимом наборе сочетаний заразности и</w:t>
      </w:r>
      <w:r>
        <w:t xml:space="preserve"> </w:t>
      </w:r>
      <w:r>
        <w:t xml:space="preserve">продолжительности болезни. Для каждого сочетания сохраняются траектория и</w:t>
      </w:r>
      <w:r>
        <w:t xml:space="preserve"> </w:t>
      </w:r>
      <w:r>
        <w:t xml:space="preserve">эпидемиологические показатели.</w:t>
      </w:r>
    </w:p>
    <w:bookmarkStart w:id="40" w:name="подключение-проекта-1"/>
    <w:p>
      <w:pPr>
        <w:pStyle w:val="Heading4"/>
      </w:pPr>
      <w:r>
        <w:t xml:space="preserve">4.4.1.1 Подключение проекта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40"/>
    <w:bookmarkStart w:id="41" w:name="серия-прогонов"/>
    <w:p>
      <w:pPr>
        <w:pStyle w:val="Heading4"/>
      </w:pPr>
      <w:r>
        <w:t xml:space="preserve">4.4.1.2 Серия прогонов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"мягкий"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"средний"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0.32</w:t>
      </w:r>
      <w:r>
        <w:rPr>
          <w:rStyle w:val="NormalTok"/>
        </w:rPr>
        <w:t xml:space="preserve">, 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"интенсивный"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 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all_trajectories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settings</w:t>
      </w:r>
      <w:r>
        <w:br/>
      </w:r>
      <w:r>
        <w:rPr>
          <w:rStyle w:val="NormalTok"/>
        </w:rPr>
        <w:t xml:space="preserve">    _,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700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(p.beta,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(p.beta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p.period,</w:t>
      </w:r>
      <w:r>
        <w:br/>
      </w:r>
      <w:r>
        <w:rPr>
          <w:rStyle w:val="NormalTok"/>
        </w:rPr>
        <w:t xml:space="preserve">        detection_time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7</w:t>
      </w:r>
      <w:r>
        <w:rPr>
          <w:rStyle w:val="NormalTok"/>
        </w:rPr>
        <w:t xml:space="preserve">, p.period),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p.seed,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frame.scenario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p.name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(all_trajectories, frame)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(summary_rows,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((scenario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p.name,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p.beta,</w:t>
      </w:r>
      <w:r>
        <w:br/>
      </w:r>
      <w:r>
        <w:rPr>
          <w:rStyle w:val="NormalTok"/>
        </w:rPr>
        <w:t xml:space="preserve">        infection_period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p.period,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(p.beta, p.period)),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(frame, </w:t>
      </w:r>
      <w:r>
        <w:rPr>
          <w:rStyle w:val="FloatTok"/>
        </w:rPr>
        <w:t xml:space="preserve">2100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(all_trajectories, </w:t>
      </w:r>
      <w:r>
        <w:rPr>
          <w:rStyle w:val="StringTok"/>
        </w:rPr>
        <w:t xml:space="preserve">"sir-run-basic__param"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"trajectories.csv"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(summary_rows), </w:t>
      </w:r>
      <w:r>
        <w:rPr>
          <w:rStyle w:val="StringTok"/>
        </w:rPr>
        <w:t xml:space="preserve">"sir-run-basic__param"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</w:t>
      </w:r>
    </w:p>
    <w:bookmarkEnd w:id="41"/>
    <w:bookmarkStart w:id="46" w:name="сравнение-доли-инфицированных"/>
    <w:p>
      <w:pPr>
        <w:pStyle w:val="Heading4"/>
      </w:pPr>
      <w:r>
        <w:t xml:space="preserve">4.4.1.3 Сравнение доли инфицированных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"Параметрические варианты SIR"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инфицированных"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(p, colour)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(settings,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darkorange,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firebrick))</w:t>
      </w:r>
      <w:r>
        <w:br/>
      </w:r>
      <w:r>
        <w:rPr>
          <w:rStyle w:val="NormalTok"/>
        </w:rPr>
        <w:t xml:space="preserve">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(p.name), all_trajectories)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subset.time, subset.infected_fraction;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(p.name)</w:t>
      </w:r>
      <w:r>
        <w:rPr>
          <w:rStyle w:val="StringTok"/>
        </w:rPr>
        <w:t xml:space="preserve">, R₀=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(p.beta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p.period;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"sir-run-basic__param"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"parameter-comparison.png"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"sir-parameter-comparison.png"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8 — параметрический вариант §4.2.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aram"/>
          <w:p>
            <w:pPr>
              <w:pStyle w:val="Compact"/>
              <w:jc w:val="center"/>
            </w:pPr>
            <w:r>
              <w:drawing>
                <wp:inline>
                  <wp:extent cx="5497830" cy="3277552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parameter-comparison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7830" cy="3277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Три параметрических режима</w:t>
            </w:r>
          </w:p>
          <w:bookmarkEnd w:id="45"/>
        </w:tc>
      </w:tr>
    </w:tbl>
    <w:p>
      <w:pPr>
        <w:pStyle w:val="BodyText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начальная цепочка прекращается и пик составляет 0,19%.</w:t>
      </w:r>
      <w:r>
        <w:t xml:space="preserve"> </w:t>
      </w:r>
      <w:r>
        <w:t xml:space="preserve">Режимы с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84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формируют крупную эпидемию, что показывает</w:t>
      </w:r>
      <w:r>
        <w:t xml:space="preserve"> </w:t>
      </w:r>
      <w:r>
        <w:t xml:space="preserve">влияние стохастического старта даже выше теоретического порога.</w:t>
      </w:r>
    </w:p>
    <w:bookmarkEnd w:id="46"/>
    <w:bookmarkEnd w:id="47"/>
    <w:bookmarkEnd w:id="48"/>
    <w:bookmarkStart w:id="57" w:name="наблюдаемый-порог-эпидемии"/>
    <w:p>
      <w:pPr>
        <w:pStyle w:val="Heading2"/>
      </w:pPr>
      <w:r>
        <w:t xml:space="preserve">4.5 Наблюдаемый порог эпидемии</w:t>
      </w:r>
    </w:p>
    <w:bookmarkStart w:id="56" w:name="сканирование-коэффициента-заразности"/>
    <w:p>
      <w:pPr>
        <w:pStyle w:val="Heading3"/>
      </w:pPr>
      <w:r>
        <w:t xml:space="preserve">4.5.1 Сканирование коэффициента заразности</w:t>
      </w:r>
    </w:p>
    <w:p>
      <w:pPr>
        <w:pStyle w:val="FirstParagraph"/>
      </w:pPr>
      <w:r>
        <w:t xml:space="preserve">Для каждого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0.1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 </w:t>
      </w:r>
      <w:r>
        <w:t xml:space="preserve">выполняются три стохастических прогона.</w:t>
      </w:r>
      <w:r>
        <w:t xml:space="preserve"> </w:t>
      </w:r>
      <w:r>
        <w:t xml:space="preserve">Эпидемией считается опыт, где пик превышает 5% начальной популяции.</w:t>
      </w:r>
    </w:p>
    <w:bookmarkStart w:id="49" w:name="подключение-проекта-2"/>
    <w:p>
      <w:pPr>
        <w:pStyle w:val="Heading4"/>
      </w:pPr>
      <w:r>
        <w:t xml:space="preserve">4.5.1.1 Подключение проекта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49"/>
    <w:bookmarkStart w:id="50" w:name="полный-факторный-расчёт"/>
    <w:p>
      <w:pPr>
        <w:pStyle w:val="Heading4"/>
      </w:pPr>
      <w:r>
        <w:t xml:space="preserve">4.5.1.2 Полный факторный расчёт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beta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44</w:t>
      </w:r>
      <w:r>
        <w:br/>
      </w:r>
      <w:r>
        <w:rPr>
          <w:rStyle w:val="NormalTok"/>
        </w:rPr>
        <w:t xml:space="preserve">    _,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(beta,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(beta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beta,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(beta,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(history), </w:t>
      </w:r>
      <w:r>
        <w:rPr>
          <w:rStyle w:val="FloatTok"/>
        </w:rPr>
        <w:t xml:space="preserve">3000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all_runs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"beta-scan-all.csv"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(all_runs,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beta,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R0]),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mean_peak_fraction,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sd_peak_fraction,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mean_deaths,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attack_rate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mean_attack_rate)</w:t>
      </w:r>
      <w:r>
        <w:br/>
      </w:r>
      <w:r>
        <w:rPr>
          <w:rStyle w:val="NormalTok"/>
        </w:rPr>
        <w:t xml:space="preserve">summary.epidemic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summary.mean_peak_fraction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"beta-scan-summary.csv"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(summary.beta[summary.epidemic])</w:t>
      </w:r>
      <w:r>
        <w:br/>
      </w:r>
      <w:r>
        <w:rPr>
          <w:rStyle w:val="NormalTok"/>
        </w:rPr>
        <w:t xml:space="preserve">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(observed_beta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[observed_threshold],</w:t>
      </w:r>
      <w:r>
        <w:br/>
      </w:r>
      <w:r>
        <w:rPr>
          <w:rStyle w:val="NormalTok"/>
        </w:rPr>
        <w:t xml:space="preserve">    observed_R0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observed_threshold], theoretical_beta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], theoretical_R0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(threshold, 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"epidemic-threshold.csv"</w:t>
      </w:r>
      <w:r>
        <w:rPr>
          <w:rStyle w:val="NormalTok"/>
        </w:rPr>
        <w:t xml:space="preserve">)</w:t>
      </w:r>
    </w:p>
    <w:bookmarkEnd w:id="50"/>
    <w:bookmarkStart w:id="55" w:name="порог-и-нагрузка"/>
    <w:p>
      <w:pPr>
        <w:pStyle w:val="Heading4"/>
      </w:pPr>
      <w:r>
        <w:t xml:space="preserve">4.5.1.3 Порог и нагрузка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"Порог эпидемии и смертность"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"Пиковая доля 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(ax1, summary.beta, summary.mean_peak_fraction;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firebrick)</w:t>
      </w:r>
      <w:r>
        <w:br/>
      </w:r>
      <w:r>
        <w:rPr>
          <w:rStyle w:val="FunctionTok"/>
        </w:rPr>
        <w:t xml:space="preserve">hlines!</w:t>
      </w:r>
      <w:r>
        <w:rPr>
          <w:rStyle w:val="NormalTok"/>
        </w:rPr>
        <w:t xml:space="preserve">(ax1,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gray40,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"Критерий 5%"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vlines!</w:t>
      </w:r>
      <w:r>
        <w:rPr>
          <w:rStyle w:val="NormalTok"/>
        </w:rPr>
        <w:t xml:space="preserve">(ax1, [observed_threshold];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dot,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"Наблюдаемый порог"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(ax1;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lt)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"Среднее число умерших"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(ax2, summary.beta, summary.mean_deaths;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diamond,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"beta-scan.png"</w:t>
      </w:r>
      <w:r>
        <w:rPr>
          <w:rStyle w:val="NormalTok"/>
        </w:rPr>
        <w:t xml:space="preserve">;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"sir-beta-threshold.png"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threshold</w:t>
      </w:r>
    </w:p>
    <w:p>
      <w:pPr>
        <w:pStyle w:val="FirstParagraph"/>
      </w:pPr>
      <w:r>
        <w:t xml:space="preserve">Листинг 9 — тридцать прогонов сканирования 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threshold"/>
          <w:p>
            <w:pPr>
              <w:pStyle w:val="Compact"/>
              <w:jc w:val="center"/>
            </w:pPr>
            <w:r>
              <w:drawing>
                <wp:inline>
                  <wp:extent cx="5375656" cy="3721608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beta-threshold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37216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Порог эпидемии и смертность</w:t>
            </w:r>
          </w:p>
          <w:bookmarkEnd w:id="54"/>
        </w:tc>
      </w:tr>
    </w:tbl>
    <w:p>
      <w:pPr>
        <w:pStyle w:val="BodyText"/>
      </w:pPr>
      <w:r>
        <w:t xml:space="preserve">В исследованной сетке минимальным значением с усреднённым пиком выше 5%</w:t>
      </w:r>
      <w:r>
        <w:t xml:space="preserve"> </w:t>
      </w:r>
      <w:r>
        <w:t xml:space="preserve">оказалось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 то есть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. Теоретическая граница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соответствует</w:t>
      </w:r>
      <w:r>
        <w:t xml:space="preserve"> </w:t>
      </w:r>
      <m:oMath>
        <m:r>
          <m:t>β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0714</m:t>
        </m:r>
      </m:oMath>
      <w:r>
        <w:t xml:space="preserve">, но единичный источник инфекции</w:t>
      </w:r>
      <w:r>
        <w:t xml:space="preserve"> </w:t>
      </w:r>
      <w:r>
        <w:t xml:space="preserve">может стохастически исчезнуть до образования устойчивой цепочки.</w:t>
      </w:r>
    </w:p>
    <w:bookmarkEnd w:id="55"/>
    <w:bookmarkEnd w:id="56"/>
    <w:bookmarkEnd w:id="57"/>
    <w:bookmarkStart w:id="70" w:name="гетерогенность-городов"/>
    <w:p>
      <w:pPr>
        <w:pStyle w:val="Heading2"/>
      </w:pPr>
      <w:r>
        <w:t xml:space="preserve">4.6 Гетерогенность городов</w:t>
      </w:r>
    </w:p>
    <w:bookmarkStart w:id="69" w:name="неоднородность-городов"/>
    <w:p>
      <w:pPr>
        <w:pStyle w:val="Heading3"/>
      </w:pPr>
      <w:r>
        <w:t xml:space="preserve">4.6.1 Неоднородность городов</w:t>
      </w:r>
    </w:p>
    <w:p>
      <w:pPr>
        <w:pStyle w:val="FirstParagraph"/>
      </w:pPr>
      <w:r>
        <w:t xml:space="preserve">Сравниваются однородная система и три города с различными коэффициентами</w:t>
      </w:r>
      <w:r>
        <w:t xml:space="preserve"> </w:t>
      </w:r>
      <w:r>
        <w:t xml:space="preserve">передачи. Статистика собирается отдельно для каждого города.</w:t>
      </w:r>
    </w:p>
    <w:bookmarkStart w:id="58" w:name="подключение-проекта-3"/>
    <w:p>
      <w:pPr>
        <w:pStyle w:val="Heading4"/>
      </w:pPr>
      <w:r>
        <w:t xml:space="preserve">4.6.1.1 Подключение проекта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58"/>
    <w:bookmarkStart w:id="59" w:name="городские-траектории"/>
    <w:p>
      <w:pPr>
        <w:pStyle w:val="Heading4"/>
      </w:pPr>
      <w:r>
        <w:t xml:space="preserve">4.6.1.2 Городские траектории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cases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(case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"однородная"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91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(case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"неоднородная"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0.82</w:t>
      </w:r>
      <w:r>
        <w:rPr>
          <w:rStyle w:val="NormalTok"/>
        </w:rPr>
        <w:t xml:space="preserve">],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91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city_data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cases</w:t>
      </w:r>
      <w:r>
        <w:br/>
      </w:r>
      <w:r>
        <w:rPr>
          <w:rStyle w:val="NormalTok"/>
        </w:rPr>
        <w:t xml:space="preserve">    _,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case.beta,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case.beta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case.seed,</w:t>
      </w:r>
      <w:r>
        <w:br/>
      </w:r>
      <w:r>
        <w:rPr>
          <w:rStyle w:val="NormalTok"/>
        </w:rPr>
        <w:t xml:space="preserve">       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, by_city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frame.case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case.case</w:t>
      </w:r>
      <w:r>
        <w:br/>
      </w:r>
      <w:r>
        <w:rPr>
          <w:rStyle w:val="NormalTok"/>
        </w:rPr>
        <w:t xml:space="preserve">    frame.infected_fraction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frame.infected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.(frame.living,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(city_data, frame)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(city_data, </w:t>
      </w:r>
      <w:r>
        <w:rPr>
          <w:rStyle w:val="StringTok"/>
        </w:rPr>
        <w:t xml:space="preserve">"sir-city-heterogeneity"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"city-trajectories.csv"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(city_data,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city]),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infected_fraction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peak_fraction,</w:t>
      </w:r>
      <w:r>
        <w:br/>
      </w:r>
      <w:r>
        <w:rPr>
          <w:rStyle w:val="NormalTok"/>
        </w:rPr>
        <w:t xml:space="preserve">   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infected,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((infected, time)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time[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(infected)])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peak_day,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"sir-city-heterogeneity"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"city-summary.csv"</w:t>
      </w:r>
      <w:r>
        <w:rPr>
          <w:rStyle w:val="NormalTok"/>
        </w:rPr>
        <w:t xml:space="preserve">)</w:t>
      </w:r>
    </w:p>
    <w:bookmarkEnd w:id="59"/>
    <w:bookmarkStart w:id="68" w:name="отдельные-кривые-для-городов"/>
    <w:p>
      <w:pPr>
        <w:pStyle w:val="Heading4"/>
      </w:pPr>
      <w:r>
        <w:t xml:space="preserve">4.6.1.3 Отдельные кривые для городов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760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(column, case)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(cases)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column],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case.case,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(city, colour)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darkorange,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firebrick))</w:t>
      </w:r>
      <w:r>
        <w:br/>
      </w:r>
      <w:r>
        <w:rPr>
          <w:rStyle w:val="NormalTok"/>
        </w:rPr>
        <w:t xml:space="preserve">    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city]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(c, n)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case.case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city, city_data)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subset.time, subset.infected_fraction;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"Город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city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"sir-city-heterogeneity"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"city-heterogeneity.png"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"sir-city-heterogeneity.png"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570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(comparison[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"Дни городских пиков"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"Город"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 пика"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(offset, case, colour)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"однородная"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royalblue),</w:t>
      </w:r>
      <w:r>
        <w:br/>
      </w:r>
      <w:r>
        <w:rPr>
          <w:rStyle w:val="NormalTok"/>
        </w:rPr>
        <w:t xml:space="preserve">                               (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"неоднородная"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darkorange))</w:t>
      </w:r>
      <w:r>
        <w:br/>
      </w:r>
      <w:r>
        <w:rPr>
          <w:rStyle w:val="NormalTok"/>
        </w:rPr>
        <w:t xml:space="preserve">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(case), summary)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barplot!</w:t>
      </w:r>
      <w:r>
        <w:rPr>
          <w:rStyle w:val="NormalTok"/>
        </w:rPr>
        <w:t xml:space="preserve">(axis, subset.city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offset, subset.peak_day;</w:t>
      </w:r>
      <w:r>
        <w:br/>
      </w:r>
      <w:r>
        <w:rPr>
          <w:rStyle w:val="NormalTok"/>
        </w:rPr>
        <w:t xml:space="preserve">            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case)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axis.xticks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(axis;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lt)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(comparison, </w:t>
      </w:r>
      <w:r>
        <w:rPr>
          <w:rStyle w:val="StringTok"/>
        </w:rPr>
        <w:t xml:space="preserve">"sir-city-heterogeneity"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"city-peak-days.png"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"sir-city-peak-days.png"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10 — однородный и неоднородный городские опыты.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heterogeneity"/>
          <w:p>
            <w:pPr>
              <w:pStyle w:val="Compact"/>
              <w:jc w:val="center"/>
            </w:pPr>
            <w:r>
              <w:drawing>
                <wp:inline>
                  <wp:extent cx="5620004" cy="388291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city-heterogeneity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0004" cy="38829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Динамика по каждому городу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city-peaks"/>
          <w:p>
            <w:pPr>
              <w:pStyle w:val="Compact"/>
              <w:jc w:val="center"/>
            </w:pPr>
            <w:r>
              <w:drawing>
                <wp:inline>
                  <wp:extent cx="5009134" cy="2913475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city-peak-days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29134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Сравнение дней городских пиков</w:t>
            </w:r>
          </w:p>
          <w:bookmarkEnd w:id="67"/>
        </w:tc>
      </w:tr>
    </w:tbl>
    <w:p>
      <w:pPr>
        <w:pStyle w:val="BodyText"/>
      </w:pPr>
      <w:r>
        <w:t xml:space="preserve">При коэффициентах 0,22; 0,50 и 0,82 город с наибольшей заразностью достигает</w:t>
      </w:r>
      <w:r>
        <w:t xml:space="preserve"> </w:t>
      </w:r>
      <w:r>
        <w:t xml:space="preserve">пика первым, а город с β=0,22 — последним. Различие сохраняется при общей</w:t>
      </w:r>
      <w:r>
        <w:t xml:space="preserve"> </w:t>
      </w:r>
      <w:r>
        <w:t xml:space="preserve">матрице миграции и одинаковой продолжительности болезни.</w:t>
      </w:r>
    </w:p>
    <w:bookmarkEnd w:id="68"/>
    <w:bookmarkEnd w:id="69"/>
    <w:bookmarkEnd w:id="70"/>
    <w:bookmarkStart w:id="79" w:name="интенсивность-миграции"/>
    <w:p>
      <w:pPr>
        <w:pStyle w:val="Heading2"/>
      </w:pPr>
      <w:r>
        <w:t xml:space="preserve">4.7 Интенсивность миграции</w:t>
      </w:r>
    </w:p>
    <w:bookmarkStart w:id="78" w:name="влияние-миграции"/>
    <w:p>
      <w:pPr>
        <w:pStyle w:val="Heading3"/>
      </w:pPr>
      <w:r>
        <w:t xml:space="preserve">4.7.1 Влияние миграции</w:t>
      </w:r>
    </w:p>
    <w:p>
      <w:pPr>
        <w:pStyle w:val="FirstParagraph"/>
      </w:pPr>
      <w:r>
        <w:t xml:space="preserve">Инфекция начинается в первом городе. Для каждой интенсивности измеряются</w:t>
      </w:r>
      <w:r>
        <w:t xml:space="preserve"> </w:t>
      </w:r>
      <w:r>
        <w:t xml:space="preserve">глобальный пик и первый день появления инфекции во втором и третьем городах.</w:t>
      </w:r>
    </w:p>
    <w:bookmarkStart w:id="71" w:name="подключение-проекта-4"/>
    <w:p>
      <w:pPr>
        <w:pStyle w:val="Heading4"/>
      </w:pPr>
      <w:r>
        <w:t xml:space="preserve">4.7.1.1 Подключение проекта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71"/>
    <w:bookmarkStart w:id="72" w:name="сканирование-миграции"/>
    <w:p>
      <w:pPr>
        <w:pStyle w:val="Heading4"/>
      </w:pPr>
      <w:r>
        <w:t xml:space="preserve">4.7.1.2 Сканирование миграции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intensity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44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intensity),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global_rows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(model)]</w:t>
      </w:r>
      <w:r>
        <w:br/>
      </w:r>
      <w:r>
        <w:rPr>
          <w:rStyle w:val="NormalTok"/>
        </w:rPr>
        <w:t xml:space="preserve">    city_rows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(global_rows,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(city_rows, </w:t>
      </w:r>
      <w:r>
        <w:rPr>
          <w:rStyle w:val="FunctionTok"/>
        </w:rPr>
        <w:t xml:space="preserve">city_observations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global_frame, city_frame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(global_rows),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(city_rows)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(global_frame, </w:t>
      </w:r>
      <w:r>
        <w:rPr>
          <w:rStyle w:val="Float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arrival</w:t>
      </w:r>
      <w:r>
        <w:rPr>
          <w:rStyle w:val="NormalTok"/>
        </w:rPr>
        <w:t xml:space="preserve">(city)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(city), city_frame)</w:t>
      </w:r>
      <w:r>
        <w:br/>
      </w:r>
      <w:r>
        <w:rPr>
          <w:rStyle w:val="NormalTok"/>
        </w:rPr>
        <w:t xml:space="preserve">       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&gt;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subset.infected)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(index) ? </w:t>
      </w:r>
      <w:r>
        <w:rPr>
          <w:rStyle w:val="ConstantTok"/>
        </w:rPr>
        <w:t xml:space="preserve">missing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subset.time[index]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((migration_intensity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intensity,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           arrival_city_2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arrival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arrival_city_3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arrival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)), metrics))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all_runs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"sir-migration-effect"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"migration-scan-all.csv"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(all_runs,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migration_intensity),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peak_day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mean_peak_day,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mean_peak_fraction,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arrival_city_2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skipmissing</w:t>
      </w:r>
      <w:r>
        <w:rPr>
          <w:rStyle w:val="NormalTok"/>
        </w:rPr>
        <w:t xml:space="preserve">(x)))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mean_arrival_city_2,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arrival_city_3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skipmissing</w:t>
      </w:r>
      <w:r>
        <w:rPr>
          <w:rStyle w:val="NormalTok"/>
        </w:rPr>
        <w:t xml:space="preserve">(x)))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mean_arrival_city_3)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"sir-migration-effect"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"migration-summary.csv"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summary[</w:t>
      </w:r>
      <w:r>
        <w:rPr>
          <w:rStyle w:val="FunctionTok"/>
        </w:rPr>
        <w:t xml:space="preserve">argmin</w:t>
      </w:r>
      <w:r>
        <w:rPr>
          <w:rStyle w:val="NormalTok"/>
        </w:rPr>
        <w:t xml:space="preserve">(summary.mean_peak_day),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</w:p>
    <w:bookmarkEnd w:id="72"/>
    <w:bookmarkStart w:id="77" w:name="скорость-распространения-и-пик"/>
    <w:p>
      <w:pPr>
        <w:pStyle w:val="Heading4"/>
      </w:pPr>
      <w:r>
        <w:t xml:space="preserve">4.7.1.3 Скорость распространения и пик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"Миграция и время развития эпидемии"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(ax1, summary.migration_intensity, summary.mean_peak_day;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 пика"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(ax1, summary.migration_intensity, summary.mean_arrival_city_3;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rect,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"Приход в город 3"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royalblue)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(ax1;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"Интенсивность миграции"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"Пиковая доля 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(ax2, summary.migration_intensity, summary.mean_peak_fraction;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diamond,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"sir-migration-effect"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"migration-effect.png"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"sir-migration-effect.png"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NamedTuple</w:t>
      </w:r>
      <w:r>
        <w:rPr>
          <w:rStyle w:val="NormalTok"/>
        </w:rPr>
        <w:t xml:space="preserve">(best)])</w:t>
      </w:r>
    </w:p>
    <w:p>
      <w:pPr>
        <w:pStyle w:val="FirstParagraph"/>
      </w:pPr>
      <w:r>
        <w:t xml:space="preserve">Листинг 11 — исследование шести интенсивностей миграции.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migration"/>
          <w:p>
            <w:pPr>
              <w:pStyle w:val="Compact"/>
              <w:jc w:val="center"/>
            </w:pPr>
            <w:r>
              <w:drawing>
                <wp:inline>
                  <wp:extent cx="5375656" cy="389095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migration-effec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38909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Миграция, день распространения и пик</w:t>
            </w:r>
          </w:p>
          <w:bookmarkEnd w:id="76"/>
        </w:tc>
      </w:tr>
    </w:tbl>
    <w:p>
      <w:pPr>
        <w:pStyle w:val="BodyText"/>
      </w:pPr>
      <w:r>
        <w:t xml:space="preserve">Без миграции эпидемия остаётся в первом городе, поэтому глобальная доля имеет</w:t>
      </w:r>
      <w:r>
        <w:t xml:space="preserve"> </w:t>
      </w:r>
      <w:r>
        <w:t xml:space="preserve">верхнюю границу около одной трети. При интенсивности 0,1 инфекция приходит в</w:t>
      </w:r>
      <w:r>
        <w:t xml:space="preserve"> </w:t>
      </w:r>
      <w:r>
        <w:t xml:space="preserve">остальные города в среднем к четвёртому дню. Минимальный средний день прихода</w:t>
      </w:r>
      <w:r>
        <w:t xml:space="preserve"> </w:t>
      </w:r>
      <w:r>
        <w:t xml:space="preserve">в третий город получен при интенсивности 0,5.</w:t>
      </w:r>
    </w:p>
    <w:bookmarkEnd w:id="77"/>
    <w:bookmarkEnd w:id="78"/>
    <w:bookmarkEnd w:id="79"/>
    <w:bookmarkStart w:id="92" w:name="карантинные-меры"/>
    <w:p>
      <w:pPr>
        <w:pStyle w:val="Heading2"/>
      </w:pPr>
      <w:r>
        <w:t xml:space="preserve">4.8 Карантинные меры</w:t>
      </w:r>
    </w:p>
    <w:bookmarkStart w:id="91" w:name="карантинные-меры-1"/>
    <w:p>
      <w:pPr>
        <w:pStyle w:val="Heading3"/>
      </w:pPr>
      <w:r>
        <w:t xml:space="preserve">4.8.1 Карантинные меры</w:t>
      </w:r>
    </w:p>
    <w:p>
      <w:pPr>
        <w:pStyle w:val="FirstParagraph"/>
      </w:pPr>
      <w:r>
        <w:t xml:space="preserve">Город закрывается для исходящей миграции, когда доля инфицированных достигает</w:t>
      </w:r>
      <w:r>
        <w:t xml:space="preserve"> </w:t>
      </w:r>
      <w:r>
        <w:t xml:space="preserve">5%. Эффект оценивается по пику, смертности и времени проникновения инфекции.</w:t>
      </w:r>
    </w:p>
    <w:bookmarkStart w:id="80" w:name="подключение-проекта-5"/>
    <w:p>
      <w:pPr>
        <w:pStyle w:val="Heading4"/>
      </w:pPr>
      <w:r>
        <w:t xml:space="preserve">4.8.1.1 Подключение проекта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80"/>
    <w:bookmarkStart w:id="81" w:name="парное-сравнение"/>
    <w:p>
      <w:pPr>
        <w:pStyle w:val="Heading4"/>
      </w:pPr>
      <w:r>
        <w:t xml:space="preserve">4.8.1.2 Парное сравнение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example_frames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DataTypeTok"/>
        </w:rPr>
        <w:t xml:space="preserve">{Bool,DataFrame}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quarantine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105</w:t>
      </w:r>
      <w:r>
        <w:br/>
      </w:r>
      <w:r>
        <w:rPr>
          <w:rStyle w:val="NormalTok"/>
        </w:rPr>
        <w:t xml:space="preserve">    _,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detection_time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quarantine_enabled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quarantine, quarantine_threshold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(history)</w:t>
      </w:r>
      <w:r>
        <w:br/>
      </w:r>
      <w:r>
        <w:rPr>
          <w:rStyle w:val="NormalTok"/>
        </w:rPr>
        <w:t xml:space="preserve">    seed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(example_frames[quarantine]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((quarantine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quarantine,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(frame, </w:t>
      </w:r>
      <w:r>
        <w:rPr>
          <w:rStyle w:val="FloatTok"/>
        </w:rPr>
        <w:t xml:space="preserve">3000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(quarantine_days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&gt;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frame.closed_cities),)))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all_runs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"quarantine-all.csv"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(all_runs,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quarantine),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mean_peak_fraction,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peak_day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mean_peak_day,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mean_deaths,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attack_rate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mean_attack_rate,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quarantine_days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mean_quarantine_days)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"quarantine-summary.csv"</w:t>
      </w:r>
      <w:r>
        <w:rPr>
          <w:rStyle w:val="NormalTok"/>
        </w:rPr>
        <w:t xml:space="preserve">)</w:t>
      </w:r>
    </w:p>
    <w:bookmarkEnd w:id="81"/>
    <w:bookmarkStart w:id="90" w:name="динамика-контрольного-прогона"/>
    <w:p>
      <w:pPr>
        <w:pStyle w:val="Heading4"/>
      </w:pPr>
      <w:r>
        <w:t xml:space="preserve">4.8.1.3 Динамика контрольного прогона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"Эффект закрытия городов"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инфицированных"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(flag, colour, label)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firebrick, </w:t>
      </w:r>
      <w:r>
        <w:rPr>
          <w:rStyle w:val="StringTok"/>
        </w:rPr>
        <w:t xml:space="preserve">"Без карантина"</w:t>
      </w:r>
      <w:r>
        <w:rPr>
          <w:rStyle w:val="NormalTok"/>
        </w:rPr>
        <w:t xml:space="preserve">), 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royalblue, </w:t>
      </w:r>
      <w:r>
        <w:rPr>
          <w:rStyle w:val="StringTok"/>
        </w:rPr>
        <w:t xml:space="preserve">"С карантином"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example_frames[flag]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frame.infected_fraction; label,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"quarantine-effect.png"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"sir-quarantine-effect.png"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br/>
      </w:r>
      <w:r>
        <w:rPr>
          <w:rStyle w:val="NormalTok"/>
        </w:rPr>
        <w:t xml:space="preserve">metrics_fig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570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peak_axis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(metrics_fig[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"Средний пик"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death_axis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(metrics_fig[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"Средняя смертность"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"Агенты"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"есть"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barplot!</w:t>
      </w:r>
      <w:r>
        <w:rPr>
          <w:rStyle w:val="NormalTok"/>
        </w:rPr>
        <w:t xml:space="preserve">(peak_axis,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summary.mean_peak_fraction;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royalblue])</w:t>
      </w:r>
      <w:r>
        <w:br/>
      </w:r>
      <w:r>
        <w:rPr>
          <w:rStyle w:val="FunctionTok"/>
        </w:rPr>
        <w:t xml:space="preserve">barplot!</w:t>
      </w:r>
      <w:r>
        <w:rPr>
          <w:rStyle w:val="NormalTok"/>
        </w:rPr>
        <w:t xml:space="preserve">(death_axis,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summary.mean_deaths;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royalblue])</w:t>
      </w:r>
      <w:r>
        <w:br/>
      </w:r>
      <w:r>
        <w:rPr>
          <w:rStyle w:val="NormalTok"/>
        </w:rPr>
        <w:t xml:space="preserve">peak_axis.xticks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labels)</w:t>
      </w:r>
      <w:r>
        <w:br/>
      </w:r>
      <w:r>
        <w:rPr>
          <w:rStyle w:val="NormalTok"/>
        </w:rPr>
        <w:t xml:space="preserve">death_axis.xticks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labels)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(metrics_fig, 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"quarantine-metrics.png"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"sir-quarantine-metrics.png"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12 — парное сравнение пяти seed с карантином и без него.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quarantine"/>
          <w:p>
            <w:pPr>
              <w:pStyle w:val="Compact"/>
              <w:jc w:val="center"/>
            </w:pPr>
            <w:r>
              <w:drawing>
                <wp:inline>
                  <wp:extent cx="5497830" cy="327755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quarantine-effec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7830" cy="3277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Сравнение режимов закрытия городов</w:t>
            </w:r>
          </w:p>
          <w:bookmarkEnd w:id="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quarantine-metrics"/>
          <w:p>
            <w:pPr>
              <w:pStyle w:val="Compact"/>
              <w:jc w:val="center"/>
            </w:pPr>
            <w:r>
              <w:drawing>
                <wp:inline>
                  <wp:extent cx="5009134" cy="2913475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quarantine-metrics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29134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Пик и смертность в двух режимах</w:t>
            </w:r>
          </w:p>
          <w:bookmarkEnd w:id="89"/>
        </w:tc>
      </w:tr>
    </w:tbl>
    <w:p>
      <w:pPr>
        <w:pStyle w:val="BodyText"/>
      </w:pPr>
      <w:r>
        <w:t xml:space="preserve">При исходных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закрытие только исходящей миграции после достижения 5%</w:t>
      </w:r>
      <w:r>
        <w:t xml:space="preserve"> </w:t>
      </w:r>
      <w:r>
        <w:t xml:space="preserve">не останавливает внутригородскую передачу: средний пик остаётся близок к 100%.</w:t>
      </w:r>
      <w:r>
        <w:t xml:space="preserve"> </w:t>
      </w:r>
      <w:r>
        <w:t xml:space="preserve">Средняя смертность уменьшается с 517,4 до 511,6. Следовательно, такая мера</w:t>
      </w:r>
      <w:r>
        <w:t xml:space="preserve"> </w:t>
      </w:r>
      <w:r>
        <w:t xml:space="preserve">должна сочетаться с ранним выявлением и уменьшением контактов.</w:t>
      </w:r>
    </w:p>
    <w:bookmarkEnd w:id="90"/>
    <w:bookmarkEnd w:id="91"/>
    <w:bookmarkEnd w:id="92"/>
    <w:bookmarkStart w:id="106" w:name="многокритериальная-оптимизация"/>
    <w:p>
      <w:pPr>
        <w:pStyle w:val="Heading2"/>
      </w:pPr>
      <w:r>
        <w:t xml:space="preserve">4.9 Многокритериальная оптимизация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code-opt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ab04-optimizer-vscod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Эволюционный сценарий в VS Code</w:t>
            </w:r>
          </w:p>
          <w:bookmarkEnd w:id="96"/>
        </w:tc>
      </w:tr>
    </w:tbl>
    <w:bookmarkStart w:id="105" w:name="многокритериальная-оптимизация-1"/>
    <w:p>
      <w:pPr>
        <w:pStyle w:val="Heading3"/>
      </w:pPr>
      <w:r>
        <w:t xml:space="preserve">4.9.1 Многокритериальная оптимизация</w:t>
      </w:r>
    </w:p>
    <w:p>
      <w:pPr>
        <w:pStyle w:val="FirstParagraph"/>
      </w:pPr>
      <w:r>
        <w:t xml:space="preserve">Эволюционный алгоритм одновременно минимизирует смертность и пик инфекции.</w:t>
      </w:r>
      <w:r>
        <w:t xml:space="preserve"> </w:t>
      </w:r>
      <w:r>
        <w:t xml:space="preserve">В допустимое множество входят решения с пиком не выше 30%; недопустимые</w:t>
      </w:r>
      <w:r>
        <w:t xml:space="preserve"> </w:t>
      </w:r>
      <w:r>
        <w:t xml:space="preserve">решения получают штраф. Отбор использует Парето-ранг и crowding distance.</w:t>
      </w:r>
    </w:p>
    <w:bookmarkStart w:id="97" w:name="подключение-проекта-6"/>
    <w:p>
      <w:pPr>
        <w:pStyle w:val="Heading4"/>
      </w:pPr>
      <w:r>
        <w:t xml:space="preserve">4.9.1.1 Подключение проекта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97"/>
    <w:bookmarkStart w:id="98" w:name="кодирование-решения-и-целевая-функция"/>
    <w:p>
      <w:pPr>
        <w:pStyle w:val="Heading4"/>
      </w:pPr>
      <w:r>
        <w:t xml:space="preserve">4.9.1.2 Кодирование решения и целевая функция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1500</w:t>
      </w:r>
      <w:r>
        <w:br/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(detection_time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x[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beta_detected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(x[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migration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(x[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quarantine_threshold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(x[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251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_,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(p.beta_detected,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infection_period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detection_time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p.detection_time, death_rate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reinfection_probability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p.migration),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    quarantine_enabled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quarantine_threshold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p.quarantine_threshold,</w:t>
      </w:r>
      <w:r>
        <w:br/>
      </w:r>
      <w:r>
        <w:rPr>
          <w:rStyle w:val="NormalTok"/>
        </w:rPr>
        <w:t xml:space="preserve">           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(metrics, </w:t>
      </w:r>
      <w:r>
        <w:rPr>
          <w:rStyle w:val="FunctionTok"/>
        </w:rPr>
        <w:t xml:space="preserve">epidemic_metrics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(rows), NOPT))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(m.peak_fraction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metrics)</w:t>
      </w:r>
      <w:r>
        <w:br/>
      </w:r>
      <w:r>
        <w:rPr>
          <w:rStyle w:val="NormalTok"/>
        </w:rPr>
        <w:t xml:space="preserve">    deaths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(m.deaths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metrics)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NOPT</w:t>
      </w:r>
      <w:r>
        <w:br/>
      </w:r>
      <w:r>
        <w:rPr>
          <w:rStyle w:val="NormalTok"/>
        </w:rPr>
        <w:t xml:space="preserve">    violation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peak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(death_fraction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deaths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violation, peak_fraction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violation,</w:t>
      </w:r>
      <w:r>
        <w:br/>
      </w:r>
      <w:r>
        <w:rPr>
          <w:rStyle w:val="NormalTok"/>
        </w:rPr>
        <w:t xml:space="preserve">            raw_death_fraction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deaths, raw_peak_fraction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peak)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dominates</w:t>
      </w:r>
      <w:r>
        <w:rPr>
          <w:rStyle w:val="NormalTok"/>
        </w:rPr>
        <w:t xml:space="preserve">(a, b)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b)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 b)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pareto_ranks</w:t>
      </w:r>
      <w:r>
        <w:rPr>
          <w:rStyle w:val="NormalTok"/>
        </w:rPr>
        <w:t xml:space="preserve">(values)</w:t>
      </w:r>
      <w:r>
        <w:br/>
      </w:r>
      <w:r>
        <w:rPr>
          <w:rStyle w:val="NormalTok"/>
        </w:rPr>
        <w:t xml:space="preserve">    remaining, ranks, 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eachindex</w:t>
      </w:r>
      <w:r>
        <w:rPr>
          <w:rStyle w:val="NormalTok"/>
        </w:rPr>
        <w:t xml:space="preserve">(values)),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(values)),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(remaining)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remaining if !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(j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dominates</w:t>
      </w:r>
      <w:r>
        <w:rPr>
          <w:rStyle w:val="NormalTok"/>
        </w:rPr>
        <w:t xml:space="preserve">(values[j], values[i]), remaining)]</w:t>
      </w:r>
      <w:r>
        <w:br/>
      </w:r>
      <w:r>
        <w:rPr>
          <w:rStyle w:val="NormalTok"/>
        </w:rPr>
        <w:t xml:space="preserve">        ranks[front]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rank</w:t>
      </w:r>
      <w:r>
        <w:br/>
      </w:r>
      <w:r>
        <w:rPr>
          <w:rStyle w:val="NormalTok"/>
        </w:rPr>
        <w:t xml:space="preserve">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(remaining, front)</w:t>
      </w:r>
      <w:r>
        <w:br/>
      </w:r>
      <w:r>
        <w:rPr>
          <w:rStyle w:val="NormalTok"/>
        </w:rPr>
        <w:t xml:space="preserve">        rank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ranks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crowding</w:t>
      </w:r>
      <w:r>
        <w:rPr>
          <w:rStyle w:val="NormalTok"/>
        </w:rPr>
        <w:t xml:space="preserve">(values, ranks)</w:t>
      </w:r>
      <w:r>
        <w:br/>
      </w:r>
      <w:r>
        <w:rPr>
          <w:rStyle w:val="NormalTok"/>
        </w:rPr>
        <w:t xml:space="preserve">   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(values))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rank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(ranks)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findall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(rank), ranks)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(front)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(distance[front]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objective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        ordered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(front; 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values[i][objective])</w:t>
      </w:r>
      <w:r>
        <w:br/>
      </w:r>
      <w:r>
        <w:rPr>
          <w:rStyle w:val="NormalTok"/>
        </w:rPr>
        <w:t xml:space="preserve">            distance[ordered[[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]]]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br/>
      </w:r>
      <w:r>
        <w:rPr>
          <w:rStyle w:val="NormalTok"/>
        </w:rPr>
        <w:t xml:space="preserve">            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values[ordered[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]][objective]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values[ordered[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]][objective]</w:t>
      </w:r>
      <w:r>
        <w:br/>
      </w:r>
      <w:r>
        <w:rPr>
          <w:rStyle w:val="NormalTok"/>
        </w:rPr>
        <w:t xml:space="preserve">            span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(ordered)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distance[ordered[k]]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(values[ordered[k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]][objective]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values[ordered[k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]][objective])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span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distance</w:t>
      </w:r>
      <w:r>
        <w:br/>
      </w:r>
      <w:r>
        <w:rPr>
          <w:rStyle w:val="KeywordTok"/>
        </w:rPr>
        <w:t xml:space="preserve">end</w:t>
      </w:r>
    </w:p>
    <w:bookmarkEnd w:id="98"/>
    <w:bookmarkStart w:id="99" w:name="эволюционный-поиск-nsga-ii"/>
    <w:p>
      <w:pPr>
        <w:pStyle w:val="Heading4"/>
      </w:pPr>
      <w:r>
        <w:t xml:space="preserve">4.9.1.3 Эволюционный поиск NSGA-II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Xoshiro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random_candidate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(rng,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random_candidate</w:t>
      </w:r>
      <w:r>
        <w:rPr>
          <w:rStyle w:val="NormalTok"/>
        </w:rPr>
        <w:t xml:space="preserve">() for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history_rows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generation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7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population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(x) for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population]</w:t>
      </w:r>
      <w:r>
        <w:br/>
      </w:r>
      <w:r>
        <w:rPr>
          <w:rStyle w:val="NormalTok"/>
        </w:rPr>
        <w:t xml:space="preserve">    objectives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[(s.death_fraction, s.peak_fraction) for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scores]</w:t>
      </w:r>
      <w:r>
        <w:br/>
      </w:r>
      <w:r>
        <w:rPr>
          <w:rStyle w:val="NormalTok"/>
        </w:rPr>
        <w:t xml:space="preserve">    ranks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pareto_ranks</w:t>
      </w:r>
      <w:r>
        <w:rPr>
          <w:rStyle w:val="NormalTok"/>
        </w:rPr>
        <w:t xml:space="preserve">(objectives)</w:t>
      </w:r>
      <w:r>
        <w:br/>
      </w:r>
      <w:r>
        <w:rPr>
          <w:rStyle w:val="NormalTok"/>
        </w:rPr>
        <w:t xml:space="preserve">   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crowding</w:t>
      </w:r>
      <w:r>
        <w:rPr>
          <w:rStyle w:val="NormalTok"/>
        </w:rPr>
        <w:t xml:space="preserve">(objectives, ranks)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(index, (x, score))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(population, scores))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(history_rows,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((generation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generation, candidate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index, rank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ranks[index],</w:t>
      </w:r>
      <w:r>
        <w:br/>
      </w:r>
      <w:r>
        <w:rPr>
          <w:rStyle w:val="NormalTok"/>
        </w:rPr>
        <w:t xml:space="preserve">            crowding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distance[index]), p, score))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sortperm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eachindex</w:t>
      </w:r>
      <w:r>
        <w:rPr>
          <w:rStyle w:val="NormalTok"/>
        </w:rPr>
        <w:t xml:space="preserve">(population); 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(ranks[i],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distance[i]))</w:t>
      </w:r>
      <w:r>
        <w:br/>
      </w:r>
      <w:r>
        <w:rPr>
          <w:rStyle w:val="NormalTok"/>
        </w:rPr>
        <w:t xml:space="preserve">    parents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population[order[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children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Vector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}[]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(children)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9</w:t>
      </w:r>
      <w:r>
        <w:br/>
      </w:r>
      <w:r>
        <w:rPr>
          <w:rStyle w:val="NormalTok"/>
        </w:rPr>
        <w:t xml:space="preserve">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(rng, parents,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λ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</w:t>
      </w:r>
      <w:r>
        <w:br/>
      </w:r>
      <w:r>
        <w:rPr>
          <w:rStyle w:val="NormalTok"/>
        </w:rPr>
        <w:t xml:space="preserve">       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λ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λ)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child </w:t>
      </w:r>
      <w:r>
        <w:rPr>
          <w:rStyle w:val="OperatorTok"/>
        </w:rPr>
        <w:t xml:space="preserve">.+=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(children,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, child))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.(parents), children)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(history_rows), </w:t>
      </w:r>
      <w:r>
        <w:rPr>
          <w:rStyle w:val="StringTok"/>
        </w:rPr>
        <w:t xml:space="preserve">"sir-optimize-parameters"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"optimization-history.csv"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generation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(history.generation)), history)</w:t>
      </w:r>
      <w:r>
        <w:br/>
      </w:r>
      <w:r>
        <w:rPr>
          <w:rStyle w:val="NormalTok"/>
        </w:rPr>
        <w:t xml:space="preserve">pareto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rank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final)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(pareto, </w:t>
      </w:r>
      <w:r>
        <w:rPr>
          <w:rStyle w:val="StringTok"/>
        </w:rPr>
        <w:t xml:space="preserve">"sir-optimize-parameters"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"pareto-front.csv"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feasible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raw_peak_fraction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), pareto)</w:t>
      </w:r>
      <w:r>
        <w:br/>
      </w:r>
      <w:r>
        <w:rPr>
          <w:rStyle w:val="NormalTok"/>
        </w:rPr>
        <w:t xml:space="preserve">selection_pool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(feasible) ? pareto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feasible</w:t>
      </w:r>
      <w:r>
        <w:br/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selection_pool[</w:t>
      </w:r>
      <w:r>
        <w:rPr>
          <w:rStyle w:val="FunctionTok"/>
        </w:rPr>
        <w:t xml:space="preserve">argmin</w:t>
      </w:r>
      <w:r>
        <w:rPr>
          <w:rStyle w:val="NormalTok"/>
        </w:rPr>
        <w:t xml:space="preserve">(selection_pool.raw_death_fraction),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NamedTuple</w:t>
      </w:r>
      <w:r>
        <w:rPr>
          <w:rStyle w:val="NormalTok"/>
        </w:rPr>
        <w:t xml:space="preserve">(best)]), </w:t>
      </w:r>
      <w:r>
        <w:rPr>
          <w:rStyle w:val="StringTok"/>
        </w:rPr>
        <w:t xml:space="preserve">"sir-optimize-parameters"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"optimization-best.csv"</w:t>
      </w:r>
      <w:r>
        <w:rPr>
          <w:rStyle w:val="NormalTok"/>
        </w:rPr>
        <w:t xml:space="preserve">)</w:t>
      </w:r>
    </w:p>
    <w:bookmarkEnd w:id="99"/>
    <w:bookmarkStart w:id="104" w:name="парето-фронт"/>
    <w:p>
      <w:pPr>
        <w:pStyle w:val="Heading4"/>
      </w:pPr>
      <w:r>
        <w:t xml:space="preserve">4.9.1.4 Парето-фронт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"Многокритериальная оптимизация SIR"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"Пиковая доля инфицированных"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 умерших"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final.raw_peak_fraction, final.raw_death_fraction;</w:t>
      </w:r>
      <w:r>
        <w:br/>
      </w:r>
      <w:r>
        <w:rPr>
          <w:rStyle w:val="NormalTok"/>
        </w:rPr>
        <w:t xml:space="preserve">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final.rank, colormap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viridis,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pareto.raw_peak_fraction, pareto.raw_death_fraction;</w:t>
      </w:r>
      <w:r>
        <w:br/>
      </w:r>
      <w:r>
        <w:rPr>
          <w:rStyle w:val="NormalTok"/>
        </w:rPr>
        <w:t xml:space="preserve">        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star5,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"Парето-фронт"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vlines!</w:t>
      </w:r>
      <w:r>
        <w:rPr>
          <w:rStyle w:val="NormalTok"/>
        </w:rPr>
        <w:t xml:space="preserve">(ax, [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];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gray30,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"Ограничение 30%"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"sir-optimize-parameters"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"pareto-front.png"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"sir-pareto-optimization.png"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NamedTuple</w:t>
      </w:r>
      <w:r>
        <w:rPr>
          <w:rStyle w:val="NormalTok"/>
        </w:rPr>
        <w:t xml:space="preserve">(best)])</w:t>
      </w:r>
    </w:p>
    <w:p>
      <w:pPr>
        <w:pStyle w:val="FirstParagraph"/>
      </w:pPr>
      <w:r>
        <w:t xml:space="preserve">Листинг 13 — эволюционный алгоритм с Парето-рангом.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pareto"/>
          <w:p>
            <w:pPr>
              <w:pStyle w:val="Compact"/>
              <w:jc w:val="center"/>
            </w:pPr>
            <w:r>
              <w:drawing>
                <wp:inline>
                  <wp:extent cx="5375656" cy="3547932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pareto-optimization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35479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Решения и Парето-фронт</w:t>
            </w:r>
          </w:p>
          <w:bookmarkEnd w:id="103"/>
        </w:tc>
      </w:tr>
    </w:tbl>
    <w:p>
      <w:pPr>
        <w:pStyle w:val="BodyText"/>
      </w:pPr>
      <w:r>
        <w:t xml:space="preserve">Поиск изменяет день выявления, заразность выявленных случаев, миграцию и</w:t>
      </w:r>
      <w:r>
        <w:t xml:space="preserve"> </w:t>
      </w:r>
      <w:r>
        <w:t xml:space="preserve">порог карантина. Лучшее допустимое решение: выявление на 2-й день,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0160</m:t>
        </m:r>
      </m:oMath>
      <w:r>
        <w:t xml:space="preserve">, интенсивность миграции 0,2032 и порог закрытия 0,1020.</w:t>
      </w:r>
      <w:r>
        <w:t xml:space="preserve"> </w:t>
      </w:r>
      <w:r>
        <w:t xml:space="preserve">В двух проверочных прогонах средний пик составил 0,3%, смертей не было.</w:t>
      </w:r>
    </w:p>
    <w:bookmarkEnd w:id="104"/>
    <w:bookmarkEnd w:id="105"/>
    <w:bookmarkEnd w:id="106"/>
    <w:bookmarkStart w:id="115" w:name="сводный-анализ-csv"/>
    <w:p>
      <w:pPr>
        <w:pStyle w:val="Heading2"/>
      </w:pPr>
      <w:r>
        <w:t xml:space="preserve">4.10 Сводный анализ CSV</w:t>
      </w:r>
    </w:p>
    <w:bookmarkStart w:id="114" w:name="сводный-анализ-сохранённых-результатов"/>
    <w:p>
      <w:pPr>
        <w:pStyle w:val="Heading3"/>
      </w:pPr>
      <w:r>
        <w:t xml:space="preserve">4.10.1 Сводный анализ сохранённых результатов</w:t>
      </w:r>
    </w:p>
    <w:p>
      <w:pPr>
        <w:pStyle w:val="FirstParagraph"/>
      </w:pPr>
      <w:r>
        <w:t xml:space="preserve">Этот сценарий не повторяет симуляции. Он читает CSV-файлы базового опыта,</w:t>
      </w:r>
      <w:r>
        <w:t xml:space="preserve"> </w:t>
      </w:r>
      <w:r>
        <w:t xml:space="preserve">сканирования</w:t>
      </w:r>
      <w:r>
        <w:t xml:space="preserve"> </w:t>
      </w:r>
      <m:oMath>
        <m:r>
          <m:t>β</m:t>
        </m:r>
      </m:oMath>
      <w:r>
        <w:t xml:space="preserve">, миграции и карантина и строит итоговую панель.</w:t>
      </w:r>
    </w:p>
    <w:bookmarkStart w:id="107" w:name="загрузка-рассчитанных-таблиц"/>
    <w:p>
      <w:pPr>
        <w:pStyle w:val="Heading4"/>
      </w:pPr>
      <w:r>
        <w:t xml:space="preserve">4.10.1.1 Загрузка рассчитанных таблиц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CairoMakie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basic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"sir-run-basic"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"sir-scan-beta"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"beta-scan-summary.csv"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migration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"sir-migration-effect"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"migration-summary.csv"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quarantine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"sir-quarantine"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"quarantine-summary.csv"</w:t>
      </w:r>
      <w:r>
        <w:rPr>
          <w:rStyle w:val="NormalTok"/>
        </w:rPr>
        <w:t xml:space="preserve">), DataFrame)</w:t>
      </w:r>
    </w:p>
    <w:bookmarkEnd w:id="107"/>
    <w:bookmarkStart w:id="108" w:name="комплексная-визуализация"/>
    <w:p>
      <w:pPr>
        <w:pStyle w:val="Heading4"/>
      </w:pPr>
      <w:r>
        <w:t xml:space="preserve">4.10.1.2 Комплексная визуализация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"Базовая траектория"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"Агенты"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basic.time, basic.infected;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basic.time, basic.recovered;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seagreen,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(ax1)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"Порог заразности"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"Пиковая доля 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(ax2, beta.beta, beta.mean_peak_fraction;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purple)</w:t>
      </w:r>
      <w:r>
        <w:br/>
      </w:r>
      <w:r>
        <w:rPr>
          <w:rStyle w:val="FunctionTok"/>
        </w:rPr>
        <w:t xml:space="preserve">hlines!</w:t>
      </w:r>
      <w:r>
        <w:rPr>
          <w:rStyle w:val="NormalTok"/>
        </w:rPr>
        <w:t xml:space="preserve">(ax2,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];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gray40)</w:t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"Миграция"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"Интенсивность"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"День пика"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scatterlines!</w:t>
      </w:r>
      <w:r>
        <w:rPr>
          <w:rStyle w:val="NormalTok"/>
        </w:rPr>
        <w:t xml:space="preserve">(ax3, migration.migration_intensity, migration.mean_peak_day;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diamond,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royalblue)</w:t>
      </w:r>
      <w:r>
        <w:br/>
      </w:r>
      <w:r>
        <w:rPr>
          <w:rStyle w:val="NormalTok"/>
        </w:rPr>
        <w:t xml:space="preserve">ax4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"Карантин"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"Режим"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"Средний пик 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barplot!</w:t>
      </w:r>
      <w:r>
        <w:rPr>
          <w:rStyle w:val="NormalTok"/>
        </w:rPr>
        <w:t xml:space="preserve">(ax4,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quarantine.mean_peak_fraction;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royalblue])</w:t>
      </w:r>
      <w:r>
        <w:br/>
      </w:r>
      <w:r>
        <w:rPr>
          <w:rStyle w:val="NormalTok"/>
        </w:rPr>
        <w:t xml:space="preserve">ax4.xticks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[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"есть"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"sir-visualize-dynamics"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"comprehensive-analysis.png"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"sir-comprehensive-analysis.png"</w:t>
      </w:r>
      <w:r>
        <w:rPr>
          <w:rStyle w:val="NormalTok"/>
        </w:rPr>
        <w:t xml:space="preserve">)</w:t>
      </w:r>
    </w:p>
    <w:bookmarkEnd w:id="108"/>
    <w:bookmarkStart w:id="113" w:name="таблица-ключевых-выводов"/>
    <w:p>
      <w:pPr>
        <w:pStyle w:val="Heading4"/>
      </w:pPr>
      <w:r>
        <w:t xml:space="preserve">4.10.1.3 Таблица ключевых выводов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indicator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"Базовый пик"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"Минимальный исследованный β с эпидемией"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"Минимальный средний день пика при миграции"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"Пик при карантине"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(basic.infected_fraction),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(beta.beta[beta.mean_peak_fraction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(migration.mean_peak_day),</w:t>
      </w:r>
      <w:r>
        <w:br/>
      </w:r>
      <w:r>
        <w:rPr>
          <w:rStyle w:val="NormalTok"/>
        </w:rPr>
        <w:t xml:space="preserve">           quarantine.mean_peak_fraction[quarantine.quarantine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][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save_frame</w:t>
      </w:r>
      <w:r>
        <w:rPr>
          <w:rStyle w:val="NormalTok"/>
        </w:rPr>
        <w:t xml:space="preserve">(summary, </w:t>
      </w:r>
      <w:r>
        <w:rPr>
          <w:rStyle w:val="StringTok"/>
        </w:rPr>
        <w:t xml:space="preserve">"sir-visualize-dynamics"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"comprehensive-summary.csv"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14 — анализ ранее сохранённых CSV без повторной симуляции.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summary"/>
          <w:p>
            <w:pPr>
              <w:pStyle w:val="Compact"/>
              <w:jc w:val="center"/>
            </w:pPr>
            <w:r>
              <w:drawing>
                <wp:inline>
                  <wp:extent cx="5620004" cy="4215003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comprehensive-analysis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0004" cy="4215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Комплексная панель результатов</w:t>
            </w:r>
          </w:p>
          <w:bookmarkEnd w:id="112"/>
        </w:tc>
      </w:tr>
    </w:tbl>
    <w:p>
      <w:pPr>
        <w:pStyle w:val="BodyText"/>
      </w:pPr>
      <w:r>
        <w:t xml:space="preserve">Сводная панель соединяет четыре независимых результата и подтверждает, что</w:t>
      </w:r>
      <w:r>
        <w:t xml:space="preserve"> </w:t>
      </w:r>
      <w:r>
        <w:t xml:space="preserve">управляемые параметры выявления сильнее влияют на пик, чем изолированное</w:t>
      </w:r>
      <w:r>
        <w:t xml:space="preserve"> </w:t>
      </w:r>
      <w:r>
        <w:t xml:space="preserve">закрытие миграции при уже высокой распространённости.</w:t>
      </w:r>
    </w:p>
    <w:bookmarkEnd w:id="113"/>
    <w:bookmarkEnd w:id="114"/>
    <w:bookmarkEnd w:id="115"/>
    <w:bookmarkStart w:id="124" w:name="выполненные-notebooks"/>
    <w:p>
      <w:pPr>
        <w:pStyle w:val="Heading2"/>
      </w:pPr>
      <w:r>
        <w:t xml:space="preserve">4.11 Выполненные notebooks</w:t>
      </w:r>
    </w:p>
    <w:p>
      <w:pPr>
        <w:pStyle w:val="FirstParagraph"/>
      </w:pPr>
      <w:r>
        <w:t xml:space="preserve">Все восемь notebook выполнены ядром Julia. Каждая кодовая ячейка имеет</w:t>
      </w:r>
      <w:r>
        <w:t xml:space="preserve"> </w:t>
      </w:r>
      <w:r>
        <w:t xml:space="preserve">непустой</w:t>
      </w:r>
      <w:r>
        <w:t xml:space="preserve"> </w:t>
      </w:r>
      <w:r>
        <w:rPr>
          <w:rStyle w:val="VerbatimChar"/>
        </w:rPr>
        <w:t xml:space="preserve">execution_count</w:t>
      </w:r>
      <w:r>
        <w:t xml:space="preserve">; ошибок выполнения нет, а графики сохранены внутри</w:t>
      </w:r>
      <w:r>
        <w:t xml:space="preserve"> </w:t>
      </w:r>
      <w:r>
        <w:t xml:space="preserve">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nb-basic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lab04-basic-notebook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Базовый notebook</w:t>
            </w:r>
          </w:p>
          <w:bookmarkEnd w:id="11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nb-opt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lab04-optimization-notebook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Notebook оптимизации</w:t>
            </w:r>
          </w:p>
          <w:bookmarkEnd w:id="123"/>
        </w:tc>
      </w:tr>
    </w:tbl>
    <w:bookmarkEnd w:id="124"/>
    <w:bookmarkStart w:id="129" w:name="автоматические-проверки"/>
    <w:p>
      <w:pPr>
        <w:pStyle w:val="Heading2"/>
      </w:pPr>
      <w:r>
        <w:t xml:space="preserve">4.12 Автоматические проверки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"AgentSIRLab"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"sir_model.jl"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.SIRModel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matrix"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(matrix)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vec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(matrix; dims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[matrix[i, i]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"Initialization and invariants"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],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infected_count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susceptible_count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114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(history)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history.time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(history.susceptible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history.infected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history.recovered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history.living)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(history.living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history.deaths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history.infected_fraction) </w:t>
      </w:r>
      <w:r>
        <w:rPr>
          <w:rStyle w:val="OperatorTok"/>
        </w:rPr>
        <w:t xml:space="preserve">.&amp;</w:t>
      </w:r>
      <w:r>
        <w:rPr>
          <w:rStyle w:val="NormalTok"/>
        </w:rPr>
        <w:t xml:space="preserve"> (history.infected_fraction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"Reproducibility"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],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44</w:t>
      </w:r>
      <w:r>
        <w:rPr>
          <w:rStyle w:val="NormalTok"/>
        </w:rPr>
        <w:t xml:space="preserve">, n_steps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_,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(;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_, second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(;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second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"City statistics and quarantine"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],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β_und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β_det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quarantine_enabled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quarantine_threshold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migration_rates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model.closed[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; by_city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(rows.city))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(rows.susceptible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rows.infected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rows.recovered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rows.living)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"Epidemiological quantities"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basic_reproduction_number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], 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β_und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], β_det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15 — полный набор автоматических тестов.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tests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lab04-tests-passed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Успешное выполнение тестов</w:t>
            </w:r>
          </w:p>
          <w:bookmarkEnd w:id="128"/>
        </w:tc>
      </w:tr>
    </w:tbl>
    <w:p>
      <w:pPr>
        <w:pStyle w:val="BodyText"/>
      </w:pPr>
      <w:r>
        <w:t xml:space="preserve">Проверена 21 характеристика: матрица миграции, входные ограничения,</w:t>
      </w:r>
      <w:r>
        <w:t xml:space="preserve"> </w:t>
      </w:r>
      <w:r>
        <w:t xml:space="preserve">инициализация, баланс живых и умерших, воспроизводимость, городская статистика,</w:t>
      </w:r>
      <w:r>
        <w:t xml:space="preserve"> </w:t>
      </w:r>
      <w:r>
        <w:t xml:space="preserve">карантин и формула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End w:id="130"/>
    <w:bookmarkStart w:id="131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работе реализована воспроизводимая агентная SIR-модель для трёх городов.</w:t>
      </w:r>
      <w:r>
        <w:t xml:space="preserve"> </w:t>
      </w:r>
      <w:r>
        <w:t xml:space="preserve">Выполнены все пять основных сценариев, все шесть дополнительных заданий и</w:t>
      </w:r>
      <w:r>
        <w:t xml:space="preserve"> </w:t>
      </w:r>
      <w:r>
        <w:t xml:space="preserve">параметрический вариант §4.2. На исследованной сетке наблюдаемый порог равен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 гетерогенность меняет порядок городских пиков, а миграция</w:t>
      </w:r>
      <w:r>
        <w:t xml:space="preserve"> </w:t>
      </w:r>
      <w:r>
        <w:t xml:space="preserve">ускоряет проникновение инфекции в исходно здоровые города. Одно только</w:t>
      </w:r>
      <w:r>
        <w:t xml:space="preserve"> </w:t>
      </w:r>
      <w:r>
        <w:t xml:space="preserve">закрытие миграции при высоком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малоэффективно. Многокритериальный поиск</w:t>
      </w:r>
      <w:r>
        <w:t xml:space="preserve"> </w:t>
      </w:r>
      <w:r>
        <w:t xml:space="preserve">показал, что раннее выявление и низкая заразность выявленных случаев позволяют</w:t>
      </w:r>
      <w:r>
        <w:t xml:space="preserve"> </w:t>
      </w:r>
      <w:r>
        <w:t xml:space="preserve">выполнить ограничение пика 30% и снизить смертность. Полный цикл воспроизводится</w:t>
      </w:r>
      <w:r>
        <w:t xml:space="preserve"> </w:t>
      </w:r>
      <w:r>
        <w:t xml:space="preserve">из литературных исходников командами Makefile.</w:t>
      </w:r>
    </w:p>
    <w:bookmarkEnd w:id="131"/>
    <w:bookmarkStart w:id="143" w:name="список-литературы"/>
    <w:p>
      <w:pPr>
        <w:pStyle w:val="Heading1"/>
      </w:pPr>
      <w:r>
        <w:t xml:space="preserve">Список литературы</w:t>
      </w:r>
    </w:p>
    <w:bookmarkStart w:id="142" w:name="refs"/>
    <w:bookmarkStart w:id="132" w:name="ref-rudn_simulation_manu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 В., Кулябов Д. С. Имитационное моделирование. Практикум. Москва: Российский университет дружбы народов имени Патриса Лумумбы, 2026.</w:t>
      </w:r>
    </w:p>
    <w:bookmarkEnd w:id="132"/>
    <w:bookmarkStart w:id="134" w:name="ref-kermack192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Kermack W. O., McKendrick A. G.</w:t>
      </w:r>
      <w:r>
        <w:t xml:space="preserve"> </w:t>
      </w:r>
      <w:hyperlink r:id="rId133">
        <w:r>
          <w:rPr>
            <w:rStyle w:val="Hyperlink"/>
          </w:rPr>
          <w:t xml:space="preserve">A Contribution to the Mathematical Theory of Epidemics</w:t>
        </w:r>
      </w:hyperlink>
      <w:r>
        <w:t xml:space="preserve"> </w:t>
      </w:r>
      <w:r>
        <w:t xml:space="preserve">// Proceedings of the Royal Society A. 1927. Т. 115, № 772. С. 700–721.</w:t>
      </w:r>
    </w:p>
    <w:bookmarkEnd w:id="134"/>
    <w:bookmarkStart w:id="136" w:name="ref-agentsjl2022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Datseris G., Vahdati A. R., DuBois T. C.</w:t>
      </w:r>
      <w:r>
        <w:t xml:space="preserve"> </w:t>
      </w:r>
      <w:hyperlink r:id="rId135">
        <w:r>
          <w:rPr>
            <w:rStyle w:val="Hyperlink"/>
          </w:rPr>
          <w:t xml:space="preserve">Agents.jl: a performant and feature-full agent-based modeling software of minimal code complexity</w:t>
        </w:r>
      </w:hyperlink>
      <w:r>
        <w:t xml:space="preserve"> </w:t>
      </w:r>
      <w:r>
        <w:t xml:space="preserve">// SIMULATION. 2022. Т. 98, № 11. С. 985–998.</w:t>
      </w:r>
    </w:p>
    <w:bookmarkEnd w:id="136"/>
    <w:bookmarkStart w:id="137" w:name="ref-railsback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Railsback S. F., Grimm V. Agent-Based and Individual-Based Modeling: A Practical Introduction. 2-е изд. Princeton University Press, 2019.</w:t>
      </w:r>
    </w:p>
    <w:bookmarkEnd w:id="137"/>
    <w:bookmarkStart w:id="139" w:name="ref-drwatson2020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Datseris G. и др.</w:t>
      </w:r>
      <w:r>
        <w:t xml:space="preserve"> </w:t>
      </w:r>
      <w:hyperlink r:id="rId138">
        <w:r>
          <w:rPr>
            <w:rStyle w:val="Hyperlink"/>
          </w:rPr>
          <w:t xml:space="preserve">DrWatson: the perfect sidekick for your scientific inquiries</w:t>
        </w:r>
      </w:hyperlink>
      <w:r>
        <w:t xml:space="preserve"> </w:t>
      </w:r>
      <w:r>
        <w:t xml:space="preserve">// Journal of Open Source Software. 2020. Т. 5, № 54. С. 2673.</w:t>
      </w:r>
    </w:p>
    <w:bookmarkEnd w:id="139"/>
    <w:bookmarkStart w:id="141" w:name="ref-knuth1984literat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Knuth D. E.</w:t>
      </w:r>
      <w:r>
        <w:t xml:space="preserve"> </w:t>
      </w:r>
      <w:hyperlink r:id="rId140">
        <w:r>
          <w:rPr>
            <w:rStyle w:val="Hyperlink"/>
          </w:rPr>
          <w:t xml:space="preserve">Literate Programming</w:t>
        </w:r>
      </w:hyperlink>
      <w:r>
        <w:t xml:space="preserve"> </w:t>
      </w:r>
      <w:r>
        <w:t xml:space="preserve">// The Computer Journal. 1984. Т. 27, № 2. С. 97–111.</w:t>
      </w:r>
    </w:p>
    <w:bookmarkEnd w:id="141"/>
    <w:bookmarkEnd w:id="142"/>
    <w:bookmarkEnd w:id="143"/>
    <w:sectPr>
      <w:footnotePr>
        <w:numRestart w:val="eachSect"/>
      </w:footnote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76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276" w:lineRule="auto"/>
    </w:pPr>
    <w:rPr>
      <w:rFonts w:ascii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60" w:before="240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40" w:lineRule="auto"/>
      <w:ind w:firstLine="0"/>
      <w:jc w:val="center"/>
    </w:pPr>
    <w:rPr>
      <w:rFonts w:ascii="Times New Roman" w:cstheme="majorBidi" w:eastAsia="Times New Roman" w:eastAsiaTheme="majorEastAsia" w:hAnsi="Times New Roman"/>
      <w:b/>
      <w:i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2"/>
    </w:pPr>
    <w:rPr>
      <w:rFonts w:ascii="Times New Roman" w:cstheme="majorBidi" w:eastAsia="Times New Roman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/>
      <w:outlineLvl w:val="3"/>
    </w:pPr>
    <w:rPr>
      <w:rFonts w:ascii="Times New Roman" w:cstheme="majorBidi" w:eastAsia="Times New Roman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240" w:before="160" w:line="259" w:lineRule="auto"/>
      <w:jc w:val="center"/>
      <w:outlineLvl w:val="9"/>
    </w:pPr>
    <w:rPr>
      <w:rFonts w:ascii="Times New Roman" w:asciiTheme="majorHAnsi" w:cstheme="majorBidi" w:eastAsia="Times New Roman" w:eastAsiaTheme="majorEastAsia" w:hAnsi="Times New Roman" w:hAnsiTheme="majorHAnsi"/>
      <w:b/>
      <w:bCs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  <w:keepNext w:val="0"/>
      <w:keepLines w:val="0"/>
      <w:widowControl w:val="0"/>
      <w:shd w:val="clear" w:fill="f1f3f5"/>
      <w:spacing w:before="0" w:after="0" w:line="240" w:lineRule="auto"/>
      <w:ind w:left="85" w:right="85" w:firstLine="0"/>
      <w:jc w:val="left"/>
    </w:pPr>
    <w:rPr>
      <w:rFonts w:ascii="Menlo" w:hAnsi="Menlo"/>
      <w:sz w:val="17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1" Type="http://schemas.openxmlformats.org/officeDocument/2006/relationships/image" Target="media/rId21.png"/><Relationship Id="rId93" Type="http://schemas.openxmlformats.org/officeDocument/2006/relationships/image" Target="media/rId93.png"/><Relationship Id="rId26" Type="http://schemas.openxmlformats.org/officeDocument/2006/relationships/image" Target="media/rId26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33" Type="http://schemas.openxmlformats.org/officeDocument/2006/relationships/image" Target="media/rId33.png"/><Relationship Id="rId51" Type="http://schemas.openxmlformats.org/officeDocument/2006/relationships/image" Target="media/rId51.png"/><Relationship Id="rId60" Type="http://schemas.openxmlformats.org/officeDocument/2006/relationships/image" Target="media/rId60.png"/><Relationship Id="rId64" Type="http://schemas.openxmlformats.org/officeDocument/2006/relationships/image" Target="media/rId64.png"/><Relationship Id="rId109" Type="http://schemas.openxmlformats.org/officeDocument/2006/relationships/image" Target="media/rId109.png"/><Relationship Id="rId73" Type="http://schemas.openxmlformats.org/officeDocument/2006/relationships/image" Target="media/rId73.png"/><Relationship Id="rId42" Type="http://schemas.openxmlformats.org/officeDocument/2006/relationships/image" Target="media/rId42.png"/><Relationship Id="rId100" Type="http://schemas.openxmlformats.org/officeDocument/2006/relationships/image" Target="media/rId100.png"/><Relationship Id="rId82" Type="http://schemas.openxmlformats.org/officeDocument/2006/relationships/image" Target="media/rId82.png"/><Relationship Id="rId86" Type="http://schemas.openxmlformats.org/officeDocument/2006/relationships/image" Target="media/rId86.png"/><Relationship Id="rId125" Type="http://schemas.openxmlformats.org/officeDocument/2006/relationships/image" Target="media/rId125.png"/><Relationship Id="rId140" Type="http://schemas.openxmlformats.org/officeDocument/2006/relationships/hyperlink" Target="https://doi.org/10.1093/comjnl/27.2.97" TargetMode="External"/><Relationship Id="rId133" Type="http://schemas.openxmlformats.org/officeDocument/2006/relationships/hyperlink" Target="https://doi.org/10.1098/rspa.1927.0118" TargetMode="External"/><Relationship Id="rId135" Type="http://schemas.openxmlformats.org/officeDocument/2006/relationships/hyperlink" Target="https://doi.org/10.1177/00375497211068820" TargetMode="External"/><Relationship Id="rId138" Type="http://schemas.openxmlformats.org/officeDocument/2006/relationships/hyperlink" Target="https://doi.org/10.21105/joss.02673" TargetMode="External"/></Relationships>
</file>

<file path=word/_rels/footnotes.xml.rels><?xml version='1.0' encoding='UTF-8' standalone='yes'?>
<Relationships xmlns="http://schemas.openxmlformats.org/package/2006/relationships"><Relationship Id="rId140" Type="http://schemas.openxmlformats.org/officeDocument/2006/relationships/hyperlink" Target="https://doi.org/10.1093/comjnl/27.2.97" TargetMode="External"/><Relationship Id="rId133" Type="http://schemas.openxmlformats.org/officeDocument/2006/relationships/hyperlink" Target="https://doi.org/10.1098/rspa.1927.0118" TargetMode="External"/><Relationship Id="rId135" Type="http://schemas.openxmlformats.org/officeDocument/2006/relationships/hyperlink" Target="https://doi.org/10.1177/00375497211068820" TargetMode="External"/><Relationship Id="rId138" Type="http://schemas.openxmlformats.org/officeDocument/2006/relationships/hyperlink" Target="https://doi.org/10.21105/joss.0267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2026-09-06T14:25:30Z</dcterms:created>
  <dcterms:modified xsi:type="dcterms:W3CDTF">2026-09-06T14:25:30Z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bib/cite.bib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Лабораторная работа №4. Агентная эпидемиологическая модель SIR</vt:lpwstr>
  </property>
  <property fmtid="{D5CDD505-2E9C-101B-9397-08002B2CF9AE}" pid="17" name="toc-title">
    <vt:lpwstr>Содержание</vt:lpwstr>
  </property>
</Properties>
</file>