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7C101" w14:textId="5E3CBDFA" w:rsidR="00630B04" w:rsidRPr="00643B7D" w:rsidRDefault="008904FA">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3B7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Capstone Project Overview </w:t>
      </w:r>
    </w:p>
    <w:p w14:paraId="7D66D8E3" w14:textId="77777777" w:rsidR="008904FA" w:rsidRDefault="008904FA"/>
    <w:p w14:paraId="58CCB3B3" w14:textId="4007822C" w:rsidR="008904FA" w:rsidRPr="00E43297" w:rsidRDefault="008904FA" w:rsidP="008904FA">
      <w:pPr>
        <w:rPr>
          <w:b/>
          <w:bCs/>
        </w:rPr>
      </w:pPr>
      <w:r w:rsidRPr="00E43297">
        <w:rPr>
          <w:b/>
          <w:bCs/>
        </w:rPr>
        <w:t xml:space="preserve">Project Name </w:t>
      </w:r>
      <w:r w:rsidR="00E43297">
        <w:t>–</w:t>
      </w:r>
      <w:r w:rsidRPr="00E43297">
        <w:rPr>
          <w:b/>
          <w:bCs/>
        </w:rPr>
        <w:t xml:space="preserve"> </w:t>
      </w:r>
      <w:r w:rsidRPr="00E43297">
        <w:t>Loan Default Prediction</w:t>
      </w:r>
      <w:r w:rsidRPr="00E43297">
        <w:rPr>
          <w:b/>
          <w:bCs/>
        </w:rPr>
        <w:t xml:space="preserve"> </w:t>
      </w:r>
    </w:p>
    <w:p w14:paraId="534CDE7C" w14:textId="77777777" w:rsidR="00452422" w:rsidRPr="008904FA" w:rsidRDefault="00452422" w:rsidP="00452422">
      <w:r w:rsidRPr="008904FA">
        <w:t>Financial loan services are leveraged by companies across many industries, from big banks to financial institutions to government loans. One of the primary objectives of companies with financial loan services is to decrease payment defaults and ensure that individuals are paying back their loans as expected. In order to do this efficiently and systematically, many companies employ machine learning to predict which individuals are at the highest risk of defaulting on their loans, so that proper interventions can be effectively deployed to the right audience.</w:t>
      </w:r>
    </w:p>
    <w:p w14:paraId="4FA895FC" w14:textId="77777777" w:rsidR="008904FA" w:rsidRDefault="008904FA"/>
    <w:p w14:paraId="03AC276F" w14:textId="6105A58F" w:rsidR="008904FA" w:rsidRDefault="008904FA" w:rsidP="008904FA">
      <w:r w:rsidRPr="00E43297">
        <w:rPr>
          <w:b/>
          <w:bCs/>
        </w:rPr>
        <w:t>Expected Data Sources and Structure</w:t>
      </w:r>
      <w:r>
        <w:t xml:space="preserve"> – </w:t>
      </w:r>
    </w:p>
    <w:p w14:paraId="4F5FB5A8" w14:textId="49F64FBA" w:rsidR="00452422" w:rsidRDefault="00452422">
      <w:r>
        <w:t>Sample data set would be taken from Kaggle website. Loan Default Prediction dataset contains following important fields</w:t>
      </w:r>
    </w:p>
    <w:tbl>
      <w:tblPr>
        <w:tblStyle w:val="TableGrid"/>
        <w:tblW w:w="0" w:type="auto"/>
        <w:jc w:val="center"/>
        <w:tblLook w:val="04A0" w:firstRow="1" w:lastRow="0" w:firstColumn="1" w:lastColumn="0" w:noHBand="0" w:noVBand="1"/>
      </w:tblPr>
      <w:tblGrid>
        <w:gridCol w:w="535"/>
        <w:gridCol w:w="2070"/>
        <w:gridCol w:w="1530"/>
        <w:gridCol w:w="1260"/>
        <w:gridCol w:w="3955"/>
      </w:tblGrid>
      <w:tr w:rsidR="00B962B6" w14:paraId="6BE2B6D9" w14:textId="77777777" w:rsidTr="00173B7B">
        <w:trPr>
          <w:jc w:val="center"/>
        </w:trPr>
        <w:tc>
          <w:tcPr>
            <w:tcW w:w="535" w:type="dxa"/>
            <w:shd w:val="clear" w:color="auto" w:fill="BFBFBF" w:themeFill="background1" w:themeFillShade="BF"/>
          </w:tcPr>
          <w:p w14:paraId="6B10E95B" w14:textId="5E4735C2" w:rsidR="00B962B6" w:rsidRDefault="00B962B6" w:rsidP="00B962B6">
            <w:r>
              <w:t>#</w:t>
            </w:r>
          </w:p>
        </w:tc>
        <w:tc>
          <w:tcPr>
            <w:tcW w:w="2070" w:type="dxa"/>
            <w:shd w:val="clear" w:color="auto" w:fill="BFBFBF" w:themeFill="background1" w:themeFillShade="BF"/>
            <w:vAlign w:val="bottom"/>
          </w:tcPr>
          <w:p w14:paraId="02D52785" w14:textId="098B6F4A" w:rsidR="00B962B6" w:rsidRDefault="00B962B6" w:rsidP="00B962B6">
            <w:pPr>
              <w:rPr>
                <w:rFonts w:ascii="Calibri" w:hAnsi="Calibri" w:cs="Calibri"/>
                <w:color w:val="000000"/>
              </w:rPr>
            </w:pPr>
            <w:r>
              <w:rPr>
                <w:rFonts w:ascii="Calibri" w:hAnsi="Calibri" w:cs="Calibri"/>
                <w:color w:val="000000"/>
              </w:rPr>
              <w:t>Column Name</w:t>
            </w:r>
          </w:p>
        </w:tc>
        <w:tc>
          <w:tcPr>
            <w:tcW w:w="1530" w:type="dxa"/>
            <w:shd w:val="clear" w:color="auto" w:fill="BFBFBF" w:themeFill="background1" w:themeFillShade="BF"/>
          </w:tcPr>
          <w:p w14:paraId="4659DCAD" w14:textId="56F546EB" w:rsidR="00B962B6" w:rsidRDefault="00B962B6" w:rsidP="00B962B6">
            <w:r>
              <w:t>Column Type</w:t>
            </w:r>
          </w:p>
        </w:tc>
        <w:tc>
          <w:tcPr>
            <w:tcW w:w="1260" w:type="dxa"/>
            <w:shd w:val="clear" w:color="auto" w:fill="BFBFBF" w:themeFill="background1" w:themeFillShade="BF"/>
          </w:tcPr>
          <w:p w14:paraId="0073BE02" w14:textId="271BE83A" w:rsidR="00B962B6" w:rsidRDefault="00B962B6" w:rsidP="00B962B6">
            <w:r>
              <w:t>Data Type</w:t>
            </w:r>
          </w:p>
        </w:tc>
        <w:tc>
          <w:tcPr>
            <w:tcW w:w="3955" w:type="dxa"/>
            <w:shd w:val="clear" w:color="auto" w:fill="BFBFBF" w:themeFill="background1" w:themeFillShade="BF"/>
          </w:tcPr>
          <w:p w14:paraId="734CFF15" w14:textId="7B7D47BB" w:rsidR="00B962B6" w:rsidRDefault="00C53CC3" w:rsidP="00B962B6">
            <w:r>
              <w:t>Description</w:t>
            </w:r>
          </w:p>
        </w:tc>
      </w:tr>
      <w:tr w:rsidR="00B962B6" w14:paraId="69AA9EEE" w14:textId="77777777" w:rsidTr="00173B7B">
        <w:trPr>
          <w:jc w:val="center"/>
        </w:trPr>
        <w:tc>
          <w:tcPr>
            <w:tcW w:w="535" w:type="dxa"/>
          </w:tcPr>
          <w:p w14:paraId="55957897" w14:textId="583CC078" w:rsidR="00B962B6" w:rsidRDefault="00B962B6" w:rsidP="00B962B6">
            <w:r>
              <w:t>1</w:t>
            </w:r>
          </w:p>
        </w:tc>
        <w:tc>
          <w:tcPr>
            <w:tcW w:w="2070" w:type="dxa"/>
          </w:tcPr>
          <w:p w14:paraId="6240299F" w14:textId="24AC44E1" w:rsidR="00B962B6" w:rsidRDefault="00B962B6" w:rsidP="00E43297">
            <w:proofErr w:type="spellStart"/>
            <w:r>
              <w:rPr>
                <w:rFonts w:ascii="Calibri" w:hAnsi="Calibri" w:cs="Calibri"/>
                <w:color w:val="000000"/>
              </w:rPr>
              <w:t>LoanID</w:t>
            </w:r>
            <w:proofErr w:type="spellEnd"/>
          </w:p>
        </w:tc>
        <w:tc>
          <w:tcPr>
            <w:tcW w:w="1530" w:type="dxa"/>
          </w:tcPr>
          <w:p w14:paraId="5289A0C3" w14:textId="423A84E8" w:rsidR="00B962B6" w:rsidRDefault="00B962B6" w:rsidP="00E43297">
            <w:r>
              <w:t>Identifier</w:t>
            </w:r>
          </w:p>
        </w:tc>
        <w:tc>
          <w:tcPr>
            <w:tcW w:w="1260" w:type="dxa"/>
          </w:tcPr>
          <w:p w14:paraId="04E9372E" w14:textId="103A8421" w:rsidR="00B962B6" w:rsidRDefault="00B962B6" w:rsidP="00E43297">
            <w:r>
              <w:t>String</w:t>
            </w:r>
          </w:p>
        </w:tc>
        <w:tc>
          <w:tcPr>
            <w:tcW w:w="3955" w:type="dxa"/>
          </w:tcPr>
          <w:p w14:paraId="01F68721" w14:textId="748A6CD5" w:rsidR="00B962B6" w:rsidRDefault="00C53CC3" w:rsidP="00E43297">
            <w:r>
              <w:t>Unique identifier for each loan</w:t>
            </w:r>
          </w:p>
        </w:tc>
      </w:tr>
      <w:tr w:rsidR="00B962B6" w14:paraId="22546238" w14:textId="77777777" w:rsidTr="00173B7B">
        <w:trPr>
          <w:jc w:val="center"/>
        </w:trPr>
        <w:tc>
          <w:tcPr>
            <w:tcW w:w="535" w:type="dxa"/>
          </w:tcPr>
          <w:p w14:paraId="519FF52B" w14:textId="2DB098E2" w:rsidR="00B962B6" w:rsidRDefault="00B962B6" w:rsidP="00B962B6">
            <w:r>
              <w:t>2</w:t>
            </w:r>
          </w:p>
        </w:tc>
        <w:tc>
          <w:tcPr>
            <w:tcW w:w="2070" w:type="dxa"/>
          </w:tcPr>
          <w:p w14:paraId="008D41E6" w14:textId="7FDB3F94" w:rsidR="00B962B6" w:rsidRDefault="00B962B6" w:rsidP="00E43297">
            <w:r>
              <w:rPr>
                <w:rFonts w:ascii="Calibri" w:hAnsi="Calibri" w:cs="Calibri"/>
                <w:color w:val="000000"/>
              </w:rPr>
              <w:t>Age</w:t>
            </w:r>
          </w:p>
        </w:tc>
        <w:tc>
          <w:tcPr>
            <w:tcW w:w="1530" w:type="dxa"/>
          </w:tcPr>
          <w:p w14:paraId="4625CEC6" w14:textId="06E417D2" w:rsidR="00B962B6" w:rsidRDefault="00B962B6" w:rsidP="00E43297">
            <w:r>
              <w:t>Feature</w:t>
            </w:r>
          </w:p>
        </w:tc>
        <w:tc>
          <w:tcPr>
            <w:tcW w:w="1260" w:type="dxa"/>
          </w:tcPr>
          <w:p w14:paraId="337A60F1" w14:textId="363C6CFA" w:rsidR="00B962B6" w:rsidRDefault="00B962B6" w:rsidP="00E43297">
            <w:r w:rsidRPr="005F748B">
              <w:t>Integer</w:t>
            </w:r>
          </w:p>
        </w:tc>
        <w:tc>
          <w:tcPr>
            <w:tcW w:w="3955" w:type="dxa"/>
          </w:tcPr>
          <w:p w14:paraId="78E5C8C7" w14:textId="39544D17" w:rsidR="00B962B6" w:rsidRDefault="00C53CC3" w:rsidP="00E43297">
            <w:r>
              <w:t>Age of the borrower</w:t>
            </w:r>
          </w:p>
        </w:tc>
      </w:tr>
      <w:tr w:rsidR="00B962B6" w14:paraId="71FEA966" w14:textId="77777777" w:rsidTr="00173B7B">
        <w:trPr>
          <w:jc w:val="center"/>
        </w:trPr>
        <w:tc>
          <w:tcPr>
            <w:tcW w:w="535" w:type="dxa"/>
          </w:tcPr>
          <w:p w14:paraId="1A48D5CA" w14:textId="6AE5CF0B" w:rsidR="00B962B6" w:rsidRDefault="00B962B6" w:rsidP="00B962B6">
            <w:r>
              <w:t>3</w:t>
            </w:r>
          </w:p>
        </w:tc>
        <w:tc>
          <w:tcPr>
            <w:tcW w:w="2070" w:type="dxa"/>
          </w:tcPr>
          <w:p w14:paraId="773E58E2" w14:textId="19231AC9" w:rsidR="00B962B6" w:rsidRDefault="00B962B6" w:rsidP="00E43297">
            <w:r>
              <w:rPr>
                <w:rFonts w:ascii="Calibri" w:hAnsi="Calibri" w:cs="Calibri"/>
                <w:color w:val="000000"/>
              </w:rPr>
              <w:t>Income</w:t>
            </w:r>
          </w:p>
        </w:tc>
        <w:tc>
          <w:tcPr>
            <w:tcW w:w="1530" w:type="dxa"/>
          </w:tcPr>
          <w:p w14:paraId="2DE4C047" w14:textId="34DE964E" w:rsidR="00B962B6" w:rsidRDefault="00B962B6" w:rsidP="00E43297">
            <w:r w:rsidRPr="007F7D75">
              <w:t>Feature</w:t>
            </w:r>
          </w:p>
        </w:tc>
        <w:tc>
          <w:tcPr>
            <w:tcW w:w="1260" w:type="dxa"/>
          </w:tcPr>
          <w:p w14:paraId="3BB1261B" w14:textId="0684408A" w:rsidR="00B962B6" w:rsidRDefault="00B962B6" w:rsidP="00E43297">
            <w:r w:rsidRPr="005F748B">
              <w:t>Integer</w:t>
            </w:r>
          </w:p>
        </w:tc>
        <w:tc>
          <w:tcPr>
            <w:tcW w:w="3955" w:type="dxa"/>
          </w:tcPr>
          <w:p w14:paraId="160FAA22" w14:textId="5CC1F2DD" w:rsidR="00B962B6" w:rsidRDefault="00C53CC3" w:rsidP="00E43297">
            <w:r>
              <w:t>Annual income of the borrower</w:t>
            </w:r>
          </w:p>
        </w:tc>
      </w:tr>
      <w:tr w:rsidR="00B962B6" w14:paraId="3B252085" w14:textId="77777777" w:rsidTr="00173B7B">
        <w:trPr>
          <w:jc w:val="center"/>
        </w:trPr>
        <w:tc>
          <w:tcPr>
            <w:tcW w:w="535" w:type="dxa"/>
          </w:tcPr>
          <w:p w14:paraId="51B5A018" w14:textId="0D44DB00" w:rsidR="00B962B6" w:rsidRDefault="00B962B6" w:rsidP="00B962B6">
            <w:r>
              <w:t>4</w:t>
            </w:r>
          </w:p>
        </w:tc>
        <w:tc>
          <w:tcPr>
            <w:tcW w:w="2070" w:type="dxa"/>
          </w:tcPr>
          <w:p w14:paraId="3FCBA43E" w14:textId="72C75AF9" w:rsidR="00B962B6" w:rsidRDefault="00B962B6" w:rsidP="00E43297">
            <w:proofErr w:type="spellStart"/>
            <w:r>
              <w:rPr>
                <w:rFonts w:ascii="Calibri" w:hAnsi="Calibri" w:cs="Calibri"/>
                <w:color w:val="000000"/>
              </w:rPr>
              <w:t>LoanAmount</w:t>
            </w:r>
            <w:proofErr w:type="spellEnd"/>
          </w:p>
        </w:tc>
        <w:tc>
          <w:tcPr>
            <w:tcW w:w="1530" w:type="dxa"/>
          </w:tcPr>
          <w:p w14:paraId="0268AB1B" w14:textId="5A390819" w:rsidR="00B962B6" w:rsidRDefault="00B962B6" w:rsidP="00E43297">
            <w:r w:rsidRPr="007F7D75">
              <w:t>Feature</w:t>
            </w:r>
          </w:p>
        </w:tc>
        <w:tc>
          <w:tcPr>
            <w:tcW w:w="1260" w:type="dxa"/>
          </w:tcPr>
          <w:p w14:paraId="0478D05A" w14:textId="1AACB338" w:rsidR="00B962B6" w:rsidRDefault="00B962B6" w:rsidP="00E43297">
            <w:r w:rsidRPr="005F748B">
              <w:t>Integer</w:t>
            </w:r>
          </w:p>
        </w:tc>
        <w:tc>
          <w:tcPr>
            <w:tcW w:w="3955" w:type="dxa"/>
          </w:tcPr>
          <w:p w14:paraId="29DDC040" w14:textId="29C87170" w:rsidR="00B962B6" w:rsidRDefault="00C53CC3" w:rsidP="00E43297">
            <w:r>
              <w:t>Amount of money being borrowed</w:t>
            </w:r>
          </w:p>
        </w:tc>
      </w:tr>
      <w:tr w:rsidR="00B962B6" w14:paraId="14BA6605" w14:textId="77777777" w:rsidTr="00173B7B">
        <w:trPr>
          <w:jc w:val="center"/>
        </w:trPr>
        <w:tc>
          <w:tcPr>
            <w:tcW w:w="535" w:type="dxa"/>
          </w:tcPr>
          <w:p w14:paraId="1A5D71A3" w14:textId="2592482C" w:rsidR="00B962B6" w:rsidRDefault="00B962B6" w:rsidP="00B962B6">
            <w:r>
              <w:t>5</w:t>
            </w:r>
          </w:p>
        </w:tc>
        <w:tc>
          <w:tcPr>
            <w:tcW w:w="2070" w:type="dxa"/>
          </w:tcPr>
          <w:p w14:paraId="0DDD37CF" w14:textId="64F9E702" w:rsidR="00B962B6" w:rsidRDefault="00B962B6" w:rsidP="00E43297">
            <w:proofErr w:type="spellStart"/>
            <w:r>
              <w:rPr>
                <w:rFonts w:ascii="Calibri" w:hAnsi="Calibri" w:cs="Calibri"/>
                <w:color w:val="000000"/>
              </w:rPr>
              <w:t>CreditScore</w:t>
            </w:r>
            <w:proofErr w:type="spellEnd"/>
          </w:p>
        </w:tc>
        <w:tc>
          <w:tcPr>
            <w:tcW w:w="1530" w:type="dxa"/>
          </w:tcPr>
          <w:p w14:paraId="7AB2BF83" w14:textId="58F89826" w:rsidR="00B962B6" w:rsidRDefault="00B962B6" w:rsidP="00E43297">
            <w:r w:rsidRPr="007F7D75">
              <w:t>Feature</w:t>
            </w:r>
          </w:p>
        </w:tc>
        <w:tc>
          <w:tcPr>
            <w:tcW w:w="1260" w:type="dxa"/>
          </w:tcPr>
          <w:p w14:paraId="3669F116" w14:textId="6E6430F3" w:rsidR="00B962B6" w:rsidRDefault="00B962B6" w:rsidP="00E43297">
            <w:r w:rsidRPr="005F748B">
              <w:t>Integer</w:t>
            </w:r>
          </w:p>
        </w:tc>
        <w:tc>
          <w:tcPr>
            <w:tcW w:w="3955" w:type="dxa"/>
          </w:tcPr>
          <w:p w14:paraId="1952B36F" w14:textId="016D39E8" w:rsidR="00B962B6" w:rsidRDefault="00C53CC3" w:rsidP="00E43297">
            <w:r>
              <w:t>Credit Score of the borrower</w:t>
            </w:r>
          </w:p>
        </w:tc>
      </w:tr>
      <w:tr w:rsidR="00B962B6" w14:paraId="412C654E" w14:textId="77777777" w:rsidTr="00173B7B">
        <w:trPr>
          <w:jc w:val="center"/>
        </w:trPr>
        <w:tc>
          <w:tcPr>
            <w:tcW w:w="535" w:type="dxa"/>
          </w:tcPr>
          <w:p w14:paraId="4DE8863D" w14:textId="77E78A29" w:rsidR="00B962B6" w:rsidRDefault="00B962B6" w:rsidP="00B962B6">
            <w:r>
              <w:t>6</w:t>
            </w:r>
          </w:p>
        </w:tc>
        <w:tc>
          <w:tcPr>
            <w:tcW w:w="2070" w:type="dxa"/>
          </w:tcPr>
          <w:p w14:paraId="6C72A361" w14:textId="62202EF0" w:rsidR="00B962B6" w:rsidRDefault="00B962B6" w:rsidP="00E43297">
            <w:proofErr w:type="spellStart"/>
            <w:r>
              <w:rPr>
                <w:rFonts w:ascii="Calibri" w:hAnsi="Calibri" w:cs="Calibri"/>
                <w:color w:val="000000"/>
              </w:rPr>
              <w:t>MonthsEmployed</w:t>
            </w:r>
            <w:proofErr w:type="spellEnd"/>
          </w:p>
        </w:tc>
        <w:tc>
          <w:tcPr>
            <w:tcW w:w="1530" w:type="dxa"/>
          </w:tcPr>
          <w:p w14:paraId="04F2BC8C" w14:textId="53F1C750" w:rsidR="00B962B6" w:rsidRDefault="00B962B6" w:rsidP="00E43297">
            <w:r w:rsidRPr="007F7D75">
              <w:t>Feature</w:t>
            </w:r>
          </w:p>
        </w:tc>
        <w:tc>
          <w:tcPr>
            <w:tcW w:w="1260" w:type="dxa"/>
          </w:tcPr>
          <w:p w14:paraId="6F380785" w14:textId="14B6D0AB" w:rsidR="00B962B6" w:rsidRDefault="00B962B6" w:rsidP="00E43297">
            <w:r w:rsidRPr="005F748B">
              <w:t>Integer</w:t>
            </w:r>
          </w:p>
        </w:tc>
        <w:tc>
          <w:tcPr>
            <w:tcW w:w="3955" w:type="dxa"/>
          </w:tcPr>
          <w:p w14:paraId="53857027" w14:textId="02996E17" w:rsidR="00B962B6" w:rsidRDefault="00C53CC3" w:rsidP="00E43297">
            <w:r>
              <w:t>Number of months the borrower has been employed</w:t>
            </w:r>
          </w:p>
        </w:tc>
      </w:tr>
      <w:tr w:rsidR="00B962B6" w14:paraId="1F307FBD" w14:textId="77777777" w:rsidTr="00173B7B">
        <w:trPr>
          <w:jc w:val="center"/>
        </w:trPr>
        <w:tc>
          <w:tcPr>
            <w:tcW w:w="535" w:type="dxa"/>
          </w:tcPr>
          <w:p w14:paraId="14E2AFEE" w14:textId="08AC405B" w:rsidR="00B962B6" w:rsidRDefault="00B962B6" w:rsidP="00B962B6">
            <w:r>
              <w:t>7</w:t>
            </w:r>
          </w:p>
        </w:tc>
        <w:tc>
          <w:tcPr>
            <w:tcW w:w="2070" w:type="dxa"/>
          </w:tcPr>
          <w:p w14:paraId="5783FD99" w14:textId="07B586A8" w:rsidR="00B962B6" w:rsidRDefault="00B962B6" w:rsidP="00E43297">
            <w:proofErr w:type="spellStart"/>
            <w:r>
              <w:rPr>
                <w:rFonts w:ascii="Calibri" w:hAnsi="Calibri" w:cs="Calibri"/>
                <w:color w:val="000000"/>
              </w:rPr>
              <w:t>NumCreditLines</w:t>
            </w:r>
            <w:proofErr w:type="spellEnd"/>
          </w:p>
        </w:tc>
        <w:tc>
          <w:tcPr>
            <w:tcW w:w="1530" w:type="dxa"/>
          </w:tcPr>
          <w:p w14:paraId="7DA4C300" w14:textId="7D783C46" w:rsidR="00B962B6" w:rsidRDefault="00B962B6" w:rsidP="00E43297">
            <w:r w:rsidRPr="007F7D75">
              <w:t>Feature</w:t>
            </w:r>
          </w:p>
        </w:tc>
        <w:tc>
          <w:tcPr>
            <w:tcW w:w="1260" w:type="dxa"/>
          </w:tcPr>
          <w:p w14:paraId="34D9D0D6" w14:textId="446FE34C" w:rsidR="00B962B6" w:rsidRDefault="00B962B6" w:rsidP="00E43297">
            <w:r w:rsidRPr="005F748B">
              <w:t>Integer</w:t>
            </w:r>
          </w:p>
        </w:tc>
        <w:tc>
          <w:tcPr>
            <w:tcW w:w="3955" w:type="dxa"/>
          </w:tcPr>
          <w:p w14:paraId="232D62B5" w14:textId="7DC0DCE3" w:rsidR="00B962B6" w:rsidRDefault="00C53CC3" w:rsidP="00E43297">
            <w:r>
              <w:t>Number of credit lines the borrower has open</w:t>
            </w:r>
          </w:p>
        </w:tc>
      </w:tr>
      <w:tr w:rsidR="00B962B6" w14:paraId="218F833F" w14:textId="77777777" w:rsidTr="00173B7B">
        <w:trPr>
          <w:jc w:val="center"/>
        </w:trPr>
        <w:tc>
          <w:tcPr>
            <w:tcW w:w="535" w:type="dxa"/>
          </w:tcPr>
          <w:p w14:paraId="14FA0929" w14:textId="532DA778" w:rsidR="00B962B6" w:rsidRDefault="00B962B6" w:rsidP="00B962B6">
            <w:r>
              <w:t>8</w:t>
            </w:r>
          </w:p>
        </w:tc>
        <w:tc>
          <w:tcPr>
            <w:tcW w:w="2070" w:type="dxa"/>
          </w:tcPr>
          <w:p w14:paraId="573E3040" w14:textId="59FB89DC" w:rsidR="00B962B6" w:rsidRDefault="00B962B6" w:rsidP="00E43297">
            <w:proofErr w:type="spellStart"/>
            <w:r>
              <w:rPr>
                <w:rFonts w:ascii="Calibri" w:hAnsi="Calibri" w:cs="Calibri"/>
                <w:color w:val="000000"/>
              </w:rPr>
              <w:t>InterestRate</w:t>
            </w:r>
            <w:proofErr w:type="spellEnd"/>
          </w:p>
        </w:tc>
        <w:tc>
          <w:tcPr>
            <w:tcW w:w="1530" w:type="dxa"/>
          </w:tcPr>
          <w:p w14:paraId="07CDF699" w14:textId="08AD3F12" w:rsidR="00B962B6" w:rsidRDefault="00B962B6" w:rsidP="00E43297">
            <w:r w:rsidRPr="007F7D75">
              <w:t>Feature</w:t>
            </w:r>
          </w:p>
        </w:tc>
        <w:tc>
          <w:tcPr>
            <w:tcW w:w="1260" w:type="dxa"/>
          </w:tcPr>
          <w:p w14:paraId="0379FBEA" w14:textId="1F9B67BB" w:rsidR="00B962B6" w:rsidRDefault="00B962B6" w:rsidP="00E43297">
            <w:r>
              <w:t>Float</w:t>
            </w:r>
          </w:p>
        </w:tc>
        <w:tc>
          <w:tcPr>
            <w:tcW w:w="3955" w:type="dxa"/>
          </w:tcPr>
          <w:p w14:paraId="79C1F98D" w14:textId="7BD71C2B" w:rsidR="00B962B6" w:rsidRDefault="00C53CC3" w:rsidP="00E43297">
            <w:r>
              <w:t>Interest rate of the loan</w:t>
            </w:r>
          </w:p>
        </w:tc>
      </w:tr>
      <w:tr w:rsidR="00B962B6" w14:paraId="6665CAD0" w14:textId="77777777" w:rsidTr="00173B7B">
        <w:trPr>
          <w:jc w:val="center"/>
        </w:trPr>
        <w:tc>
          <w:tcPr>
            <w:tcW w:w="535" w:type="dxa"/>
          </w:tcPr>
          <w:p w14:paraId="53586441" w14:textId="197E7A37" w:rsidR="00B962B6" w:rsidRDefault="00B962B6" w:rsidP="00B962B6">
            <w:r>
              <w:t>9</w:t>
            </w:r>
          </w:p>
        </w:tc>
        <w:tc>
          <w:tcPr>
            <w:tcW w:w="2070" w:type="dxa"/>
          </w:tcPr>
          <w:p w14:paraId="010AFB57" w14:textId="21E4AAEB" w:rsidR="00B962B6" w:rsidRDefault="00B962B6" w:rsidP="00E43297">
            <w:proofErr w:type="spellStart"/>
            <w:r>
              <w:rPr>
                <w:rFonts w:ascii="Calibri" w:hAnsi="Calibri" w:cs="Calibri"/>
                <w:color w:val="000000"/>
              </w:rPr>
              <w:t>LoanTerm</w:t>
            </w:r>
            <w:proofErr w:type="spellEnd"/>
          </w:p>
        </w:tc>
        <w:tc>
          <w:tcPr>
            <w:tcW w:w="1530" w:type="dxa"/>
          </w:tcPr>
          <w:p w14:paraId="1D58F766" w14:textId="79594FE8" w:rsidR="00B962B6" w:rsidRDefault="00B962B6" w:rsidP="00E43297">
            <w:r w:rsidRPr="007F7D75">
              <w:t>Feature</w:t>
            </w:r>
          </w:p>
        </w:tc>
        <w:tc>
          <w:tcPr>
            <w:tcW w:w="1260" w:type="dxa"/>
          </w:tcPr>
          <w:p w14:paraId="7917BFC5" w14:textId="27E734AC" w:rsidR="00B962B6" w:rsidRDefault="00B962B6" w:rsidP="00E43297">
            <w:r>
              <w:t>Integer</w:t>
            </w:r>
          </w:p>
        </w:tc>
        <w:tc>
          <w:tcPr>
            <w:tcW w:w="3955" w:type="dxa"/>
          </w:tcPr>
          <w:p w14:paraId="1F24EB5B" w14:textId="057C7369" w:rsidR="00B962B6" w:rsidRDefault="00C53CC3" w:rsidP="00E43297">
            <w:r>
              <w:t>Term length of the loan in months</w:t>
            </w:r>
          </w:p>
        </w:tc>
      </w:tr>
      <w:tr w:rsidR="00B962B6" w14:paraId="177BDDF2" w14:textId="77777777" w:rsidTr="00173B7B">
        <w:trPr>
          <w:jc w:val="center"/>
        </w:trPr>
        <w:tc>
          <w:tcPr>
            <w:tcW w:w="535" w:type="dxa"/>
          </w:tcPr>
          <w:p w14:paraId="567349F4" w14:textId="7BF60219" w:rsidR="00B962B6" w:rsidRDefault="00B962B6" w:rsidP="00B962B6">
            <w:r>
              <w:t>10</w:t>
            </w:r>
          </w:p>
        </w:tc>
        <w:tc>
          <w:tcPr>
            <w:tcW w:w="2070" w:type="dxa"/>
          </w:tcPr>
          <w:p w14:paraId="1FE8FB05" w14:textId="5C7DC5B9" w:rsidR="00B962B6" w:rsidRDefault="00B962B6" w:rsidP="00E43297">
            <w:proofErr w:type="spellStart"/>
            <w:r>
              <w:rPr>
                <w:rFonts w:ascii="Calibri" w:hAnsi="Calibri" w:cs="Calibri"/>
                <w:color w:val="000000"/>
              </w:rPr>
              <w:t>DTIRatio</w:t>
            </w:r>
            <w:proofErr w:type="spellEnd"/>
          </w:p>
        </w:tc>
        <w:tc>
          <w:tcPr>
            <w:tcW w:w="1530" w:type="dxa"/>
          </w:tcPr>
          <w:p w14:paraId="47F2BF70" w14:textId="725B6439" w:rsidR="00B962B6" w:rsidRDefault="00B962B6" w:rsidP="00E43297">
            <w:r w:rsidRPr="007F7D75">
              <w:t>Feature</w:t>
            </w:r>
          </w:p>
        </w:tc>
        <w:tc>
          <w:tcPr>
            <w:tcW w:w="1260" w:type="dxa"/>
          </w:tcPr>
          <w:p w14:paraId="46A7169C" w14:textId="1791149C" w:rsidR="00B962B6" w:rsidRDefault="00B962B6" w:rsidP="00E43297">
            <w:r>
              <w:t>String</w:t>
            </w:r>
          </w:p>
        </w:tc>
        <w:tc>
          <w:tcPr>
            <w:tcW w:w="3955" w:type="dxa"/>
          </w:tcPr>
          <w:p w14:paraId="131B403B" w14:textId="27C7299C" w:rsidR="00B962B6" w:rsidRDefault="00C53CC3" w:rsidP="00E43297">
            <w:r>
              <w:t>Debt-to-income ratio indicating borrower’s debt compared to their income</w:t>
            </w:r>
          </w:p>
        </w:tc>
      </w:tr>
      <w:tr w:rsidR="00B962B6" w14:paraId="62ACD0C4" w14:textId="77777777" w:rsidTr="00173B7B">
        <w:trPr>
          <w:jc w:val="center"/>
        </w:trPr>
        <w:tc>
          <w:tcPr>
            <w:tcW w:w="535" w:type="dxa"/>
          </w:tcPr>
          <w:p w14:paraId="416DB01A" w14:textId="5D81FEC4" w:rsidR="00B962B6" w:rsidRDefault="00B962B6" w:rsidP="00B962B6">
            <w:r>
              <w:t>11</w:t>
            </w:r>
          </w:p>
        </w:tc>
        <w:tc>
          <w:tcPr>
            <w:tcW w:w="2070" w:type="dxa"/>
          </w:tcPr>
          <w:p w14:paraId="2809B5E1" w14:textId="60172791" w:rsidR="00B962B6" w:rsidRDefault="00B962B6" w:rsidP="00E43297">
            <w:r>
              <w:rPr>
                <w:rFonts w:ascii="Calibri" w:hAnsi="Calibri" w:cs="Calibri"/>
                <w:color w:val="000000"/>
              </w:rPr>
              <w:t>Education</w:t>
            </w:r>
          </w:p>
        </w:tc>
        <w:tc>
          <w:tcPr>
            <w:tcW w:w="1530" w:type="dxa"/>
          </w:tcPr>
          <w:p w14:paraId="179349D0" w14:textId="3720E31B" w:rsidR="00B962B6" w:rsidRDefault="00B962B6" w:rsidP="00E43297">
            <w:r w:rsidRPr="007F7D75">
              <w:t>Feature</w:t>
            </w:r>
          </w:p>
        </w:tc>
        <w:tc>
          <w:tcPr>
            <w:tcW w:w="1260" w:type="dxa"/>
          </w:tcPr>
          <w:p w14:paraId="08837893" w14:textId="61ED31C0" w:rsidR="00B962B6" w:rsidRDefault="00B962B6" w:rsidP="00E43297">
            <w:r w:rsidRPr="005F6AB2">
              <w:t>String</w:t>
            </w:r>
          </w:p>
        </w:tc>
        <w:tc>
          <w:tcPr>
            <w:tcW w:w="3955" w:type="dxa"/>
          </w:tcPr>
          <w:p w14:paraId="36B541DF" w14:textId="3DA840A4" w:rsidR="00B962B6" w:rsidRDefault="00C53CC3" w:rsidP="00E43297">
            <w:r>
              <w:t>Highest level of education attained by the borrower</w:t>
            </w:r>
          </w:p>
        </w:tc>
      </w:tr>
      <w:tr w:rsidR="00B962B6" w14:paraId="0A281F56" w14:textId="77777777" w:rsidTr="00173B7B">
        <w:trPr>
          <w:jc w:val="center"/>
        </w:trPr>
        <w:tc>
          <w:tcPr>
            <w:tcW w:w="535" w:type="dxa"/>
          </w:tcPr>
          <w:p w14:paraId="35FD1378" w14:textId="25BEE028" w:rsidR="00B962B6" w:rsidRDefault="00B962B6" w:rsidP="00B962B6">
            <w:r>
              <w:t>12</w:t>
            </w:r>
          </w:p>
        </w:tc>
        <w:tc>
          <w:tcPr>
            <w:tcW w:w="2070" w:type="dxa"/>
          </w:tcPr>
          <w:p w14:paraId="48E0B790" w14:textId="7355CBF3" w:rsidR="00B962B6" w:rsidRDefault="00B962B6" w:rsidP="00E43297">
            <w:proofErr w:type="spellStart"/>
            <w:r>
              <w:rPr>
                <w:rFonts w:ascii="Calibri" w:hAnsi="Calibri" w:cs="Calibri"/>
                <w:color w:val="000000"/>
              </w:rPr>
              <w:t>EmploymentType</w:t>
            </w:r>
            <w:proofErr w:type="spellEnd"/>
          </w:p>
        </w:tc>
        <w:tc>
          <w:tcPr>
            <w:tcW w:w="1530" w:type="dxa"/>
          </w:tcPr>
          <w:p w14:paraId="6FEEE866" w14:textId="03B55B27" w:rsidR="00B962B6" w:rsidRDefault="00B962B6" w:rsidP="00E43297">
            <w:r w:rsidRPr="007F7D75">
              <w:t>Feature</w:t>
            </w:r>
          </w:p>
        </w:tc>
        <w:tc>
          <w:tcPr>
            <w:tcW w:w="1260" w:type="dxa"/>
          </w:tcPr>
          <w:p w14:paraId="3B569022" w14:textId="639A8EFB" w:rsidR="00B962B6" w:rsidRDefault="00B962B6" w:rsidP="00E43297">
            <w:r w:rsidRPr="005F6AB2">
              <w:t>String</w:t>
            </w:r>
          </w:p>
        </w:tc>
        <w:tc>
          <w:tcPr>
            <w:tcW w:w="3955" w:type="dxa"/>
          </w:tcPr>
          <w:p w14:paraId="02E44498" w14:textId="430060E6" w:rsidR="00B962B6" w:rsidRDefault="00C53CC3" w:rsidP="00E43297">
            <w:r>
              <w:t>Type of employment status of the borrower</w:t>
            </w:r>
          </w:p>
        </w:tc>
      </w:tr>
      <w:tr w:rsidR="00B962B6" w14:paraId="2F438B1A" w14:textId="77777777" w:rsidTr="00173B7B">
        <w:trPr>
          <w:jc w:val="center"/>
        </w:trPr>
        <w:tc>
          <w:tcPr>
            <w:tcW w:w="535" w:type="dxa"/>
          </w:tcPr>
          <w:p w14:paraId="57EAB908" w14:textId="6B108861" w:rsidR="00B962B6" w:rsidRDefault="00B962B6" w:rsidP="00B962B6">
            <w:r>
              <w:t>13</w:t>
            </w:r>
          </w:p>
        </w:tc>
        <w:tc>
          <w:tcPr>
            <w:tcW w:w="2070" w:type="dxa"/>
          </w:tcPr>
          <w:p w14:paraId="62C93A53" w14:textId="3D7E2728" w:rsidR="00B962B6" w:rsidRDefault="00B962B6" w:rsidP="00E43297">
            <w:proofErr w:type="spellStart"/>
            <w:r>
              <w:rPr>
                <w:rFonts w:ascii="Calibri" w:hAnsi="Calibri" w:cs="Calibri"/>
                <w:color w:val="000000"/>
              </w:rPr>
              <w:t>MaritalStatus</w:t>
            </w:r>
            <w:proofErr w:type="spellEnd"/>
          </w:p>
        </w:tc>
        <w:tc>
          <w:tcPr>
            <w:tcW w:w="1530" w:type="dxa"/>
          </w:tcPr>
          <w:p w14:paraId="5CCF7ADC" w14:textId="5F76A090" w:rsidR="00B962B6" w:rsidRDefault="00B962B6" w:rsidP="00E43297">
            <w:r w:rsidRPr="007F7D75">
              <w:t>Feature</w:t>
            </w:r>
          </w:p>
        </w:tc>
        <w:tc>
          <w:tcPr>
            <w:tcW w:w="1260" w:type="dxa"/>
          </w:tcPr>
          <w:p w14:paraId="1EA93BAA" w14:textId="3B6C132B" w:rsidR="00B962B6" w:rsidRDefault="00B962B6" w:rsidP="00E43297">
            <w:r w:rsidRPr="005F6AB2">
              <w:t>String</w:t>
            </w:r>
          </w:p>
        </w:tc>
        <w:tc>
          <w:tcPr>
            <w:tcW w:w="3955" w:type="dxa"/>
          </w:tcPr>
          <w:p w14:paraId="5D62B841" w14:textId="407423D1" w:rsidR="00B962B6" w:rsidRDefault="00C53CC3" w:rsidP="00E43297">
            <w:r>
              <w:t>Marital status of the borrower</w:t>
            </w:r>
          </w:p>
        </w:tc>
      </w:tr>
      <w:tr w:rsidR="00B962B6" w14:paraId="78F50417" w14:textId="77777777" w:rsidTr="00173B7B">
        <w:trPr>
          <w:jc w:val="center"/>
        </w:trPr>
        <w:tc>
          <w:tcPr>
            <w:tcW w:w="535" w:type="dxa"/>
          </w:tcPr>
          <w:p w14:paraId="542423A4" w14:textId="45C63A02" w:rsidR="00B962B6" w:rsidRDefault="00B962B6" w:rsidP="00B962B6">
            <w:r>
              <w:t>14</w:t>
            </w:r>
          </w:p>
        </w:tc>
        <w:tc>
          <w:tcPr>
            <w:tcW w:w="2070" w:type="dxa"/>
          </w:tcPr>
          <w:p w14:paraId="09783E6C" w14:textId="2BB1095E" w:rsidR="00B962B6" w:rsidRDefault="00B962B6" w:rsidP="00E43297">
            <w:proofErr w:type="spellStart"/>
            <w:r>
              <w:rPr>
                <w:rFonts w:ascii="Calibri" w:hAnsi="Calibri" w:cs="Calibri"/>
                <w:color w:val="000000"/>
              </w:rPr>
              <w:t>HasMortgage</w:t>
            </w:r>
            <w:proofErr w:type="spellEnd"/>
          </w:p>
        </w:tc>
        <w:tc>
          <w:tcPr>
            <w:tcW w:w="1530" w:type="dxa"/>
          </w:tcPr>
          <w:p w14:paraId="64FF61AA" w14:textId="64FA9365" w:rsidR="00B962B6" w:rsidRDefault="00B962B6" w:rsidP="00E43297">
            <w:r w:rsidRPr="007F7D75">
              <w:t>Feature</w:t>
            </w:r>
          </w:p>
        </w:tc>
        <w:tc>
          <w:tcPr>
            <w:tcW w:w="1260" w:type="dxa"/>
          </w:tcPr>
          <w:p w14:paraId="3452ABF2" w14:textId="3C28263F" w:rsidR="00B962B6" w:rsidRDefault="00B962B6" w:rsidP="00E43297">
            <w:r w:rsidRPr="005F6AB2">
              <w:t>String</w:t>
            </w:r>
          </w:p>
        </w:tc>
        <w:tc>
          <w:tcPr>
            <w:tcW w:w="3955" w:type="dxa"/>
          </w:tcPr>
          <w:p w14:paraId="629B400C" w14:textId="69465304" w:rsidR="00B962B6" w:rsidRDefault="00C53CC3" w:rsidP="00E43297">
            <w:r>
              <w:t>Whether the borrower has a mortgage</w:t>
            </w:r>
          </w:p>
        </w:tc>
      </w:tr>
      <w:tr w:rsidR="00C53CC3" w14:paraId="22DAD329" w14:textId="77777777" w:rsidTr="00173B7B">
        <w:trPr>
          <w:jc w:val="center"/>
        </w:trPr>
        <w:tc>
          <w:tcPr>
            <w:tcW w:w="535" w:type="dxa"/>
          </w:tcPr>
          <w:p w14:paraId="0F3E483A" w14:textId="4B22576A" w:rsidR="00C53CC3" w:rsidRDefault="00C53CC3" w:rsidP="00C53CC3">
            <w:r>
              <w:t>15</w:t>
            </w:r>
          </w:p>
        </w:tc>
        <w:tc>
          <w:tcPr>
            <w:tcW w:w="2070" w:type="dxa"/>
          </w:tcPr>
          <w:p w14:paraId="636593E3" w14:textId="41C11AD6" w:rsidR="00C53CC3" w:rsidRDefault="00C53CC3" w:rsidP="00E43297">
            <w:proofErr w:type="spellStart"/>
            <w:r>
              <w:rPr>
                <w:rFonts w:ascii="Calibri" w:hAnsi="Calibri" w:cs="Calibri"/>
                <w:color w:val="000000"/>
              </w:rPr>
              <w:t>HasDependents</w:t>
            </w:r>
            <w:proofErr w:type="spellEnd"/>
          </w:p>
        </w:tc>
        <w:tc>
          <w:tcPr>
            <w:tcW w:w="1530" w:type="dxa"/>
          </w:tcPr>
          <w:p w14:paraId="4AE75BDB" w14:textId="7BF576C9" w:rsidR="00C53CC3" w:rsidRDefault="00C53CC3" w:rsidP="00E43297">
            <w:r w:rsidRPr="007F7D75">
              <w:t>Feature</w:t>
            </w:r>
          </w:p>
        </w:tc>
        <w:tc>
          <w:tcPr>
            <w:tcW w:w="1260" w:type="dxa"/>
          </w:tcPr>
          <w:p w14:paraId="28BBCC15" w14:textId="6B501F9E" w:rsidR="00C53CC3" w:rsidRDefault="00C53CC3" w:rsidP="00E43297">
            <w:r w:rsidRPr="005F6AB2">
              <w:t>String</w:t>
            </w:r>
          </w:p>
        </w:tc>
        <w:tc>
          <w:tcPr>
            <w:tcW w:w="3955" w:type="dxa"/>
          </w:tcPr>
          <w:p w14:paraId="47910E35" w14:textId="154BC8B5" w:rsidR="00C53CC3" w:rsidRDefault="00C53CC3" w:rsidP="00E43297">
            <w:r>
              <w:t>Whether the borrower has any dependents</w:t>
            </w:r>
          </w:p>
        </w:tc>
      </w:tr>
      <w:tr w:rsidR="00C53CC3" w14:paraId="33750EE2" w14:textId="77777777" w:rsidTr="00173B7B">
        <w:trPr>
          <w:jc w:val="center"/>
        </w:trPr>
        <w:tc>
          <w:tcPr>
            <w:tcW w:w="535" w:type="dxa"/>
          </w:tcPr>
          <w:p w14:paraId="0E7AE6DD" w14:textId="7B0DF2B5" w:rsidR="00C53CC3" w:rsidRDefault="00C53CC3" w:rsidP="00C53CC3">
            <w:r>
              <w:t>16</w:t>
            </w:r>
          </w:p>
        </w:tc>
        <w:tc>
          <w:tcPr>
            <w:tcW w:w="2070" w:type="dxa"/>
          </w:tcPr>
          <w:p w14:paraId="1BF768AE" w14:textId="282F6CB8" w:rsidR="00C53CC3" w:rsidRDefault="00C53CC3" w:rsidP="00E43297">
            <w:proofErr w:type="spellStart"/>
            <w:r>
              <w:rPr>
                <w:rFonts w:ascii="Calibri" w:hAnsi="Calibri" w:cs="Calibri"/>
                <w:color w:val="000000"/>
              </w:rPr>
              <w:t>LoanPurpose</w:t>
            </w:r>
            <w:proofErr w:type="spellEnd"/>
          </w:p>
        </w:tc>
        <w:tc>
          <w:tcPr>
            <w:tcW w:w="1530" w:type="dxa"/>
          </w:tcPr>
          <w:p w14:paraId="7D779E1E" w14:textId="12DAE8D8" w:rsidR="00C53CC3" w:rsidRDefault="00C53CC3" w:rsidP="00E43297">
            <w:r w:rsidRPr="007F7D75">
              <w:t>Feature</w:t>
            </w:r>
          </w:p>
        </w:tc>
        <w:tc>
          <w:tcPr>
            <w:tcW w:w="1260" w:type="dxa"/>
          </w:tcPr>
          <w:p w14:paraId="70F9ECF7" w14:textId="7BD9DD57" w:rsidR="00C53CC3" w:rsidRDefault="00C53CC3" w:rsidP="00E43297">
            <w:r w:rsidRPr="005F6AB2">
              <w:t>String</w:t>
            </w:r>
          </w:p>
        </w:tc>
        <w:tc>
          <w:tcPr>
            <w:tcW w:w="3955" w:type="dxa"/>
          </w:tcPr>
          <w:p w14:paraId="3F04BA8A" w14:textId="55152FF1" w:rsidR="00C53CC3" w:rsidRDefault="00C53CC3" w:rsidP="00E43297">
            <w:r>
              <w:t xml:space="preserve">Purpose of the loan (Home, </w:t>
            </w:r>
            <w:proofErr w:type="gramStart"/>
            <w:r>
              <w:t>Auto</w:t>
            </w:r>
            <w:proofErr w:type="gramEnd"/>
            <w:r>
              <w:t xml:space="preserve"> etc.)</w:t>
            </w:r>
          </w:p>
        </w:tc>
      </w:tr>
      <w:tr w:rsidR="00C53CC3" w14:paraId="273A7F72" w14:textId="77777777" w:rsidTr="00173B7B">
        <w:trPr>
          <w:jc w:val="center"/>
        </w:trPr>
        <w:tc>
          <w:tcPr>
            <w:tcW w:w="535" w:type="dxa"/>
          </w:tcPr>
          <w:p w14:paraId="19BDAAA7" w14:textId="61D6F1F6" w:rsidR="00C53CC3" w:rsidRDefault="00C53CC3" w:rsidP="00C53CC3">
            <w:r>
              <w:t>17</w:t>
            </w:r>
          </w:p>
        </w:tc>
        <w:tc>
          <w:tcPr>
            <w:tcW w:w="2070" w:type="dxa"/>
          </w:tcPr>
          <w:p w14:paraId="1C4876FA" w14:textId="3E6A94AD" w:rsidR="00C53CC3" w:rsidRDefault="00C53CC3" w:rsidP="00E43297">
            <w:proofErr w:type="spellStart"/>
            <w:r>
              <w:rPr>
                <w:rFonts w:ascii="Calibri" w:hAnsi="Calibri" w:cs="Calibri"/>
                <w:color w:val="000000"/>
              </w:rPr>
              <w:t>HasCoSigner</w:t>
            </w:r>
            <w:proofErr w:type="spellEnd"/>
          </w:p>
        </w:tc>
        <w:tc>
          <w:tcPr>
            <w:tcW w:w="1530" w:type="dxa"/>
          </w:tcPr>
          <w:p w14:paraId="2309120A" w14:textId="732368A1" w:rsidR="00C53CC3" w:rsidRDefault="00C53CC3" w:rsidP="00E43297">
            <w:r w:rsidRPr="007F7D75">
              <w:t>Feature</w:t>
            </w:r>
          </w:p>
        </w:tc>
        <w:tc>
          <w:tcPr>
            <w:tcW w:w="1260" w:type="dxa"/>
          </w:tcPr>
          <w:p w14:paraId="2E05CC78" w14:textId="700D5700" w:rsidR="00C53CC3" w:rsidRDefault="00C53CC3" w:rsidP="00E43297">
            <w:r w:rsidRPr="005F6AB2">
              <w:t>String</w:t>
            </w:r>
          </w:p>
        </w:tc>
        <w:tc>
          <w:tcPr>
            <w:tcW w:w="3955" w:type="dxa"/>
          </w:tcPr>
          <w:p w14:paraId="2F81F255" w14:textId="4111C262" w:rsidR="00C53CC3" w:rsidRDefault="00C53CC3" w:rsidP="00E43297">
            <w:r>
              <w:t>Whether the loan has a co-signer (</w:t>
            </w:r>
            <w:r w:rsidR="00160D81">
              <w:t>Y</w:t>
            </w:r>
            <w:r>
              <w:t xml:space="preserve">es or </w:t>
            </w:r>
            <w:r w:rsidR="00160D81">
              <w:t>N</w:t>
            </w:r>
            <w:r>
              <w:t>o)</w:t>
            </w:r>
          </w:p>
        </w:tc>
      </w:tr>
      <w:tr w:rsidR="00C53CC3" w14:paraId="36579C59" w14:textId="77777777" w:rsidTr="00173B7B">
        <w:trPr>
          <w:jc w:val="center"/>
        </w:trPr>
        <w:tc>
          <w:tcPr>
            <w:tcW w:w="535" w:type="dxa"/>
          </w:tcPr>
          <w:p w14:paraId="5C5657A9" w14:textId="2F6B8681" w:rsidR="00C53CC3" w:rsidRDefault="00C53CC3" w:rsidP="00C53CC3">
            <w:r>
              <w:t>18</w:t>
            </w:r>
          </w:p>
        </w:tc>
        <w:tc>
          <w:tcPr>
            <w:tcW w:w="2070" w:type="dxa"/>
          </w:tcPr>
          <w:p w14:paraId="776DE8AD" w14:textId="19D695C7" w:rsidR="00C53CC3" w:rsidRDefault="00C53CC3" w:rsidP="00E43297">
            <w:r>
              <w:rPr>
                <w:rFonts w:ascii="Calibri" w:hAnsi="Calibri" w:cs="Calibri"/>
                <w:color w:val="000000"/>
              </w:rPr>
              <w:t>Default</w:t>
            </w:r>
          </w:p>
        </w:tc>
        <w:tc>
          <w:tcPr>
            <w:tcW w:w="1530" w:type="dxa"/>
          </w:tcPr>
          <w:p w14:paraId="4E841F78" w14:textId="5B98D63F" w:rsidR="00C53CC3" w:rsidRDefault="00C53CC3" w:rsidP="00E43297">
            <w:r>
              <w:t>Target</w:t>
            </w:r>
          </w:p>
        </w:tc>
        <w:tc>
          <w:tcPr>
            <w:tcW w:w="1260" w:type="dxa"/>
          </w:tcPr>
          <w:p w14:paraId="3DB82AB7" w14:textId="6675672D" w:rsidR="00C53CC3" w:rsidRDefault="00C53CC3" w:rsidP="00E43297">
            <w:r w:rsidRPr="005F748B">
              <w:t>Integer</w:t>
            </w:r>
          </w:p>
        </w:tc>
        <w:tc>
          <w:tcPr>
            <w:tcW w:w="3955" w:type="dxa"/>
          </w:tcPr>
          <w:p w14:paraId="5D4B8C70" w14:textId="160AC8CE" w:rsidR="00C53CC3" w:rsidRDefault="00A53F41" w:rsidP="00E43297">
            <w:r>
              <w:t xml:space="preserve">Binary target variable indicating </w:t>
            </w:r>
            <w:r w:rsidR="004226E3">
              <w:t>whether</w:t>
            </w:r>
            <w:r>
              <w:t xml:space="preserve"> the loan has defaulted (1) or not (0)</w:t>
            </w:r>
          </w:p>
        </w:tc>
      </w:tr>
    </w:tbl>
    <w:p w14:paraId="621472CB" w14:textId="77777777" w:rsidR="00B962B6" w:rsidRDefault="00B962B6"/>
    <w:p w14:paraId="53EEF38F" w14:textId="77777777" w:rsidR="00B962B6" w:rsidRDefault="00B962B6"/>
    <w:p w14:paraId="134D25BF" w14:textId="77777777" w:rsidR="00B962B6" w:rsidRDefault="00B962B6"/>
    <w:p w14:paraId="686D75FF" w14:textId="5C408CFF" w:rsidR="00805A20" w:rsidRDefault="009B2E64" w:rsidP="00805A20">
      <w:pPr>
        <w:rPr>
          <w:b/>
          <w:bCs/>
        </w:rPr>
      </w:pPr>
      <w:r>
        <w:rPr>
          <w:b/>
          <w:bCs/>
        </w:rPr>
        <w:t>Findings</w:t>
      </w:r>
    </w:p>
    <w:p w14:paraId="2BA393C5" w14:textId="62A10038" w:rsidR="000A2704" w:rsidRPr="00B35E7D" w:rsidRDefault="000A2704" w:rsidP="000667CC">
      <w:pPr>
        <w:pStyle w:val="ListParagraph"/>
        <w:numPr>
          <w:ilvl w:val="0"/>
          <w:numId w:val="4"/>
        </w:numPr>
      </w:pPr>
      <w:r w:rsidRPr="00B35E7D">
        <w:t xml:space="preserve">Dataset is pretty clean. </w:t>
      </w:r>
    </w:p>
    <w:p w14:paraId="60CE78E9" w14:textId="40AF9EDD" w:rsidR="000667CC" w:rsidRPr="00B35E7D" w:rsidRDefault="00524495" w:rsidP="000667CC">
      <w:pPr>
        <w:pStyle w:val="ListParagraph"/>
        <w:numPr>
          <w:ilvl w:val="0"/>
          <w:numId w:val="4"/>
        </w:numPr>
      </w:pPr>
      <w:r w:rsidRPr="00B35E7D">
        <w:t>Income, Loan Amount, Interest Rate and Age are the most important features that influence</w:t>
      </w:r>
      <w:r w:rsidR="00EA4B64" w:rsidRPr="00B35E7D">
        <w:t xml:space="preserve"> </w:t>
      </w:r>
      <w:r w:rsidR="009637DD" w:rsidRPr="00B35E7D">
        <w:t xml:space="preserve">loan </w:t>
      </w:r>
      <w:r w:rsidRPr="00B35E7D">
        <w:t>default</w:t>
      </w:r>
      <w:r w:rsidR="00EA4B64" w:rsidRPr="00B35E7D">
        <w:t xml:space="preserve"> sta</w:t>
      </w:r>
      <w:r w:rsidR="00B56B55" w:rsidRPr="00B35E7D">
        <w:t>t</w:t>
      </w:r>
      <w:r w:rsidR="00EA4B64" w:rsidRPr="00B35E7D">
        <w:t>us</w:t>
      </w:r>
      <w:r w:rsidR="004F060F" w:rsidRPr="00B35E7D">
        <w:t>.</w:t>
      </w:r>
    </w:p>
    <w:p w14:paraId="3FFB5030" w14:textId="5A9E1DD0" w:rsidR="005C6D7F" w:rsidRPr="00B35E7D" w:rsidRDefault="00E36DEC" w:rsidP="000667CC">
      <w:pPr>
        <w:pStyle w:val="ListParagraph"/>
        <w:numPr>
          <w:ilvl w:val="0"/>
          <w:numId w:val="4"/>
        </w:numPr>
      </w:pPr>
      <w:bookmarkStart w:id="0" w:name="_Hlk190242164"/>
      <w:r w:rsidRPr="00B35E7D">
        <w:t xml:space="preserve">Load defaults are high for the age group between 18 to </w:t>
      </w:r>
      <w:r w:rsidR="009267F8" w:rsidRPr="00B35E7D">
        <w:t>40</w:t>
      </w:r>
      <w:bookmarkEnd w:id="0"/>
      <w:r w:rsidR="004F060F" w:rsidRPr="00B35E7D">
        <w:t>.</w:t>
      </w:r>
    </w:p>
    <w:p w14:paraId="1682376B" w14:textId="77777777" w:rsidR="00B35E7D" w:rsidRPr="00B35E7D" w:rsidRDefault="00071D43" w:rsidP="00B35E7D">
      <w:pPr>
        <w:pStyle w:val="ListParagraph"/>
        <w:numPr>
          <w:ilvl w:val="0"/>
          <w:numId w:val="4"/>
        </w:numPr>
      </w:pPr>
      <w:r w:rsidRPr="00B35E7D">
        <w:t>Load defaults are high for the income group 15000 to 35000</w:t>
      </w:r>
      <w:r w:rsidR="004F060F" w:rsidRPr="00B35E7D">
        <w:t>.</w:t>
      </w:r>
    </w:p>
    <w:p w14:paraId="290AD0B4" w14:textId="1EA7ACFA" w:rsidR="00B35E7D" w:rsidRPr="00B35E7D" w:rsidRDefault="00B35E7D" w:rsidP="008E6AA1">
      <w:pPr>
        <w:pStyle w:val="ListParagraph"/>
        <w:numPr>
          <w:ilvl w:val="0"/>
          <w:numId w:val="4"/>
        </w:numPr>
      </w:pPr>
      <w:r w:rsidRPr="00B35E7D">
        <w:t>Decision Tree Classifier</w:t>
      </w:r>
      <w:r w:rsidR="00F555E7">
        <w:t xml:space="preserve">, </w:t>
      </w:r>
      <w:r w:rsidRPr="00B35E7D">
        <w:t>Random Forest Classifier</w:t>
      </w:r>
      <w:r w:rsidR="00F555E7">
        <w:t xml:space="preserve">, k-NN, </w:t>
      </w:r>
      <w:r w:rsidRPr="00B35E7D">
        <w:t>Gradient Boosting Classifier</w:t>
      </w:r>
      <w:r w:rsidR="00F555E7">
        <w:t xml:space="preserve"> and </w:t>
      </w:r>
      <w:r w:rsidRPr="00B35E7D">
        <w:t xml:space="preserve">AdaBoost Classifier </w:t>
      </w:r>
      <w:r w:rsidR="00F555E7">
        <w:t>all of them show accuracy of around 88%</w:t>
      </w:r>
    </w:p>
    <w:p w14:paraId="1EF54BDB" w14:textId="77777777" w:rsidR="00B35E7D" w:rsidRPr="00B35E7D" w:rsidRDefault="00B35E7D" w:rsidP="00B35E7D">
      <w:r w:rsidRPr="00B35E7D">
        <w:rPr>
          <w:b/>
          <w:bCs/>
        </w:rPr>
        <w:t>Summary</w:t>
      </w:r>
    </w:p>
    <w:p w14:paraId="374CB88A" w14:textId="68D61C2F" w:rsidR="0010724B" w:rsidRPr="0010724B" w:rsidRDefault="0010724B" w:rsidP="0010724B">
      <w:r w:rsidRPr="0010724B">
        <w:t xml:space="preserve">Based on our evaluation using ROC AUC, accuracy, precision, recall, and F1-score, the models achieve high overall accuracy (around 88%), but their precision, recall, and F1-scores remain suboptimal. This suggests that while the models reliably predict the majority class (non-defaulters), they struggle to correctly identify defaulters. Although the high ROC AUC values indicate that the models have reasonable discriminative power, the low recall and F1-scores reveal that the detection of the minority class (defaulters) is inadequate. </w:t>
      </w:r>
      <w:r w:rsidR="001D4C25">
        <w:br/>
      </w:r>
      <w:r w:rsidR="001D4C25">
        <w:br/>
      </w:r>
      <w:r w:rsidRPr="0010724B">
        <w:t>Therefore, further optimization—such as applying rebalancing techniques, fine-tuning model parameters, or improving calibration—is necessary to enhance the detection of loan defaulters.</w:t>
      </w:r>
    </w:p>
    <w:p w14:paraId="18AA1257" w14:textId="77777777" w:rsidR="00B35E7D" w:rsidRDefault="00B35E7D" w:rsidP="00805A20"/>
    <w:sectPr w:rsidR="00B35E7D" w:rsidSect="008904FA">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75D14"/>
    <w:multiLevelType w:val="hybridMultilevel"/>
    <w:tmpl w:val="412E0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FC06D0"/>
    <w:multiLevelType w:val="multilevel"/>
    <w:tmpl w:val="F604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66D0D"/>
    <w:multiLevelType w:val="hybridMultilevel"/>
    <w:tmpl w:val="BA4A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11F2E"/>
    <w:multiLevelType w:val="hybridMultilevel"/>
    <w:tmpl w:val="D358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97F31"/>
    <w:multiLevelType w:val="hybridMultilevel"/>
    <w:tmpl w:val="ABE85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654292">
    <w:abstractNumId w:val="0"/>
  </w:num>
  <w:num w:numId="2" w16cid:durableId="732502875">
    <w:abstractNumId w:val="2"/>
  </w:num>
  <w:num w:numId="3" w16cid:durableId="474375320">
    <w:abstractNumId w:val="4"/>
  </w:num>
  <w:num w:numId="4" w16cid:durableId="740442184">
    <w:abstractNumId w:val="3"/>
  </w:num>
  <w:num w:numId="5" w16cid:durableId="642739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FA"/>
    <w:rsid w:val="000667CC"/>
    <w:rsid w:val="00071D43"/>
    <w:rsid w:val="000A2704"/>
    <w:rsid w:val="000E64B7"/>
    <w:rsid w:val="000F4887"/>
    <w:rsid w:val="001019B5"/>
    <w:rsid w:val="0010724B"/>
    <w:rsid w:val="001151B4"/>
    <w:rsid w:val="00115D2F"/>
    <w:rsid w:val="00160D81"/>
    <w:rsid w:val="00173B7B"/>
    <w:rsid w:val="001D4C25"/>
    <w:rsid w:val="002216C8"/>
    <w:rsid w:val="002536BA"/>
    <w:rsid w:val="002B73A2"/>
    <w:rsid w:val="00300707"/>
    <w:rsid w:val="003274C3"/>
    <w:rsid w:val="0039568A"/>
    <w:rsid w:val="003A4F70"/>
    <w:rsid w:val="003E1643"/>
    <w:rsid w:val="004226E3"/>
    <w:rsid w:val="00425967"/>
    <w:rsid w:val="004321E3"/>
    <w:rsid w:val="00452422"/>
    <w:rsid w:val="004B4685"/>
    <w:rsid w:val="004F060F"/>
    <w:rsid w:val="00501AE0"/>
    <w:rsid w:val="00524495"/>
    <w:rsid w:val="00555FC3"/>
    <w:rsid w:val="005C6D7F"/>
    <w:rsid w:val="005E178D"/>
    <w:rsid w:val="00625EB8"/>
    <w:rsid w:val="0063007B"/>
    <w:rsid w:val="00630B04"/>
    <w:rsid w:val="00642016"/>
    <w:rsid w:val="00643B7D"/>
    <w:rsid w:val="00681A79"/>
    <w:rsid w:val="007348E8"/>
    <w:rsid w:val="007D15AD"/>
    <w:rsid w:val="007F3001"/>
    <w:rsid w:val="00805A20"/>
    <w:rsid w:val="008278BD"/>
    <w:rsid w:val="008904FA"/>
    <w:rsid w:val="008E754D"/>
    <w:rsid w:val="00911DAA"/>
    <w:rsid w:val="009162C8"/>
    <w:rsid w:val="009267F8"/>
    <w:rsid w:val="00954DCA"/>
    <w:rsid w:val="009637D4"/>
    <w:rsid w:val="009637DD"/>
    <w:rsid w:val="00983C3B"/>
    <w:rsid w:val="00995374"/>
    <w:rsid w:val="009B2E64"/>
    <w:rsid w:val="009C0398"/>
    <w:rsid w:val="009E58CB"/>
    <w:rsid w:val="009E627E"/>
    <w:rsid w:val="00A53F41"/>
    <w:rsid w:val="00A90EC3"/>
    <w:rsid w:val="00A940CB"/>
    <w:rsid w:val="00B35E7D"/>
    <w:rsid w:val="00B56B55"/>
    <w:rsid w:val="00B962B6"/>
    <w:rsid w:val="00BC6ED2"/>
    <w:rsid w:val="00C53CC3"/>
    <w:rsid w:val="00C63762"/>
    <w:rsid w:val="00C74080"/>
    <w:rsid w:val="00D8284F"/>
    <w:rsid w:val="00D97843"/>
    <w:rsid w:val="00DA5CE7"/>
    <w:rsid w:val="00DB1ECA"/>
    <w:rsid w:val="00E36DEC"/>
    <w:rsid w:val="00E43297"/>
    <w:rsid w:val="00EA4B64"/>
    <w:rsid w:val="00ED2FBB"/>
    <w:rsid w:val="00EF4651"/>
    <w:rsid w:val="00F00987"/>
    <w:rsid w:val="00F138D8"/>
    <w:rsid w:val="00F555E7"/>
    <w:rsid w:val="00F67B6A"/>
    <w:rsid w:val="00F7367D"/>
    <w:rsid w:val="00F85C81"/>
    <w:rsid w:val="00FE3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8C2C"/>
  <w15:chartTrackingRefBased/>
  <w15:docId w15:val="{513D22C7-56C1-4243-93BB-34BA1DCC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422"/>
  </w:style>
  <w:style w:type="paragraph" w:styleId="Heading1">
    <w:name w:val="heading 1"/>
    <w:basedOn w:val="Normal"/>
    <w:next w:val="Normal"/>
    <w:link w:val="Heading1Char"/>
    <w:uiPriority w:val="9"/>
    <w:qFormat/>
    <w:rsid w:val="00890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F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904FA"/>
    <w:rPr>
      <w:rFonts w:ascii="Times New Roman" w:hAnsi="Times New Roman" w:cs="Times New Roman"/>
      <w:sz w:val="24"/>
      <w:szCs w:val="24"/>
    </w:rPr>
  </w:style>
  <w:style w:type="paragraph" w:styleId="ListParagraph">
    <w:name w:val="List Paragraph"/>
    <w:basedOn w:val="Normal"/>
    <w:uiPriority w:val="34"/>
    <w:qFormat/>
    <w:rsid w:val="00452422"/>
    <w:pPr>
      <w:ind w:left="720"/>
      <w:contextualSpacing/>
    </w:pPr>
  </w:style>
  <w:style w:type="table" w:styleId="TableGrid">
    <w:name w:val="Table Grid"/>
    <w:basedOn w:val="TableNormal"/>
    <w:uiPriority w:val="39"/>
    <w:rsid w:val="00B96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73B7B"/>
    <w:rPr>
      <w:sz w:val="16"/>
      <w:szCs w:val="16"/>
    </w:rPr>
  </w:style>
  <w:style w:type="paragraph" w:styleId="CommentText">
    <w:name w:val="annotation text"/>
    <w:basedOn w:val="Normal"/>
    <w:link w:val="CommentTextChar"/>
    <w:uiPriority w:val="99"/>
    <w:semiHidden/>
    <w:unhideWhenUsed/>
    <w:rsid w:val="00173B7B"/>
    <w:pPr>
      <w:spacing w:line="240" w:lineRule="auto"/>
    </w:pPr>
    <w:rPr>
      <w:sz w:val="20"/>
      <w:szCs w:val="20"/>
    </w:rPr>
  </w:style>
  <w:style w:type="character" w:customStyle="1" w:styleId="CommentTextChar">
    <w:name w:val="Comment Text Char"/>
    <w:basedOn w:val="DefaultParagraphFont"/>
    <w:link w:val="CommentText"/>
    <w:uiPriority w:val="99"/>
    <w:semiHidden/>
    <w:rsid w:val="00173B7B"/>
    <w:rPr>
      <w:sz w:val="20"/>
      <w:szCs w:val="20"/>
    </w:rPr>
  </w:style>
  <w:style w:type="paragraph" w:styleId="CommentSubject">
    <w:name w:val="annotation subject"/>
    <w:basedOn w:val="CommentText"/>
    <w:next w:val="CommentText"/>
    <w:link w:val="CommentSubjectChar"/>
    <w:uiPriority w:val="99"/>
    <w:semiHidden/>
    <w:unhideWhenUsed/>
    <w:rsid w:val="00173B7B"/>
    <w:rPr>
      <w:b/>
      <w:bCs/>
    </w:rPr>
  </w:style>
  <w:style w:type="character" w:customStyle="1" w:styleId="CommentSubjectChar">
    <w:name w:val="Comment Subject Char"/>
    <w:basedOn w:val="CommentTextChar"/>
    <w:link w:val="CommentSubject"/>
    <w:uiPriority w:val="99"/>
    <w:semiHidden/>
    <w:rsid w:val="00173B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20646">
      <w:bodyDiv w:val="1"/>
      <w:marLeft w:val="0"/>
      <w:marRight w:val="0"/>
      <w:marTop w:val="0"/>
      <w:marBottom w:val="0"/>
      <w:divBdr>
        <w:top w:val="none" w:sz="0" w:space="0" w:color="auto"/>
        <w:left w:val="none" w:sz="0" w:space="0" w:color="auto"/>
        <w:bottom w:val="none" w:sz="0" w:space="0" w:color="auto"/>
        <w:right w:val="none" w:sz="0" w:space="0" w:color="auto"/>
      </w:divBdr>
    </w:div>
    <w:div w:id="145823244">
      <w:bodyDiv w:val="1"/>
      <w:marLeft w:val="0"/>
      <w:marRight w:val="0"/>
      <w:marTop w:val="0"/>
      <w:marBottom w:val="0"/>
      <w:divBdr>
        <w:top w:val="none" w:sz="0" w:space="0" w:color="auto"/>
        <w:left w:val="none" w:sz="0" w:space="0" w:color="auto"/>
        <w:bottom w:val="none" w:sz="0" w:space="0" w:color="auto"/>
        <w:right w:val="none" w:sz="0" w:space="0" w:color="auto"/>
      </w:divBdr>
    </w:div>
    <w:div w:id="206072132">
      <w:bodyDiv w:val="1"/>
      <w:marLeft w:val="0"/>
      <w:marRight w:val="0"/>
      <w:marTop w:val="0"/>
      <w:marBottom w:val="0"/>
      <w:divBdr>
        <w:top w:val="none" w:sz="0" w:space="0" w:color="auto"/>
        <w:left w:val="none" w:sz="0" w:space="0" w:color="auto"/>
        <w:bottom w:val="none" w:sz="0" w:space="0" w:color="auto"/>
        <w:right w:val="none" w:sz="0" w:space="0" w:color="auto"/>
      </w:divBdr>
    </w:div>
    <w:div w:id="227739071">
      <w:bodyDiv w:val="1"/>
      <w:marLeft w:val="0"/>
      <w:marRight w:val="0"/>
      <w:marTop w:val="0"/>
      <w:marBottom w:val="0"/>
      <w:divBdr>
        <w:top w:val="none" w:sz="0" w:space="0" w:color="auto"/>
        <w:left w:val="none" w:sz="0" w:space="0" w:color="auto"/>
        <w:bottom w:val="none" w:sz="0" w:space="0" w:color="auto"/>
        <w:right w:val="none" w:sz="0" w:space="0" w:color="auto"/>
      </w:divBdr>
      <w:divsChild>
        <w:div w:id="753353856">
          <w:marLeft w:val="0"/>
          <w:marRight w:val="0"/>
          <w:marTop w:val="0"/>
          <w:marBottom w:val="0"/>
          <w:divBdr>
            <w:top w:val="none" w:sz="0" w:space="0" w:color="auto"/>
            <w:left w:val="none" w:sz="0" w:space="0" w:color="auto"/>
            <w:bottom w:val="none" w:sz="0" w:space="0" w:color="auto"/>
            <w:right w:val="none" w:sz="0" w:space="0" w:color="auto"/>
          </w:divBdr>
          <w:divsChild>
            <w:div w:id="483622772">
              <w:marLeft w:val="0"/>
              <w:marRight w:val="0"/>
              <w:marTop w:val="0"/>
              <w:marBottom w:val="0"/>
              <w:divBdr>
                <w:top w:val="none" w:sz="0" w:space="0" w:color="auto"/>
                <w:left w:val="none" w:sz="0" w:space="0" w:color="auto"/>
                <w:bottom w:val="none" w:sz="0" w:space="0" w:color="auto"/>
                <w:right w:val="none" w:sz="0" w:space="0" w:color="auto"/>
              </w:divBdr>
              <w:divsChild>
                <w:div w:id="1271082215">
                  <w:marLeft w:val="0"/>
                  <w:marRight w:val="0"/>
                  <w:marTop w:val="0"/>
                  <w:marBottom w:val="0"/>
                  <w:divBdr>
                    <w:top w:val="none" w:sz="0" w:space="0" w:color="auto"/>
                    <w:left w:val="none" w:sz="0" w:space="0" w:color="auto"/>
                    <w:bottom w:val="none" w:sz="0" w:space="0" w:color="auto"/>
                    <w:right w:val="none" w:sz="0" w:space="0" w:color="auto"/>
                  </w:divBdr>
                  <w:divsChild>
                    <w:div w:id="12344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96406">
      <w:bodyDiv w:val="1"/>
      <w:marLeft w:val="0"/>
      <w:marRight w:val="0"/>
      <w:marTop w:val="0"/>
      <w:marBottom w:val="0"/>
      <w:divBdr>
        <w:top w:val="none" w:sz="0" w:space="0" w:color="auto"/>
        <w:left w:val="none" w:sz="0" w:space="0" w:color="auto"/>
        <w:bottom w:val="none" w:sz="0" w:space="0" w:color="auto"/>
        <w:right w:val="none" w:sz="0" w:space="0" w:color="auto"/>
      </w:divBdr>
      <w:divsChild>
        <w:div w:id="1022324404">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521938343">
      <w:bodyDiv w:val="1"/>
      <w:marLeft w:val="0"/>
      <w:marRight w:val="0"/>
      <w:marTop w:val="0"/>
      <w:marBottom w:val="0"/>
      <w:divBdr>
        <w:top w:val="none" w:sz="0" w:space="0" w:color="auto"/>
        <w:left w:val="none" w:sz="0" w:space="0" w:color="auto"/>
        <w:bottom w:val="none" w:sz="0" w:space="0" w:color="auto"/>
        <w:right w:val="none" w:sz="0" w:space="0" w:color="auto"/>
      </w:divBdr>
      <w:divsChild>
        <w:div w:id="1911622904">
          <w:marLeft w:val="0"/>
          <w:marRight w:val="0"/>
          <w:marTop w:val="0"/>
          <w:marBottom w:val="0"/>
          <w:divBdr>
            <w:top w:val="none" w:sz="0" w:space="0" w:color="auto"/>
            <w:left w:val="none" w:sz="0" w:space="0" w:color="auto"/>
            <w:bottom w:val="none" w:sz="0" w:space="0" w:color="auto"/>
            <w:right w:val="none" w:sz="0" w:space="0" w:color="auto"/>
          </w:divBdr>
          <w:divsChild>
            <w:div w:id="139230900">
              <w:marLeft w:val="0"/>
              <w:marRight w:val="0"/>
              <w:marTop w:val="0"/>
              <w:marBottom w:val="0"/>
              <w:divBdr>
                <w:top w:val="none" w:sz="0" w:space="0" w:color="auto"/>
                <w:left w:val="none" w:sz="0" w:space="0" w:color="auto"/>
                <w:bottom w:val="none" w:sz="0" w:space="0" w:color="auto"/>
                <w:right w:val="none" w:sz="0" w:space="0" w:color="auto"/>
              </w:divBdr>
              <w:divsChild>
                <w:div w:id="1524629561">
                  <w:marLeft w:val="0"/>
                  <w:marRight w:val="0"/>
                  <w:marTop w:val="0"/>
                  <w:marBottom w:val="0"/>
                  <w:divBdr>
                    <w:top w:val="none" w:sz="0" w:space="0" w:color="auto"/>
                    <w:left w:val="none" w:sz="0" w:space="0" w:color="auto"/>
                    <w:bottom w:val="none" w:sz="0" w:space="0" w:color="auto"/>
                    <w:right w:val="none" w:sz="0" w:space="0" w:color="auto"/>
                  </w:divBdr>
                  <w:divsChild>
                    <w:div w:id="1652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10654">
      <w:bodyDiv w:val="1"/>
      <w:marLeft w:val="0"/>
      <w:marRight w:val="0"/>
      <w:marTop w:val="0"/>
      <w:marBottom w:val="0"/>
      <w:divBdr>
        <w:top w:val="none" w:sz="0" w:space="0" w:color="auto"/>
        <w:left w:val="none" w:sz="0" w:space="0" w:color="auto"/>
        <w:bottom w:val="none" w:sz="0" w:space="0" w:color="auto"/>
        <w:right w:val="none" w:sz="0" w:space="0" w:color="auto"/>
      </w:divBdr>
    </w:div>
    <w:div w:id="955872810">
      <w:bodyDiv w:val="1"/>
      <w:marLeft w:val="0"/>
      <w:marRight w:val="0"/>
      <w:marTop w:val="0"/>
      <w:marBottom w:val="0"/>
      <w:divBdr>
        <w:top w:val="none" w:sz="0" w:space="0" w:color="auto"/>
        <w:left w:val="none" w:sz="0" w:space="0" w:color="auto"/>
        <w:bottom w:val="none" w:sz="0" w:space="0" w:color="auto"/>
        <w:right w:val="none" w:sz="0" w:space="0" w:color="auto"/>
      </w:divBdr>
      <w:divsChild>
        <w:div w:id="2044399048">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1036660110">
      <w:bodyDiv w:val="1"/>
      <w:marLeft w:val="0"/>
      <w:marRight w:val="0"/>
      <w:marTop w:val="0"/>
      <w:marBottom w:val="0"/>
      <w:divBdr>
        <w:top w:val="none" w:sz="0" w:space="0" w:color="auto"/>
        <w:left w:val="none" w:sz="0" w:space="0" w:color="auto"/>
        <w:bottom w:val="none" w:sz="0" w:space="0" w:color="auto"/>
        <w:right w:val="none" w:sz="0" w:space="0" w:color="auto"/>
      </w:divBdr>
      <w:divsChild>
        <w:div w:id="1777481900">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1216966658">
      <w:bodyDiv w:val="1"/>
      <w:marLeft w:val="0"/>
      <w:marRight w:val="0"/>
      <w:marTop w:val="0"/>
      <w:marBottom w:val="0"/>
      <w:divBdr>
        <w:top w:val="none" w:sz="0" w:space="0" w:color="auto"/>
        <w:left w:val="none" w:sz="0" w:space="0" w:color="auto"/>
        <w:bottom w:val="none" w:sz="0" w:space="0" w:color="auto"/>
        <w:right w:val="none" w:sz="0" w:space="0" w:color="auto"/>
      </w:divBdr>
    </w:div>
    <w:div w:id="1396854988">
      <w:bodyDiv w:val="1"/>
      <w:marLeft w:val="0"/>
      <w:marRight w:val="0"/>
      <w:marTop w:val="0"/>
      <w:marBottom w:val="0"/>
      <w:divBdr>
        <w:top w:val="none" w:sz="0" w:space="0" w:color="auto"/>
        <w:left w:val="none" w:sz="0" w:space="0" w:color="auto"/>
        <w:bottom w:val="none" w:sz="0" w:space="0" w:color="auto"/>
        <w:right w:val="none" w:sz="0" w:space="0" w:color="auto"/>
      </w:divBdr>
    </w:div>
    <w:div w:id="1428427576">
      <w:bodyDiv w:val="1"/>
      <w:marLeft w:val="0"/>
      <w:marRight w:val="0"/>
      <w:marTop w:val="0"/>
      <w:marBottom w:val="0"/>
      <w:divBdr>
        <w:top w:val="none" w:sz="0" w:space="0" w:color="auto"/>
        <w:left w:val="none" w:sz="0" w:space="0" w:color="auto"/>
        <w:bottom w:val="none" w:sz="0" w:space="0" w:color="auto"/>
        <w:right w:val="none" w:sz="0" w:space="0" w:color="auto"/>
      </w:divBdr>
    </w:div>
    <w:div w:id="1807047400">
      <w:bodyDiv w:val="1"/>
      <w:marLeft w:val="0"/>
      <w:marRight w:val="0"/>
      <w:marTop w:val="0"/>
      <w:marBottom w:val="0"/>
      <w:divBdr>
        <w:top w:val="none" w:sz="0" w:space="0" w:color="auto"/>
        <w:left w:val="none" w:sz="0" w:space="0" w:color="auto"/>
        <w:bottom w:val="none" w:sz="0" w:space="0" w:color="auto"/>
        <w:right w:val="none" w:sz="0" w:space="0" w:color="auto"/>
      </w:divBdr>
      <w:divsChild>
        <w:div w:id="1451976414">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205445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Bhole</dc:creator>
  <cp:keywords/>
  <dc:description/>
  <cp:lastModifiedBy>Rahul Bhole</cp:lastModifiedBy>
  <cp:revision>87</cp:revision>
  <dcterms:created xsi:type="dcterms:W3CDTF">2024-12-31T18:22:00Z</dcterms:created>
  <dcterms:modified xsi:type="dcterms:W3CDTF">2025-03-21T18:00:00Z</dcterms:modified>
</cp:coreProperties>
</file>