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F5FAC" w14:textId="77777777" w:rsidR="00691EEF" w:rsidRDefault="00691EEF" w:rsidP="00CB2582">
      <w:pPr>
        <w:pStyle w:val="ProjectTitle"/>
        <w:jc w:val="left"/>
        <w:rPr>
          <w:sz w:val="32"/>
          <w:szCs w:val="32"/>
          <w:lang w:val="en-GB"/>
        </w:rPr>
      </w:pPr>
    </w:p>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4A85BD49" w:rsidR="00B12C40" w:rsidRPr="00456C47" w:rsidRDefault="00B12C40" w:rsidP="00B12C40">
      <w:pPr>
        <w:rPr>
          <w:lang w:val="nl-NL"/>
        </w:rPr>
      </w:pPr>
      <w:r w:rsidRPr="00456C47">
        <w:rPr>
          <w:lang w:val="nl-NL"/>
        </w:rPr>
        <w:t xml:space="preserve">Ruben </w:t>
      </w:r>
      <w:proofErr w:type="spellStart"/>
      <w:r w:rsidRPr="00456C47">
        <w:rPr>
          <w:lang w:val="nl-NL"/>
        </w:rPr>
        <w:t>Holthuijsen</w:t>
      </w:r>
      <w:proofErr w:type="spellEnd"/>
      <w:r w:rsidRPr="00456C47">
        <w:rPr>
          <w:lang w:val="nl-NL"/>
        </w:rPr>
        <w:t xml:space="preserve"> (1064459) • Kevin Hartman (1044032) • Sander van </w:t>
      </w:r>
      <w:proofErr w:type="spellStart"/>
      <w:r w:rsidRPr="00456C47">
        <w:rPr>
          <w:lang w:val="nl-NL"/>
        </w:rPr>
        <w:t>Swieten</w:t>
      </w:r>
      <w:proofErr w:type="spellEnd"/>
      <w:r w:rsidRPr="00456C47">
        <w:rPr>
          <w:lang w:val="nl-NL"/>
        </w:rPr>
        <w:t xml:space="preserve"> (1063788) • Vince van Doorn (1061669) • Victor de Sousa </w:t>
      </w:r>
      <w:proofErr w:type="spellStart"/>
      <w:r w:rsidRPr="00456C47">
        <w:rPr>
          <w:lang w:val="nl-NL"/>
        </w:rPr>
        <w:t>Gama</w:t>
      </w:r>
      <w:proofErr w:type="spellEnd"/>
      <w:r w:rsidRPr="00456C47">
        <w:rPr>
          <w:lang w:val="nl-NL"/>
        </w:rPr>
        <w:t xml:space="preserve"> (0929470)</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27771821" w14:textId="631673BE" w:rsidR="00425B1E" w:rsidRDefault="00F16D65" w:rsidP="00425B1E">
      <w:pPr>
        <w:rPr>
          <w:lang w:val="en-GB"/>
        </w:rPr>
      </w:pPr>
      <w:r>
        <w:t xml:space="preserve">TNBC is an aggressive type of breast cancer that is difficult to treat and has a poor prognosis. </w:t>
      </w:r>
      <w:r w:rsidR="00425B1E">
        <w:t xml:space="preserve">It is </w:t>
      </w:r>
      <w:proofErr w:type="gramStart"/>
      <w:r w:rsidR="00425B1E">
        <w:t>most commonly diagnosed</w:t>
      </w:r>
      <w:proofErr w:type="gramEnd"/>
      <w:r w:rsidR="00425B1E">
        <w:t xml:space="preserve"> using immunohistochemistry (IHC), but this method is time-consuming and relies on an expert to interpret the result. The goal is to offer a simpler and more scalable diagnostic tool by building a machine learning model that can classify TNBC status using only RNA sequencing data. </w:t>
      </w:r>
      <w:r w:rsidR="00425B1E">
        <w:br/>
        <w:t xml:space="preserve">The proposed project will use the </w:t>
      </w:r>
      <w:r w:rsidR="00425B1E" w:rsidRPr="00456BFF">
        <w:t>Breast Invasive Carcinoma Collection</w:t>
      </w:r>
      <w:r w:rsidR="00425B1E">
        <w:t xml:space="preserve"> dataset from </w:t>
      </w:r>
      <w:r w:rsidR="00425B1E">
        <w:rPr>
          <w:lang w:val="en-GB"/>
        </w:rPr>
        <w:t xml:space="preserve">The Cancer Genome Atlas </w:t>
      </w:r>
      <w:r w:rsidR="00425B1E">
        <w:t>(TCGA-BRCA)</w:t>
      </w:r>
      <w:r w:rsidR="00425B1E">
        <w:rPr>
          <w:lang w:val="en-GB"/>
        </w:rPr>
        <w:t xml:space="preserve">. The </w:t>
      </w:r>
      <w:r w:rsidR="00CB027E">
        <w:rPr>
          <w:lang w:val="en-GB"/>
        </w:rPr>
        <w:t xml:space="preserve">result is </w:t>
      </w:r>
      <w:r w:rsidR="00425B1E">
        <w:rPr>
          <w:lang w:val="en-GB"/>
        </w:rPr>
        <w:t xml:space="preserve">a binary classification (TNBC versus non-TNBC), favouring simplicity over complexity, and prioritizing explainability, fairness and reproducibility of the model. The intention is to evaluate multiple machine learning algorithms and select the most effective one. The anticipated outcome is a transparent and accurate classification tool that makes use of explainable algorithms like Logistic Regression, Random Forest, and Support Vector Machines (SVM), which in turn provides an addition to current methods to show a TNBC diagnosis in research, </w:t>
      </w:r>
      <w:r w:rsidR="006871A6">
        <w:rPr>
          <w:lang w:val="en-GB"/>
        </w:rPr>
        <w:t>to be applied</w:t>
      </w:r>
      <w:r w:rsidR="00425B1E">
        <w:rPr>
          <w:lang w:val="en-GB"/>
        </w:rPr>
        <w:t xml:space="preserve"> </w:t>
      </w:r>
      <w:r w:rsidR="006871A6">
        <w:rPr>
          <w:lang w:val="en-GB"/>
        </w:rPr>
        <w:t>when</w:t>
      </w:r>
      <w:r w:rsidR="00425B1E">
        <w:rPr>
          <w:lang w:val="en-GB"/>
        </w:rPr>
        <w:t xml:space="preserve"> RNA sequencing data is available.</w:t>
      </w:r>
      <w:r w:rsidR="00425B1E" w:rsidRPr="00023B37">
        <w:rPr>
          <w:lang w:val="en-GB"/>
        </w:rPr>
        <w:t xml:space="preserve"> All code, visualizations, and documentation will be made openly available to support reproducibility and future use.</w:t>
      </w:r>
    </w:p>
    <w:p w14:paraId="63A1BE1F" w14:textId="1EE56EDA" w:rsidR="000D0BD5" w:rsidRPr="00425B1E" w:rsidRDefault="000D0BD5" w:rsidP="00425B1E">
      <w:pPr>
        <w:rPr>
          <w:b/>
          <w:bCs/>
          <w:lang w:val="en-GB"/>
        </w:rPr>
      </w:pPr>
    </w:p>
    <w:p w14:paraId="5B5C1D94" w14:textId="77777777"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1FB64274"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114019">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114019">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3C777A">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114019">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114019">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114019">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 </w:instrText>
      </w:r>
      <w:r w:rsidR="00114019">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EN.CITE.DATA </w:instrText>
      </w:r>
      <w:r w:rsidR="00114019">
        <w:fldChar w:fldCharType="end"/>
      </w:r>
      <w:r w:rsidR="00F51867">
        <w:fldChar w:fldCharType="separate"/>
      </w:r>
      <w:r w:rsidR="00114019">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EN.CITE.DATA </w:instrText>
      </w:r>
      <w:r w:rsidR="00114019">
        <w:fldChar w:fldCharType="end"/>
      </w:r>
      <w:r w:rsidR="007477DA">
        <w:fldChar w:fldCharType="separate"/>
      </w:r>
      <w:r w:rsidR="00114019">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EN.CITE.DATA </w:instrText>
      </w:r>
      <w:r w:rsidR="00114019">
        <w:rPr>
          <w:lang w:val="en-GB"/>
        </w:rPr>
      </w:r>
      <w:r w:rsidR="00114019">
        <w:rPr>
          <w:lang w:val="en-GB"/>
        </w:rPr>
        <w:fldChar w:fldCharType="end"/>
      </w:r>
      <w:r w:rsidR="004157A5">
        <w:rPr>
          <w:lang w:val="en-GB"/>
        </w:rPr>
      </w:r>
      <w:r w:rsidR="004157A5">
        <w:rPr>
          <w:lang w:val="en-GB"/>
        </w:rPr>
        <w:fldChar w:fldCharType="separate"/>
      </w:r>
      <w:r w:rsidR="00114019">
        <w:rPr>
          <w:noProof/>
          <w:lang w:val="en-GB"/>
        </w:rPr>
        <w:t>[8, 9]</w:t>
      </w:r>
      <w:r w:rsidR="004157A5">
        <w:rPr>
          <w:lang w:val="en-GB"/>
        </w:rPr>
        <w:fldChar w:fldCharType="end"/>
      </w:r>
      <w:r>
        <w:rPr>
          <w:lang w:val="en-GB"/>
        </w:rPr>
        <w:t>.</w:t>
      </w:r>
      <w:r w:rsidRPr="00964B97">
        <w:rPr>
          <w:lang w:val="en-GB"/>
        </w:rPr>
        <w:t xml:space="preserve"> </w:t>
      </w:r>
    </w:p>
    <w:p w14:paraId="50C383D7" w14:textId="22B8E831" w:rsidR="00BB4130" w:rsidRPr="00BB4130" w:rsidRDefault="007A12AD" w:rsidP="005B423A">
      <w:pPr>
        <w:rPr>
          <w:lang w:val="en-GB"/>
        </w:rPr>
      </w:pPr>
      <w:r>
        <w:rPr>
          <w:lang w:val="en-GB"/>
        </w:rPr>
        <w:t xml:space="preserve">What defines TNBC is </w:t>
      </w:r>
      <w:r w:rsidRPr="007A12AD">
        <w:rPr>
          <w:lang w:val="en-GB"/>
        </w:rPr>
        <w:t xml:space="preserve">a lack of expression of </w:t>
      </w:r>
      <w:proofErr w:type="spellStart"/>
      <w:r w:rsidRPr="007A12AD">
        <w:rPr>
          <w:lang w:val="en-GB"/>
        </w:rPr>
        <w:t>estrogen</w:t>
      </w:r>
      <w:proofErr w:type="spellEnd"/>
      <w:r w:rsidRPr="007A12AD">
        <w:rPr>
          <w:lang w:val="en-GB"/>
        </w:rPr>
        <w:t xml:space="preserve"> receptor (ER), progesterone receptor (PR), and human epidermal growth factor receptor 2 (HER2) in </w:t>
      </w:r>
      <w:proofErr w:type="spellStart"/>
      <w:r w:rsidRPr="007A12AD">
        <w:rPr>
          <w:lang w:val="en-GB"/>
        </w:rPr>
        <w:t>tumor</w:t>
      </w:r>
      <w:proofErr w:type="spellEnd"/>
      <w:r w:rsidRPr="007A12AD">
        <w:rPr>
          <w:lang w:val="en-GB"/>
        </w:rPr>
        <w:t xml:space="preserve">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 </w:instrText>
      </w:r>
      <w:r w:rsidR="00114019">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8C3498">
        <w:rPr>
          <w:lang w:val="en-GB"/>
        </w:rPr>
      </w:r>
      <w:r w:rsidR="008C3498">
        <w:rPr>
          <w:lang w:val="en-GB"/>
        </w:rPr>
        <w:fldChar w:fldCharType="separate"/>
      </w:r>
      <w:r w:rsidR="00114019">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114019">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114019">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114019">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114019">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114019">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114019">
        <w:rPr>
          <w:noProof/>
          <w:lang w:val="en-GB"/>
        </w:rPr>
        <w:t>[13]</w:t>
      </w:r>
      <w:r w:rsidR="004B41CC">
        <w:rPr>
          <w:lang w:val="en-GB"/>
        </w:rPr>
        <w:fldChar w:fldCharType="end"/>
      </w:r>
      <w:r w:rsidR="004B41CC">
        <w:rPr>
          <w:lang w:val="en-GB"/>
        </w:rPr>
        <w:t>.</w:t>
      </w:r>
    </w:p>
    <w:p w14:paraId="52E75081" w14:textId="359FDE44" w:rsidR="00D95AC0" w:rsidRDefault="008511C1" w:rsidP="005B423A">
      <w:pPr>
        <w:rPr>
          <w:lang w:val="en-GB"/>
        </w:rPr>
      </w:pPr>
      <w:r w:rsidRPr="008511C1">
        <w:t>The influence of solid tumors on the body's systemic immune environment throughout cancer progression remains incompletely understood</w:t>
      </w:r>
      <w:r>
        <w:t xml:space="preserve"> </w:t>
      </w:r>
      <w:r w:rsidR="000A03EF">
        <w:fldChar w:fldCharType="begin"/>
      </w:r>
      <w:r w:rsidR="00114019">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114019">
        <w:rPr>
          <w:noProof/>
        </w:rPr>
        <w:t>[14]</w:t>
      </w:r>
      <w:r w:rsidR="000A03EF">
        <w:fldChar w:fldCharType="end"/>
      </w:r>
      <w:r w:rsidR="000A03EF">
        <w:rPr>
          <w:lang w:val="en-GB"/>
        </w:rPr>
        <w:t xml:space="preserve">. </w:t>
      </w:r>
      <w:r w:rsidR="000A03EF" w:rsidRPr="000A03EF">
        <w:rPr>
          <w:lang w:val="en-GB"/>
        </w:rPr>
        <w:t xml:space="preserve">The </w:t>
      </w:r>
      <w:proofErr w:type="spellStart"/>
      <w:r w:rsidR="000A03EF" w:rsidRPr="000A03EF">
        <w:rPr>
          <w:lang w:val="en-GB"/>
        </w:rPr>
        <w:t>tumor</w:t>
      </w:r>
      <w:proofErr w:type="spellEnd"/>
      <w:r w:rsidR="000A03EF" w:rsidRPr="000A03EF">
        <w:rPr>
          <w:lang w:val="en-GB"/>
        </w:rPr>
        <w:t xml:space="preserve">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w:t>
      </w:r>
      <w:proofErr w:type="spellStart"/>
      <w:r w:rsidR="00D41F9F">
        <w:rPr>
          <w:lang w:val="en-GB"/>
        </w:rPr>
        <w:t>tumor</w:t>
      </w:r>
      <w:proofErr w:type="spellEnd"/>
      <w:r w:rsidR="00D41F9F">
        <w:rPr>
          <w:lang w:val="en-GB"/>
        </w:rPr>
        <w:t xml:space="preserve"> gen</w:t>
      </w:r>
      <w:r w:rsidR="007B375D">
        <w:rPr>
          <w:lang w:val="en-GB"/>
        </w:rPr>
        <w:t>e</w:t>
      </w:r>
      <w:r w:rsidR="00D41F9F">
        <w:rPr>
          <w:lang w:val="en-GB"/>
        </w:rPr>
        <w:t>sis and</w:t>
      </w:r>
      <w:r w:rsidR="00F762E9" w:rsidRPr="00F762E9">
        <w:rPr>
          <w:lang w:val="en-GB"/>
        </w:rPr>
        <w:t xml:space="preserve"> </w:t>
      </w:r>
      <w:proofErr w:type="spellStart"/>
      <w:r w:rsidR="00F762E9" w:rsidRPr="00F762E9">
        <w:rPr>
          <w:lang w:val="en-GB"/>
        </w:rPr>
        <w:t>tumor</w:t>
      </w:r>
      <w:proofErr w:type="spellEnd"/>
      <w:r w:rsidR="00F762E9" w:rsidRPr="00F762E9">
        <w:rPr>
          <w:lang w:val="en-GB"/>
        </w:rPr>
        <w:t xml:space="preserve">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 </w:instrText>
      </w:r>
      <w:r w:rsidR="00114019">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EN.CITE.DATA </w:instrText>
      </w:r>
      <w:r w:rsidR="00114019">
        <w:rPr>
          <w:lang w:val="en-GB"/>
        </w:rPr>
      </w:r>
      <w:r w:rsidR="00114019">
        <w:rPr>
          <w:lang w:val="en-GB"/>
        </w:rPr>
        <w:fldChar w:fldCharType="end"/>
      </w:r>
      <w:r w:rsidR="00B03664">
        <w:rPr>
          <w:lang w:val="en-GB"/>
        </w:rPr>
      </w:r>
      <w:r w:rsidR="00B03664">
        <w:rPr>
          <w:lang w:val="en-GB"/>
        </w:rPr>
        <w:fldChar w:fldCharType="separate"/>
      </w:r>
      <w:r w:rsidR="00114019">
        <w:rPr>
          <w:noProof/>
          <w:lang w:val="en-GB"/>
        </w:rPr>
        <w:t>[15-17]</w:t>
      </w:r>
      <w:r w:rsidR="00B03664">
        <w:rPr>
          <w:lang w:val="en-GB"/>
        </w:rPr>
        <w:fldChar w:fldCharType="end"/>
      </w:r>
      <w:r w:rsidR="007B375D">
        <w:rPr>
          <w:lang w:val="en-GB"/>
        </w:rPr>
        <w:t xml:space="preserve">. </w:t>
      </w:r>
    </w:p>
    <w:p w14:paraId="7B80DB08" w14:textId="433A7ECC" w:rsidR="00593267" w:rsidRDefault="000B445C" w:rsidP="005B423A">
      <w:pPr>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114019">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114019">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114019">
        <w:rPr>
          <w:noProof/>
          <w:lang w:val="en-GB"/>
        </w:rPr>
        <w:t>[7]</w:t>
      </w:r>
      <w:r w:rsidR="00500C9E">
        <w:rPr>
          <w:lang w:val="en-GB"/>
        </w:rPr>
        <w:fldChar w:fldCharType="end"/>
      </w:r>
      <w:r w:rsidR="00500C9E">
        <w:rPr>
          <w:lang w:val="en-GB"/>
        </w:rPr>
        <w:t>.</w:t>
      </w:r>
    </w:p>
    <w:p w14:paraId="5AB6F3CA" w14:textId="27E16287" w:rsidR="005362AF" w:rsidRDefault="00B13593" w:rsidP="00EE1E07">
      <w:pPr>
        <w:rPr>
          <w:lang w:val="en-GB"/>
        </w:rPr>
      </w:pPr>
      <w:r>
        <w:rPr>
          <w:lang w:val="en-GB"/>
        </w:rPr>
        <w:t xml:space="preserve">Initial therapeutic decisions are guided by PD-L1 expression and BRCA mutations </w:t>
      </w:r>
      <w:r>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114019">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 </w:instrText>
      </w:r>
      <w:r w:rsidR="00114019">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EN.CITE.DATA </w:instrText>
      </w:r>
      <w:r w:rsidR="00114019">
        <w:rPr>
          <w:lang w:val="en-GB"/>
        </w:rPr>
      </w:r>
      <w:r w:rsidR="00114019">
        <w:rPr>
          <w:lang w:val="en-GB"/>
        </w:rPr>
        <w:fldChar w:fldCharType="end"/>
      </w:r>
      <w:r w:rsidR="00155BE6">
        <w:rPr>
          <w:lang w:val="en-GB"/>
        </w:rPr>
      </w:r>
      <w:r w:rsidR="00155BE6">
        <w:rPr>
          <w:lang w:val="en-GB"/>
        </w:rPr>
        <w:fldChar w:fldCharType="separate"/>
      </w:r>
      <w:r w:rsidR="00114019">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34200A">
        <w:rPr>
          <w:lang w:val="en-GB"/>
        </w:rPr>
      </w:r>
      <w:r w:rsidR="0034200A">
        <w:rPr>
          <w:lang w:val="en-GB"/>
        </w:rPr>
        <w:fldChar w:fldCharType="separate"/>
      </w:r>
      <w:r w:rsidR="00114019">
        <w:rPr>
          <w:noProof/>
          <w:lang w:val="en-GB"/>
        </w:rPr>
        <w:t>[14, 17, 21]</w:t>
      </w:r>
      <w:r w:rsidR="0034200A">
        <w:rPr>
          <w:lang w:val="en-GB"/>
        </w:rPr>
        <w:fldChar w:fldCharType="end"/>
      </w:r>
      <w:r w:rsidR="00EC6EAC">
        <w:rPr>
          <w:lang w:val="en-GB"/>
        </w:rPr>
        <w:t>.</w:t>
      </w:r>
    </w:p>
    <w:p w14:paraId="0B8E1F84" w14:textId="457FD69A" w:rsidR="00157DD8" w:rsidRDefault="001F1C98" w:rsidP="00EE1E07">
      <w:r>
        <w:rPr>
          <w:lang w:val="en-GB"/>
        </w:rPr>
        <w:t xml:space="preserve">This study </w:t>
      </w:r>
      <w:r w:rsidR="00DC7D01">
        <w:rPr>
          <w:lang w:val="en-GB"/>
        </w:rPr>
        <w:t>builds</w:t>
      </w:r>
      <w:r w:rsidR="00EE1E07">
        <w:rPr>
          <w:lang w:val="en-GB"/>
        </w:rPr>
        <w:t xml:space="preserve"> a binary classifier for TNBC status,</w:t>
      </w:r>
      <w:r w:rsidR="006C48AB">
        <w:rPr>
          <w:lang w:val="en-GB"/>
        </w:rPr>
        <w:t xml:space="preserve"> based ethical principles such as transparency, reproducibility and algorithmic fairness</w:t>
      </w:r>
      <w:r w:rsidR="00174822">
        <w:rPr>
          <w:lang w:val="en-GB"/>
        </w:rPr>
        <w:t xml:space="preserve">. </w:t>
      </w:r>
      <w:r w:rsidR="005362AF">
        <w:t xml:space="preserve">As pointed out by Pinto et al., there is evidence for ethnicity specific determinants, and there exists a gap in genomic data between ethnicities </w:t>
      </w:r>
      <w:r w:rsidR="005362AF">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5362AF">
        <w:fldChar w:fldCharType="separate"/>
      </w:r>
      <w:r w:rsidR="00114019">
        <w:rPr>
          <w:noProof/>
        </w:rPr>
        <w:t>[5]</w:t>
      </w:r>
      <w:r w:rsidR="005362AF">
        <w:fldChar w:fldCharType="end"/>
      </w:r>
      <w:r w:rsidR="005362AF">
        <w:t xml:space="preserve">. </w:t>
      </w:r>
    </w:p>
    <w:p w14:paraId="13FFD682" w14:textId="12882998" w:rsidR="00EE1E07" w:rsidRDefault="005362AF" w:rsidP="00EE1E07">
      <w:pPr>
        <w:rPr>
          <w:lang w:val="en-GB"/>
        </w:rPr>
      </w:pPr>
      <w:r>
        <w:lastRenderedPageBreak/>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 </w:instrText>
      </w:r>
      <w:r w:rsidR="00114019">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EN.CITE.DATA </w:instrText>
      </w:r>
      <w:r w:rsidR="00114019">
        <w:fldChar w:fldCharType="end"/>
      </w:r>
      <w:r>
        <w:fldChar w:fldCharType="separate"/>
      </w:r>
      <w:r w:rsidR="00114019">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114019">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114019">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 </w:instrText>
      </w:r>
      <w:r w:rsidR="00114019">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EN.CITE.DATA </w:instrText>
      </w:r>
      <w:r w:rsidR="00114019">
        <w:fldChar w:fldCharType="end"/>
      </w:r>
      <w:r w:rsidR="006D075B">
        <w:fldChar w:fldCharType="separate"/>
      </w:r>
      <w:r w:rsidR="00114019">
        <w:rPr>
          <w:noProof/>
        </w:rPr>
        <w:t>[25, 26]</w:t>
      </w:r>
      <w:r w:rsidR="006D075B">
        <w:fldChar w:fldCharType="end"/>
      </w:r>
      <w:r w:rsidR="00EE1E07">
        <w:rPr>
          <w:lang w:val="en-GB"/>
        </w:rPr>
        <w:t xml:space="preserve">. </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 xml:space="preserve">the approach </w:t>
      </w:r>
      <w:proofErr w:type="gramStart"/>
      <w:r w:rsidR="0025194B">
        <w:t>for</w:t>
      </w:r>
      <w:proofErr w:type="gramEnd"/>
      <w:r w:rsidR="0025194B">
        <w:t xml:space="preserve">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60958791" w:rsidR="00495AFA" w:rsidRPr="00F02D55" w:rsidRDefault="007F5E9A">
      <w:pPr>
        <w:rPr>
          <w:b/>
          <w:bCs/>
        </w:rPr>
      </w:pPr>
      <w:r w:rsidRPr="00F02D55">
        <w:rPr>
          <w:b/>
          <w:bCs/>
        </w:rPr>
        <w:t xml:space="preserve">Tumor microenvironment (TME) / </w:t>
      </w:r>
      <w:r w:rsidR="004D2EF2" w:rsidRPr="00F02D55">
        <w:rPr>
          <w:b/>
          <w:bCs/>
        </w:rPr>
        <w:t>tumor immune microenvironment (TIME)</w:t>
      </w:r>
    </w:p>
    <w:p w14:paraId="7A3D5F77" w14:textId="0B414C6E"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114019">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114019">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 </w:instrText>
      </w:r>
      <w:r w:rsidR="00114019">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EN.CITE.DATA </w:instrText>
      </w:r>
      <w:r w:rsidR="00114019">
        <w:fldChar w:fldCharType="end"/>
      </w:r>
      <w:r w:rsidR="00134923">
        <w:fldChar w:fldCharType="separate"/>
      </w:r>
      <w:r w:rsidR="00114019">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114019">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114019">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114019">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114019">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3DBF1663" w:rsidR="00157DD8" w:rsidRDefault="003768F4" w:rsidP="00065368">
      <w:r>
        <w:t>W</w:t>
      </w:r>
      <w:r w:rsidR="00A02291" w:rsidRPr="00A02291">
        <w:t xml:space="preserve">ithin different subtypes of </w:t>
      </w:r>
      <w:proofErr w:type="gramStart"/>
      <w:r w:rsidR="00A02291" w:rsidRPr="00A02291">
        <w:t>TNBC</w:t>
      </w:r>
      <w:proofErr w:type="gramEnd"/>
      <w:r w:rsidR="00A02291" w:rsidRPr="00A02291">
        <w:t xml:space="preserve">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EN.CITE.DATA </w:instrText>
      </w:r>
      <w:r w:rsidR="00114019">
        <w:fldChar w:fldCharType="end"/>
      </w:r>
      <w:r w:rsidR="00A02291">
        <w:fldChar w:fldCharType="separate"/>
      </w:r>
      <w:r w:rsidR="00114019">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xml:space="preserve">, </w:t>
      </w:r>
      <w:proofErr w:type="spellStart"/>
      <w:r w:rsidR="00844C47">
        <w:t>gBRCA</w:t>
      </w:r>
      <w:proofErr w:type="spellEnd"/>
      <w:r w:rsidR="00844C47">
        <w:t>, ki-67</w:t>
      </w:r>
      <w:r w:rsidR="00065368">
        <w:t>)</w:t>
      </w:r>
      <w:r w:rsidR="00363635">
        <w:t>.</w:t>
      </w:r>
      <w:r w:rsidR="000434E9">
        <w:t xml:space="preserve"> </w:t>
      </w:r>
    </w:p>
    <w:p w14:paraId="6075523E" w14:textId="79D1A777" w:rsidR="00EE4414" w:rsidRDefault="001B7647" w:rsidP="00065368">
      <w:r>
        <w:t>As</w:t>
      </w:r>
      <w:r w:rsidR="000434E9">
        <w:t xml:space="preserve"> TNBC is heterogeneous</w:t>
      </w:r>
      <w:r>
        <w:t>, to improve diagnosis and treatment there are multiple classifications of subtypes</w:t>
      </w:r>
      <w:r w:rsidR="006927EC">
        <w:t xml:space="preserve">. Classifications </w:t>
      </w:r>
      <w:r w:rsidR="006949A0">
        <w:t>like PAM50, Lehmann, Burstein, Jézéquel, and Fudan University Shanghai Cancer Center (FUSCC).</w:t>
      </w:r>
      <w:r w:rsidR="00BB4130">
        <w:t xml:space="preserve"> </w:t>
      </w:r>
      <w:r w:rsidR="00070664">
        <w:t xml:space="preserve">Where Lehmann and Burstein have </w:t>
      </w:r>
      <w:r w:rsidR="00B13855">
        <w:t xml:space="preserve">similarities, </w:t>
      </w:r>
      <w:r w:rsidR="00065368">
        <w:t xml:space="preserve">Jézéquel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114019">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114019">
        <w:rPr>
          <w:noProof/>
        </w:rPr>
        <w:t>[8]</w:t>
      </w:r>
      <w:r w:rsidR="00065368">
        <w:fldChar w:fldCharType="end"/>
      </w:r>
      <w:r w:rsidR="00065368">
        <w:t>.</w:t>
      </w:r>
      <w:r w:rsidR="001B606D">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114019">
        <w:rPr>
          <w:noProof/>
        </w:rPr>
        <w:t>[5]</w:t>
      </w:r>
      <w:r w:rsidR="004B4F1C">
        <w:fldChar w:fldCharType="end"/>
      </w:r>
      <w:r w:rsidR="00A65C9C" w:rsidRPr="00A65C9C">
        <w:t>.</w:t>
      </w:r>
      <w:r w:rsidR="004B4F1C">
        <w:t xml:space="preserve"> In addition to the aforementioned classifications, other subtyping has been suggested </w:t>
      </w:r>
      <w:r w:rsidR="00AC0D14">
        <w:t xml:space="preserve">based on </w:t>
      </w:r>
      <w:proofErr w:type="spellStart"/>
      <w:r w:rsidR="00AC0D14">
        <w:t>metabolics</w:t>
      </w:r>
      <w:proofErr w:type="spellEnd"/>
      <w:r w:rsidR="00175E9E">
        <w:t xml:space="preserve"> </w:t>
      </w:r>
      <w:r w:rsidR="00175E9E">
        <w:fldChar w:fldCharType="begin"/>
      </w:r>
      <w:r w:rsidR="00114019">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114019">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114019">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114019">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w:t>
      </w:r>
      <w:proofErr w:type="spellStart"/>
      <w:r w:rsidR="00027B15">
        <w:t>MoAGL</w:t>
      </w:r>
      <w:proofErr w:type="spellEnd"/>
      <w:r w:rsidR="00027B15">
        <w:t xml:space="preserve">-SA) </w:t>
      </w:r>
      <w:r w:rsidR="00027B15">
        <w:fldChar w:fldCharType="begin"/>
      </w:r>
      <w:r w:rsidR="00114019">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114019">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114019">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114019">
        <w:rPr>
          <w:noProof/>
        </w:rPr>
        <w:t>[32]</w:t>
      </w:r>
      <w:r w:rsidR="00EE4414">
        <w:fldChar w:fldCharType="end"/>
      </w:r>
      <w:r w:rsidR="00EE4414">
        <w:t>.</w:t>
      </w:r>
    </w:p>
    <w:p w14:paraId="3B45F717" w14:textId="77777777" w:rsidR="00090A34" w:rsidRDefault="00090A34" w:rsidP="00065368"/>
    <w:p w14:paraId="44A38642" w14:textId="3DD3A453" w:rsidR="00EE4414" w:rsidRPr="00406E85" w:rsidRDefault="00EE4414" w:rsidP="00065368">
      <w:pPr>
        <w:rPr>
          <w:b/>
          <w:bCs/>
        </w:rPr>
      </w:pPr>
      <w:r w:rsidRPr="00406E85">
        <w:rPr>
          <w:b/>
          <w:bCs/>
        </w:rPr>
        <w:t>Multi-omics</w:t>
      </w:r>
    </w:p>
    <w:p w14:paraId="59C05EBB" w14:textId="343C4360"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114019">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114019">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114019">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114019">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114019">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114019">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114019">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114019">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114019">
        <w:rPr>
          <w:noProof/>
        </w:rPr>
        <w:t>[37]</w:t>
      </w:r>
      <w:r w:rsidR="009B6630">
        <w:fldChar w:fldCharType="end"/>
      </w:r>
      <w:r w:rsidR="00D63A50">
        <w:t>.</w:t>
      </w:r>
    </w:p>
    <w:p w14:paraId="344599A0" w14:textId="77777777" w:rsidR="00BB4130" w:rsidRDefault="00BB4130" w:rsidP="00065368"/>
    <w:p w14:paraId="0192E803" w14:textId="77777777" w:rsidR="00BB4130" w:rsidRDefault="00BB4130" w:rsidP="00065368">
      <w:pPr>
        <w:rPr>
          <w:b/>
          <w:bCs/>
        </w:rPr>
      </w:pPr>
    </w:p>
    <w:p w14:paraId="2B028FCD" w14:textId="77777777" w:rsidR="00BB4130" w:rsidRDefault="00BB4130" w:rsidP="00065368">
      <w:pPr>
        <w:rPr>
          <w:b/>
          <w:bCs/>
        </w:rPr>
      </w:pPr>
    </w:p>
    <w:p w14:paraId="4814C36E" w14:textId="77777777" w:rsidR="00BB4130" w:rsidRDefault="00BB4130" w:rsidP="00065368">
      <w:pPr>
        <w:rPr>
          <w:b/>
          <w:bCs/>
        </w:rPr>
      </w:pP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lastRenderedPageBreak/>
        <w:t>Biomarkers and prognosis</w:t>
      </w:r>
    </w:p>
    <w:p w14:paraId="5A840BAD" w14:textId="4653EC42" w:rsidR="00B52A7E" w:rsidRDefault="007D3817" w:rsidP="00081DB5">
      <w:pPr>
        <w:rPr>
          <w:lang w:val="en-NL"/>
        </w:rPr>
      </w:pPr>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114019">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114019">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114019">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114019">
        <w:rPr>
          <w:noProof/>
        </w:rPr>
        <w:t>[38]</w:t>
      </w:r>
      <w:r w:rsidR="00336A43">
        <w:fldChar w:fldCharType="end"/>
      </w:r>
      <w:r w:rsidR="00732959">
        <w:t xml:space="preserve">, </w:t>
      </w:r>
      <w:r w:rsidR="000C352A">
        <w:t>e</w:t>
      </w:r>
      <w:r w:rsidR="000C352A" w:rsidRPr="000C352A">
        <w:t xml:space="preserve">xtracellular </w:t>
      </w:r>
      <w:proofErr w:type="spellStart"/>
      <w:r w:rsidR="000C352A" w:rsidRPr="000C352A">
        <w:t>vesicles</w:t>
      </w:r>
      <w:proofErr w:type="spellEnd"/>
      <w:r w:rsidR="000C352A" w:rsidRPr="000C352A">
        <w:t xml:space="preserve"> (EVs) derived from plasma</w:t>
      </w:r>
      <w:r w:rsidR="000C352A">
        <w:t xml:space="preserve"> </w:t>
      </w:r>
      <w:r w:rsidR="00732959">
        <w:fldChar w:fldCharType="begin"/>
      </w:r>
      <w:r w:rsidR="00114019">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114019">
        <w:rPr>
          <w:noProof/>
        </w:rPr>
        <w:t>[7]</w:t>
      </w:r>
      <w:r w:rsidR="00732959">
        <w:fldChar w:fldCharType="end"/>
      </w:r>
      <w:r w:rsidR="000C352A">
        <w:t xml:space="preserve">, </w:t>
      </w:r>
      <w:r w:rsidR="005E73B3">
        <w:t xml:space="preserve">or </w:t>
      </w:r>
      <w:r w:rsidR="005E73B3" w:rsidRPr="005E73B3">
        <w:rPr>
          <w:lang w:val="en-NL"/>
        </w:rPr>
        <w:t>Oxidative phosphorylation (OXPHOS)</w:t>
      </w:r>
      <w:r w:rsidR="00743332">
        <w:rPr>
          <w:lang w:val="en-NL"/>
        </w:rPr>
        <w:t xml:space="preserve"> </w:t>
      </w:r>
      <w:r w:rsidR="00743332">
        <w:rPr>
          <w:lang w:val="en-NL"/>
        </w:rPr>
        <w:fldChar w:fldCharType="begin"/>
      </w:r>
      <w:r w:rsidR="00114019">
        <w:rPr>
          <w:lang w:val="en-NL"/>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rPr>
          <w:lang w:val="en-NL"/>
        </w:rPr>
        <w:fldChar w:fldCharType="separate"/>
      </w:r>
      <w:r w:rsidR="00114019">
        <w:rPr>
          <w:noProof/>
          <w:lang w:val="en-NL"/>
        </w:rPr>
        <w:t>[13]</w:t>
      </w:r>
      <w:r w:rsidR="00743332">
        <w:rPr>
          <w:lang w:val="en-NL"/>
        </w:rPr>
        <w:fldChar w:fldCharType="end"/>
      </w:r>
      <w:r w:rsidR="00743332">
        <w:rPr>
          <w:lang w:val="en-NL"/>
        </w:rPr>
        <w:t xml:space="preserve">. </w:t>
      </w:r>
    </w:p>
    <w:p w14:paraId="59CDCCF1" w14:textId="77777777" w:rsidR="005D6950" w:rsidRDefault="005D6950" w:rsidP="00081DB5">
      <w:pPr>
        <w:rPr>
          <w:lang w:val="en-NL"/>
        </w:rPr>
      </w:pPr>
    </w:p>
    <w:p w14:paraId="6D1019CD" w14:textId="411B17BB" w:rsidR="000363A8" w:rsidRPr="00600B1F" w:rsidRDefault="00600B1F">
      <w:pPr>
        <w:rPr>
          <w:b/>
          <w:bCs/>
        </w:rPr>
      </w:pPr>
      <w:r w:rsidRPr="00600B1F">
        <w:rPr>
          <w:b/>
          <w:bCs/>
        </w:rPr>
        <w:t>Current study</w:t>
      </w:r>
    </w:p>
    <w:p w14:paraId="29F50755" w14:textId="2197A7A0" w:rsidR="008208D9" w:rsidRDefault="00182615">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495AFA">
        <w:t xml:space="preserve">Given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2351B574" w:rsidR="00292F93" w:rsidRDefault="00292F93">
      <w:pPr>
        <w:rPr>
          <w:b/>
          <w:bCs/>
          <w:sz w:val="24"/>
          <w:szCs w:val="24"/>
        </w:rPr>
      </w:pPr>
      <w:r w:rsidRPr="00292F93">
        <w:rPr>
          <w:b/>
          <w:bCs/>
          <w:sz w:val="24"/>
          <w:szCs w:val="24"/>
        </w:rPr>
        <w:t>3 Methods and Material</w:t>
      </w:r>
    </w:p>
    <w:p w14:paraId="100D3CF3" w14:textId="7D8E9197"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394BEC9F" w:rsidR="00265857" w:rsidRDefault="00EB376A">
      <w:r w:rsidRPr="00E72F91">
        <w:t xml:space="preserve">Making use of available literature, </w:t>
      </w:r>
      <w:r w:rsidR="00F55BA1" w:rsidRPr="00E72F91">
        <w:t xml:space="preserve">the approach used in this study </w:t>
      </w:r>
      <w:r w:rsidR="007D0995" w:rsidRPr="00E72F91">
        <w:t xml:space="preserve">follows the </w:t>
      </w:r>
      <w:r w:rsidR="003C2B46" w:rsidRPr="00E72F91">
        <w:rPr>
          <w:lang w:val="en-NL"/>
        </w:rPr>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114019" w:rsidRPr="00E72F91">
        <w:instrText xml:space="preserve"> ADDIN EN.CITE &lt;EndNote&gt;&lt;Cite&gt;&lt;Author&gt;Martens&lt;/Author&gt;&lt;Year&gt;2022&lt;/Year&gt;&lt;RecNum&gt;5&lt;/RecNum&gt;&lt;DisplayText&gt;[39]&lt;/DisplayText&gt;&lt;record&gt;&lt;rec-number&gt;5&lt;/rec-number&gt;&lt;foreign-keys&gt;&lt;key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114019" w:rsidRPr="00E72F91">
        <w:rPr>
          <w:noProof/>
        </w:rPr>
        <w:t>[39]</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ZWNOdW0+MjY0PC9SZWNOdW0+PERpc3BsYXlUZXh0Pls0MC00Ml08L0Rpc3BsYXlUZXh0PjxyZWNv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E83422">
        <w:instrText xml:space="preserve"> ADDIN EN.CITE </w:instrText>
      </w:r>
      <w:r w:rsidR="00E83422">
        <w:fldChar w:fldCharType="begin">
          <w:fldData xml:space="preserve">PEVuZE5vdGU+PENpdGU+PEF1dGhvcj5IYXNzYW48L0F1dGhvcj48WWVhcj4yMDI1PC9ZZWFyPjxS
ZWNOdW0+MjY0PC9SZWNOdW0+PERpc3BsYXlUZXh0Pls0MC00Ml08L0Rpc3BsYXlUZXh0PjxyZWNv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E83422">
        <w:instrText xml:space="preserve"> ADDIN EN.CITE.DATA </w:instrText>
      </w:r>
      <w:r w:rsidR="00E83422">
        <w:fldChar w:fldCharType="end"/>
      </w:r>
      <w:r w:rsidR="008E639C" w:rsidRPr="00E72F91">
        <w:fldChar w:fldCharType="separate"/>
      </w:r>
      <w:r w:rsidR="00471415">
        <w:rPr>
          <w:noProof/>
        </w:rPr>
        <w:t>[40-42]</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w:t>
      </w:r>
      <w:proofErr w:type="spellStart"/>
      <w:r w:rsidRPr="00E72F91">
        <w:t>Jupyter</w:t>
      </w:r>
      <w:proofErr w:type="spellEnd"/>
      <w:r w:rsidRPr="00E72F91">
        <w:t xml:space="preserve"> Notebook 7.2.2, both are packaged by Anaconda version 2.6.6. </w:t>
      </w:r>
      <w:r>
        <w:t xml:space="preserve">For a complete list of software and versions used </w:t>
      </w:r>
      <w:r w:rsidRPr="00994808">
        <w:t xml:space="preserve">see </w:t>
      </w:r>
      <w:r w:rsidR="00B65FE0">
        <w:t>figure 1</w:t>
      </w:r>
      <w:r>
        <w:t>.</w:t>
      </w:r>
    </w:p>
    <w:p w14:paraId="6E312A7B" w14:textId="1D03DC59" w:rsidR="00FC6450" w:rsidRPr="00E72F91" w:rsidRDefault="004D3687" w:rsidP="00803CB6">
      <w:pPr>
        <w:ind w:firstLine="720"/>
      </w:pPr>
      <w:r>
        <w:rPr>
          <w:noProof/>
          <w14:ligatures w14:val="standardContextual"/>
        </w:rPr>
        <w:drawing>
          <wp:anchor distT="0" distB="0" distL="114300" distR="114300" simplePos="0" relativeHeight="251665408" behindDoc="1" locked="0" layoutInCell="1" allowOverlap="1" wp14:anchorId="45050713" wp14:editId="19585563">
            <wp:simplePos x="0" y="0"/>
            <wp:positionH relativeFrom="column">
              <wp:posOffset>4137660</wp:posOffset>
            </wp:positionH>
            <wp:positionV relativeFrom="paragraph">
              <wp:posOffset>635</wp:posOffset>
            </wp:positionV>
            <wp:extent cx="1600200" cy="1505585"/>
            <wp:effectExtent l="0" t="0" r="0" b="0"/>
            <wp:wrapTight wrapText="bothSides">
              <wp:wrapPolygon edited="0">
                <wp:start x="0" y="0"/>
                <wp:lineTo x="0" y="21318"/>
                <wp:lineTo x="21343" y="21318"/>
                <wp:lineTo x="21343" y="0"/>
                <wp:lineTo x="0" y="0"/>
              </wp:wrapPolygon>
            </wp:wrapTight>
            <wp:docPr id="2025244287" name="Picture 3"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44287" name="Picture 3" descr="A white background with black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600200" cy="1505585"/>
                    </a:xfrm>
                    <a:prstGeom prst="rect">
                      <a:avLst/>
                    </a:prstGeom>
                  </pic:spPr>
                </pic:pic>
              </a:graphicData>
            </a:graphic>
          </wp:anchor>
        </w:drawing>
      </w:r>
      <w:r w:rsidR="00437739" w:rsidRPr="00E72F91">
        <w:t xml:space="preserve">The elementary event that will be used </w:t>
      </w:r>
      <w:r w:rsidR="001F5D8E" w:rsidRPr="00E72F91">
        <w:t xml:space="preserve">as a classifier is TNBC status. The two possible values are True </w:t>
      </w:r>
      <w:r w:rsidR="00D80990" w:rsidRPr="00E72F91">
        <w:t>(TNBC) and False (</w:t>
      </w:r>
      <w:proofErr w:type="spellStart"/>
      <w:r w:rsidR="00C13506" w:rsidRPr="00E72F91">
        <w:t>n</w:t>
      </w:r>
      <w:r w:rsidR="00D80990" w:rsidRPr="00E72F91">
        <w:t>TNBC</w:t>
      </w:r>
      <w:proofErr w:type="spellEnd"/>
      <w:r w:rsidR="00D80990" w:rsidRPr="00E72F91">
        <w:t xml:space="preserve">), which allow </w:t>
      </w:r>
      <w:r w:rsidR="002F407E" w:rsidRPr="00E72F91">
        <w:t>two complementary and disjoint equivalence classes</w:t>
      </w:r>
      <w:r w:rsidR="00D37F25" w:rsidRPr="00E72F91">
        <w:t xml:space="preserve"> </w:t>
      </w:r>
      <w:r w:rsidR="00D37F25" w:rsidRPr="00E72F91">
        <w:fldChar w:fldCharType="begin"/>
      </w:r>
      <w:r w:rsidR="00471415">
        <w:instrText xml:space="preserve"> ADDIN EN.CITE &lt;EndNote&gt;&lt;Cite&gt;&lt;Author&gt;Cuadrado-Gallego&lt;/Author&gt;&lt;Year&gt;2023&lt;/Year&gt;&lt;RecNum&gt;268&lt;/RecNum&gt;&lt;DisplayText&gt;[43]&lt;/DisplayText&gt;&lt;record&gt;&lt;rec-number&gt;268&lt;/rec-number&gt;&lt;foreign-keys&gt;&lt;key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471415">
        <w:rPr>
          <w:noProof/>
        </w:rPr>
        <w:t>[43]</w:t>
      </w:r>
      <w:r w:rsidR="00D37F25" w:rsidRPr="00E72F91">
        <w:fldChar w:fldCharType="end"/>
      </w:r>
      <w:r w:rsidR="00D37F25" w:rsidRPr="00E72F91">
        <w:t>.</w:t>
      </w:r>
    </w:p>
    <w:p w14:paraId="0B511881" w14:textId="72EB5966" w:rsidR="00DF7DC3" w:rsidRDefault="00E54895" w:rsidP="00803CB6">
      <w:pPr>
        <w:ind w:firstLine="720"/>
      </w:pPr>
      <w:r>
        <w:rPr>
          <w:noProof/>
        </w:rPr>
        <mc:AlternateContent>
          <mc:Choice Requires="wps">
            <w:drawing>
              <wp:anchor distT="45720" distB="45720" distL="114300" distR="114300" simplePos="0" relativeHeight="251674624" behindDoc="0" locked="0" layoutInCell="1" allowOverlap="1" wp14:anchorId="49D1A2FA" wp14:editId="7DD211D1">
                <wp:simplePos x="0" y="0"/>
                <wp:positionH relativeFrom="column">
                  <wp:posOffset>4175760</wp:posOffset>
                </wp:positionH>
                <wp:positionV relativeFrom="paragraph">
                  <wp:posOffset>1030605</wp:posOffset>
                </wp:positionV>
                <wp:extent cx="1562100" cy="2590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259080"/>
                        </a:xfrm>
                        <a:prstGeom prst="rect">
                          <a:avLst/>
                        </a:prstGeom>
                        <a:solidFill>
                          <a:srgbClr val="FFFFFF"/>
                        </a:solidFill>
                        <a:ln w="9525">
                          <a:solidFill>
                            <a:srgbClr val="000000"/>
                          </a:solidFill>
                          <a:miter lim="800000"/>
                          <a:headEnd/>
                          <a:tailEnd/>
                        </a:ln>
                      </wps:spPr>
                      <wps:txbx>
                        <w:txbxContent>
                          <w:p w14:paraId="3FCF967E" w14:textId="35033D22" w:rsidR="00E54895" w:rsidRDefault="00B65FE0">
                            <w:r>
                              <w:t>Figure</w:t>
                            </w:r>
                            <w:r w:rsidR="00E54895">
                              <w:t xml:space="preserve"> 1</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8.8pt;margin-top:81.15pt;width:123pt;height:20.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">
                <v:textbox>
                  <w:txbxContent>
                    <w:p w14:paraId="3FCF967E" w14:textId="35033D22" w:rsidR="00E54895" w:rsidRDefault="00B65FE0">
                      <w:r>
                        <w:t>Figure</w:t>
                      </w:r>
                      <w:r w:rsidR="00E54895">
                        <w:t xml:space="preserve"> 1</w:t>
                      </w:r>
                    </w:p>
                  </w:txbxContent>
                </v:textbox>
                <w10:wrap type="square"/>
              </v:shape>
            </w:pict>
          </mc:Fallback>
        </mc:AlternateContent>
      </w:r>
      <w:r w:rsidR="006D3AEE">
        <w:rPr>
          <w:noProof/>
        </w:rPr>
        <mc:AlternateContent>
          <mc:Choice Requires="wps">
            <w:drawing>
              <wp:anchor distT="0" distB="0" distL="114300" distR="114300" simplePos="0" relativeHeight="251664384" behindDoc="1" locked="0" layoutInCell="1" allowOverlap="1" wp14:anchorId="5471A048" wp14:editId="4601A456">
                <wp:simplePos x="0" y="0"/>
                <wp:positionH relativeFrom="column">
                  <wp:posOffset>4229100</wp:posOffset>
                </wp:positionH>
                <wp:positionV relativeFrom="paragraph">
                  <wp:posOffset>236220</wp:posOffset>
                </wp:positionV>
                <wp:extent cx="1447800" cy="251460"/>
                <wp:effectExtent l="0" t="0" r="19050" b="15240"/>
                <wp:wrapTight wrapText="bothSides">
                  <wp:wrapPolygon edited="0">
                    <wp:start x="0" y="0"/>
                    <wp:lineTo x="0" y="21273"/>
                    <wp:lineTo x="21600" y="21273"/>
                    <wp:lineTo x="2160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251460"/>
                        </a:xfrm>
                        <a:prstGeom prst="rect">
                          <a:avLst/>
                        </a:prstGeom>
                        <a:solidFill>
                          <a:srgbClr val="FFFFFF"/>
                        </a:solidFill>
                        <a:ln w="3175">
                          <a:solidFill>
                            <a:schemeClr val="tx1"/>
                          </a:solidFill>
                          <a:miter lim="800000"/>
                          <a:headEnd/>
                          <a:tailEnd/>
                        </a:ln>
                      </wps:spPr>
                      <wps:txbx>
                        <w:txbxContent>
                          <w:p w14:paraId="39F8B3AD" w14:textId="77777777" w:rsidR="00E30A12" w:rsidRPr="006142AE" w:rsidRDefault="00E30A12" w:rsidP="00E30A12">
                            <w:r w:rsidRPr="006142AE">
                              <w:t>Table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71A048" id="_x0000_s1027" type="#_x0000_t202" style="position:absolute;left:0;text-align:left;margin-left:333pt;margin-top:18.6pt;width:114pt;height:19.8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" strokecolor="black [3213]" strokeweight=".25pt">
                <v:textbox>
                  <w:txbxContent>
                    <w:p w14:paraId="39F8B3AD" w14:textId="77777777" w:rsidR="00E30A12" w:rsidRPr="006142AE" w:rsidRDefault="00E30A12" w:rsidP="00E30A12">
                      <w:r w:rsidRPr="006142AE">
                        <w:t>Table 1</w:t>
                      </w:r>
                    </w:p>
                  </w:txbxContent>
                </v:textbox>
                <w10:wrap type="tight"/>
              </v:shape>
            </w:pict>
          </mc:Fallback>
        </mc:AlternateContent>
      </w:r>
      <w:r w:rsidR="009505AB">
        <w:rPr>
          <w:noProof/>
        </w:rPr>
        <w:t>The</w:t>
      </w:r>
      <w:r w:rsidR="002F651C">
        <w:t xml:space="preserve"> </w:t>
      </w:r>
      <w:r w:rsidR="007A16EC">
        <w:t>database repositor</w:t>
      </w:r>
      <w:r w:rsidR="009505AB">
        <w:t>y used</w:t>
      </w:r>
      <w:r w:rsidR="003D3100">
        <w:t xml:space="preserve"> </w:t>
      </w:r>
      <w:proofErr w:type="gramStart"/>
      <w:r w:rsidR="003D3100">
        <w:t>acquiring</w:t>
      </w:r>
      <w:proofErr w:type="gramEnd"/>
      <w:r w:rsidR="003D3100">
        <w:t xml:space="preserve">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DA09FE" w:rsidRPr="00E72F91">
        <w:t xml:space="preserve">Models </w:t>
      </w:r>
      <w:r w:rsidR="000C171F" w:rsidRPr="00E72F91">
        <w:t>used are SVM, Random Forest and Logistic Regression</w:t>
      </w:r>
      <w:r w:rsidR="000C171F" w:rsidRPr="00E72F91">
        <w:rPr>
          <w:highlight w:val="yellow"/>
        </w:rPr>
        <w:t>.</w:t>
      </w:r>
      <w:r w:rsidR="00DF7DC3" w:rsidRPr="00E72F91">
        <w:rPr>
          <w:highlight w:val="yellow"/>
        </w:rPr>
        <w:t xml:space="preserve"> &lt;further substantiate the why&gt;.</w:t>
      </w:r>
      <w:r w:rsidR="00BF3BD9">
        <w:t xml:space="preserve">  Evaluation metrics are created</w:t>
      </w:r>
      <w:r w:rsidR="001F01AC">
        <w:t xml:space="preserve">, the best model </w:t>
      </w:r>
      <w:proofErr w:type="gramStart"/>
      <w:r w:rsidR="001F01AC">
        <w:t>selected</w:t>
      </w:r>
      <w:proofErr w:type="gramEnd"/>
      <w:r w:rsidR="001F01AC">
        <w:t xml:space="preserve"> and the model is executed on the validation set.</w:t>
      </w:r>
    </w:p>
    <w:p w14:paraId="2E1BCC7B" w14:textId="5098373A" w:rsidR="00795C89" w:rsidRDefault="00795C89"/>
    <w:p w14:paraId="6AE37DE6" w14:textId="278DD97F" w:rsidR="00DC2EAD" w:rsidRDefault="00965C1E">
      <w:pPr>
        <w:rPr>
          <w:b/>
          <w:bCs/>
          <w:sz w:val="22"/>
          <w:szCs w:val="22"/>
        </w:rPr>
      </w:pPr>
      <w:r w:rsidRPr="00965C1E">
        <w:rPr>
          <w:b/>
          <w:bCs/>
          <w:sz w:val="22"/>
          <w:szCs w:val="22"/>
        </w:rPr>
        <w:t xml:space="preserve">3.2 </w:t>
      </w:r>
      <w:r w:rsidR="00BA2BFA">
        <w:rPr>
          <w:b/>
          <w:bCs/>
          <w:sz w:val="22"/>
          <w:szCs w:val="22"/>
        </w:rPr>
        <w:t>Data collection</w:t>
      </w:r>
    </w:p>
    <w:p w14:paraId="30EF7954" w14:textId="7A8B8562" w:rsidR="00D84119" w:rsidRDefault="00E54895">
      <w:r>
        <w:rPr>
          <w:noProof/>
        </w:rPr>
        <mc:AlternateContent>
          <mc:Choice Requires="wps">
            <w:drawing>
              <wp:anchor distT="45720" distB="45720" distL="114300" distR="114300" simplePos="0" relativeHeight="251676672" behindDoc="0" locked="0" layoutInCell="1" allowOverlap="1" wp14:anchorId="2D567C68" wp14:editId="738E71A0">
                <wp:simplePos x="0" y="0"/>
                <wp:positionH relativeFrom="column">
                  <wp:posOffset>2781300</wp:posOffset>
                </wp:positionH>
                <wp:positionV relativeFrom="paragraph">
                  <wp:posOffset>2099945</wp:posOffset>
                </wp:positionV>
                <wp:extent cx="3013075" cy="251460"/>
                <wp:effectExtent l="0" t="0" r="15875" b="1524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3075" cy="251460"/>
                        </a:xfrm>
                        <a:prstGeom prst="rect">
                          <a:avLst/>
                        </a:prstGeom>
                        <a:solidFill>
                          <a:srgbClr val="FFFFFF"/>
                        </a:solidFill>
                        <a:ln w="9525">
                          <a:solidFill>
                            <a:srgbClr val="000000"/>
                          </a:solidFill>
                          <a:miter lim="800000"/>
                          <a:headEnd/>
                          <a:tailEnd/>
                        </a:ln>
                      </wps:spPr>
                      <wps:txbx>
                        <w:txbxContent>
                          <w:p w14:paraId="6F506702" w14:textId="331B524A" w:rsidR="00E54895" w:rsidRDefault="00B65FE0">
                            <w:r>
                              <w:t xml:space="preserve">Figure </w:t>
                            </w:r>
                            <w:r w:rsidR="00E54895">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8" type="#_x0000_t202" style="position:absolute;left:0;text-align:left;margin-left:219pt;margin-top:165.35pt;width:237.25pt;height:19.8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">
                <v:textbox>
                  <w:txbxContent>
                    <w:p w14:paraId="6F506702" w14:textId="331B524A" w:rsidR="00E54895" w:rsidRDefault="00B65FE0">
                      <w:r>
                        <w:t xml:space="preserve">Figure </w:t>
                      </w:r>
                      <w:r w:rsidR="00E54895">
                        <w:t>2</w:t>
                      </w:r>
                    </w:p>
                  </w:txbxContent>
                </v:textbox>
                <w10:wrap type="square"/>
              </v:shape>
            </w:pict>
          </mc:Fallback>
        </mc:AlternateContent>
      </w:r>
      <w:r w:rsidR="004D3687" w:rsidRPr="004D3687">
        <w:rPr>
          <w:b/>
          <w:bCs/>
          <w:noProof/>
          <w:sz w:val="22"/>
          <w:szCs w:val="22"/>
        </w:rPr>
        <w:drawing>
          <wp:anchor distT="0" distB="0" distL="114300" distR="114300" simplePos="0" relativeHeight="251672576" behindDoc="1" locked="0" layoutInCell="1" allowOverlap="1" wp14:anchorId="54DA17D8" wp14:editId="5F97779E">
            <wp:simplePos x="0" y="0"/>
            <wp:positionH relativeFrom="column">
              <wp:posOffset>2778125</wp:posOffset>
            </wp:positionH>
            <wp:positionV relativeFrom="paragraph">
              <wp:posOffset>14605</wp:posOffset>
            </wp:positionV>
            <wp:extent cx="3013075" cy="2072640"/>
            <wp:effectExtent l="0" t="0" r="0" b="3810"/>
            <wp:wrapTight wrapText="bothSides">
              <wp:wrapPolygon edited="0">
                <wp:start x="0" y="0"/>
                <wp:lineTo x="0" y="21441"/>
                <wp:lineTo x="21441" y="21441"/>
                <wp:lineTo x="21441" y="0"/>
                <wp:lineTo x="0" y="0"/>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w:t>
      </w:r>
      <w:proofErr w:type="gramStart"/>
      <w:r w:rsidR="0090442F" w:rsidRPr="00E72F91">
        <w:t xml:space="preserve">is </w:t>
      </w:r>
      <w:r w:rsidR="008B709E" w:rsidRPr="00E72F91">
        <w:t>‘</w:t>
      </w:r>
      <w:proofErr w:type="spellStart"/>
      <w:proofErr w:type="gramEnd"/>
      <w:r w:rsidR="008B709E" w:rsidRPr="00E72F91">
        <w:t>er_status_by_ihc</w:t>
      </w:r>
      <w:proofErr w:type="spellEnd"/>
      <w:r w:rsidR="008B709E" w:rsidRPr="00E72F91">
        <w:t>', '</w:t>
      </w:r>
      <w:proofErr w:type="spellStart"/>
      <w:r w:rsidR="008B709E" w:rsidRPr="00E72F91">
        <w:t>pr_status_by_ihc</w:t>
      </w:r>
      <w:proofErr w:type="spellEnd"/>
      <w:r w:rsidR="008B709E" w:rsidRPr="00E72F91">
        <w:t>'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proofErr w:type="gramStart"/>
      <w:r w:rsidR="00960171">
        <w:t>Remaining</w:t>
      </w:r>
      <w:proofErr w:type="gramEnd"/>
      <w:r w:rsidR="00960171">
        <w:t xml:space="preserve"> </w:t>
      </w:r>
      <w:proofErr w:type="gramStart"/>
      <w:r w:rsidR="00960171">
        <w:t>are</w:t>
      </w:r>
      <w:proofErr w:type="gramEnd"/>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proofErr w:type="spellStart"/>
      <w:r w:rsidR="000F0E28">
        <w:t>n</w:t>
      </w:r>
      <w:r w:rsidR="00B3796A" w:rsidRPr="00E72F91">
        <w:t>TNBC</w:t>
      </w:r>
      <w:proofErr w:type="spellEnd"/>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0E9E9B92" w:rsidR="00576D2A" w:rsidRPr="00E72F91" w:rsidRDefault="009218AB" w:rsidP="00D84119">
      <w:pPr>
        <w:ind w:firstLine="720"/>
      </w:pPr>
      <w:proofErr w:type="gramStart"/>
      <w:r>
        <w:t>Total</w:t>
      </w:r>
      <w:proofErr w:type="gramEnd"/>
      <w:r>
        <w:t xml:space="preserve"> n</w:t>
      </w:r>
      <w:r w:rsidR="00D84119">
        <w:t xml:space="preserve">umber of features </w:t>
      </w:r>
      <w:proofErr w:type="gramStart"/>
      <w:r w:rsidR="00D84119">
        <w:t>are</w:t>
      </w:r>
      <w:proofErr w:type="gramEnd"/>
      <w:r w:rsidR="00D84119">
        <w:t xml:space="preserv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w:t>
      </w:r>
      <w:proofErr w:type="spellStart"/>
      <w:r w:rsidR="00A25328">
        <w:t>protein_coding</w:t>
      </w:r>
      <w:proofErr w:type="spellEnd"/>
      <w:r w:rsidR="00A25328">
        <w:t xml:space="preserve"> is used</w:t>
      </w:r>
      <w:r w:rsidR="0041308E">
        <w:t xml:space="preserve">. </w:t>
      </w:r>
      <w:r w:rsidR="00413982">
        <w:t xml:space="preserve">In the RNA sequencing </w:t>
      </w:r>
      <w:proofErr w:type="gramStart"/>
      <w:r w:rsidR="00413982">
        <w:t>data</w:t>
      </w:r>
      <w:proofErr w:type="gramEnd"/>
      <w:r w:rsidR="00413982">
        <w:t xml:space="preserve"> the ‘</w:t>
      </w:r>
      <w:proofErr w:type="spellStart"/>
      <w:r w:rsidR="00413982">
        <w:t>stranded_first</w:t>
      </w:r>
      <w:proofErr w:type="spellEnd"/>
      <w:r w:rsidR="00413982">
        <w:t>’ is used</w:t>
      </w:r>
      <w:r w:rsidR="00413982" w:rsidRPr="00413982">
        <w:rPr>
          <w:highlight w:val="yellow"/>
        </w:rPr>
        <w:t>. &lt;why&gt;</w:t>
      </w:r>
      <w:r w:rsidR="00413982">
        <w:t xml:space="preserve">. </w:t>
      </w:r>
    </w:p>
    <w:p w14:paraId="387F4EFA" w14:textId="30C05D98" w:rsidR="005F3149" w:rsidRDefault="005F3149" w:rsidP="003C777A"/>
    <w:p w14:paraId="32F10B6E" w14:textId="320A4474" w:rsidR="008F283F" w:rsidRDefault="008F283F">
      <w:pPr>
        <w:rPr>
          <w:b/>
          <w:bCs/>
          <w:sz w:val="22"/>
          <w:szCs w:val="22"/>
        </w:rPr>
      </w:pPr>
    </w:p>
    <w:p w14:paraId="333E1493" w14:textId="0B121A7E" w:rsidR="00965C1E" w:rsidRPr="00965C1E" w:rsidRDefault="001E6491">
      <w:pPr>
        <w:rPr>
          <w:b/>
          <w:bCs/>
          <w:sz w:val="22"/>
          <w:szCs w:val="22"/>
        </w:rPr>
      </w:pPr>
      <w:r>
        <w:rPr>
          <w:b/>
          <w:bCs/>
          <w:sz w:val="22"/>
          <w:szCs w:val="22"/>
        </w:rPr>
        <w:t>3</w:t>
      </w:r>
      <w:r w:rsidR="00965C1E" w:rsidRPr="00965C1E">
        <w:rPr>
          <w:b/>
          <w:bCs/>
          <w:sz w:val="22"/>
          <w:szCs w:val="22"/>
        </w:rPr>
        <w:t xml:space="preserve">.3 Data </w:t>
      </w:r>
      <w:proofErr w:type="spellStart"/>
      <w:r w:rsidR="00965C1E" w:rsidRPr="00965C1E">
        <w:rPr>
          <w:b/>
          <w:bCs/>
          <w:sz w:val="22"/>
          <w:szCs w:val="22"/>
        </w:rPr>
        <w:t>PreProcessing</w:t>
      </w:r>
      <w:proofErr w:type="spellEnd"/>
    </w:p>
    <w:p w14:paraId="7C5E5B01" w14:textId="78AF8E71" w:rsidR="00D76A02" w:rsidRDefault="009505AB" w:rsidP="002C536E">
      <w:r>
        <w:rPr>
          <w:noProof/>
        </w:rPr>
        <w:drawing>
          <wp:anchor distT="0" distB="0" distL="114300" distR="114300" simplePos="0" relativeHeight="251671552" behindDoc="1" locked="0" layoutInCell="1" allowOverlap="1" wp14:anchorId="281C4408" wp14:editId="46C83A8F">
            <wp:simplePos x="0" y="0"/>
            <wp:positionH relativeFrom="column">
              <wp:posOffset>-30480</wp:posOffset>
            </wp:positionH>
            <wp:positionV relativeFrom="paragraph">
              <wp:posOffset>1271905</wp:posOffset>
            </wp:positionV>
            <wp:extent cx="5731510" cy="2432050"/>
            <wp:effectExtent l="0" t="0" r="2540" b="6350"/>
            <wp:wrapTight wrapText="bothSides">
              <wp:wrapPolygon edited="0">
                <wp:start x="0" y="0"/>
                <wp:lineTo x="0" y="21487"/>
                <wp:lineTo x="21538" y="21487"/>
                <wp:lineTo x="21538" y="0"/>
                <wp:lineTo x="0" y="0"/>
              </wp:wrapPolygon>
            </wp:wrapTight>
            <wp:docPr id="2132536880" name="Picture 4" descr="A diagram of different types of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36880" name="Picture 4" descr="A diagram of different types of informatio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432050"/>
                    </a:xfrm>
                    <a:prstGeom prst="rect">
                      <a:avLst/>
                    </a:prstGeom>
                    <a:noFill/>
                    <a:ln>
                      <a:noFill/>
                    </a:ln>
                  </pic:spPr>
                </pic:pic>
              </a:graphicData>
            </a:graphic>
            <wp14:sizeRelH relativeFrom="page">
              <wp14:pctWidth>0</wp14:pctWidth>
            </wp14:sizeRelH>
            <wp14:sizeRelV relativeFrom="page">
              <wp14:pctHeight>0</wp14:pctHeight>
            </wp14:sizeRelV>
          </wp:anchor>
        </w:drawing>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instrText xml:space="preserve"> ADDIN EN.CITE &lt;EndNote&gt;&lt;Cite&gt;&lt;Author&gt;Plaue&lt;/Author&gt;&lt;Year&gt;2023&lt;/Year&gt;&lt;RecNum&gt;271&lt;/RecNum&gt;&lt;DisplayText&gt;[44]&lt;/DisplayText&gt;&lt;record&gt;&lt;rec-number&gt;271&lt;/rec-number&gt;&lt;foreign-keys&gt;&lt;key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Pr>
          <w:noProof/>
        </w:rPr>
        <w:t>[44]</w:t>
      </w:r>
      <w:r w:rsidR="00161DA0">
        <w:fldChar w:fldCharType="end"/>
      </w:r>
      <w:r w:rsidR="00161DA0">
        <w:t xml:space="preserve">, applying imputation </w:t>
      </w:r>
      <w:r w:rsidR="00161DA0" w:rsidRPr="0005274D">
        <w:rPr>
          <w:highlight w:val="yellow"/>
        </w:rPr>
        <w:t>using &lt;method&gt;</w:t>
      </w:r>
      <w:r w:rsidR="00161DA0">
        <w:t xml:space="preserve"> for missing values </w:t>
      </w:r>
      <w:r w:rsidR="00161DA0" w:rsidRPr="00A1226A">
        <w:rPr>
          <w:highlight w:val="yellow"/>
        </w:rPr>
        <w:t>&lt;what constitutes&gt;</w:t>
      </w:r>
      <w:r w:rsidR="00161DA0">
        <w:t>.</w:t>
      </w:r>
      <w:r w:rsidR="00C52F00">
        <w:t xml:space="preserve"> </w:t>
      </w:r>
      <w:r w:rsidR="00F34221">
        <w:t xml:space="preserve">Outliers in the data are managed by applying logarithmic transformation </w:t>
      </w:r>
      <w:r w:rsidR="00AD0A18">
        <w:fldChar w:fldCharType="begin"/>
      </w:r>
      <w:r>
        <w:instrText xml:space="preserve"> ADDIN EN.CITE &lt;EndNote&gt;&lt;Cite&gt;&lt;Author&gt;Joshi&lt;/Author&gt;&lt;Year&gt;2020&lt;/Year&gt;&lt;RecNum&gt;278&lt;/RecNum&gt;&lt;DisplayText&gt;[45, 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Pr>
          <w:noProof/>
        </w:rPr>
        <w:t>[45, 46]</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instrText xml:space="preserve"> ADDIN EN.CITE &lt;EndNote&gt;&lt;Cite&gt;&lt;Author&gt;Cuadrado-Gallego&lt;/Author&gt;&lt;Year&gt;2023&lt;/Year&gt;&lt;RecNum&gt;285&lt;/RecNum&gt;&lt;DisplayText&gt;[47]&lt;/DisplayText&gt;&lt;record&gt;&lt;rec-number&gt;285&lt;/rec-number&gt;&lt;foreign-keys&gt;&lt;key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Pr>
          <w:noProof/>
        </w:rPr>
        <w:t>[47]</w:t>
      </w:r>
      <w:r w:rsidR="00E83422">
        <w:fldChar w:fldCharType="end"/>
      </w:r>
      <w:r w:rsidR="00E83422">
        <w:t xml:space="preserve">, </w:t>
      </w:r>
      <w:r w:rsidR="003A19A9">
        <w:t xml:space="preserve"> standardization is applied</w:t>
      </w:r>
      <w:r w:rsidR="00D04B79">
        <w:t xml:space="preserve"> </w:t>
      </w:r>
      <w:r w:rsidR="00D04B79">
        <w:fldChar w:fldCharType="begin"/>
      </w:r>
      <w:r>
        <w:instrText xml:space="preserve"> ADDIN EN.CITE &lt;EndNote&gt;&lt;Cite&gt;&lt;Author&gt;Joshi&lt;/Author&gt;&lt;Year&gt;2020&lt;/Year&gt;&lt;RecNum&gt;278&lt;/RecNum&gt;&lt;DisplayText&gt;[45, 48]&lt;/DisplayText&gt;&lt;record&gt;&lt;rec-number&gt;278&lt;/rec-number&gt;&lt;foreign-keys&gt;&lt;key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Pr>
          <w:noProof/>
        </w:rPr>
        <w:t>[45, 48]</w:t>
      </w:r>
      <w:r w:rsidR="00D04B79">
        <w:fldChar w:fldCharType="end"/>
      </w:r>
      <w:r w:rsidR="00D04B79">
        <w:t xml:space="preserve"> and </w:t>
      </w:r>
      <w:r w:rsidR="00EF775F">
        <w:t xml:space="preserve">remove the mean to center features on zero </w:t>
      </w:r>
      <w:r w:rsidR="00FA02E8">
        <w:fldChar w:fldCharType="begin"/>
      </w:r>
      <w:r>
        <w:instrText xml:space="preserve"> ADDIN EN.CITE &lt;EndNote&gt;&lt;Cite&gt;&lt;Author&gt;Joshi&lt;/Author&gt;&lt;Year&gt;2020&lt;/Year&gt;&lt;RecNum&gt;279&lt;/RecNum&gt;&lt;DisplayText&gt;[48, 49]&lt;/DisplayText&gt;&lt;record&gt;&lt;rec-number&gt;279&lt;/rec-number&gt;&lt;foreign-keys&gt;&lt;key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Pr>
          <w:noProof/>
        </w:rPr>
        <w:t>[48, 49]</w:t>
      </w:r>
      <w:r w:rsidR="00FA02E8">
        <w:fldChar w:fldCharType="end"/>
      </w:r>
      <w:r w:rsidR="00FA02E8">
        <w:t>.</w:t>
      </w:r>
      <w:r w:rsidR="00BD6720">
        <w:t xml:space="preserve"> </w:t>
      </w:r>
      <w:r w:rsidR="00BD6720" w:rsidRPr="00BD6720">
        <w:rPr>
          <w:highlight w:val="yellow"/>
        </w:rPr>
        <w:t>Checking for duplicates and applying deduplication is done &lt;&gt;</w:t>
      </w:r>
      <w:r w:rsidR="00BD6720">
        <w:t>.</w:t>
      </w:r>
    </w:p>
    <w:p w14:paraId="42C55734" w14:textId="60B5029D" w:rsidR="007E6C0D" w:rsidRPr="007E6C0D" w:rsidRDefault="008F283F" w:rsidP="007E6C0D">
      <w:r w:rsidRPr="00420E4F">
        <w:rPr>
          <w:b/>
          <w:bCs/>
          <w:noProof/>
          <w:sz w:val="22"/>
          <w:szCs w:val="22"/>
        </w:rPr>
        <mc:AlternateContent>
          <mc:Choice Requires="wps">
            <w:drawing>
              <wp:anchor distT="45720" distB="45720" distL="114300" distR="114300" simplePos="0" relativeHeight="251661312" behindDoc="0" locked="0" layoutInCell="1" allowOverlap="1" wp14:anchorId="5A7EAA21" wp14:editId="09126808">
                <wp:simplePos x="0" y="0"/>
                <wp:positionH relativeFrom="column">
                  <wp:posOffset>-31750</wp:posOffset>
                </wp:positionH>
                <wp:positionV relativeFrom="paragraph">
                  <wp:posOffset>2637790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1C4178D8" w:rsidR="00420E4F" w:rsidRDefault="00420E4F">
                            <w:r>
                              <w:t>Fi</w:t>
                            </w:r>
                            <w:r w:rsidR="00F26B2D">
                              <w:t xml:space="preserve">gure </w:t>
                            </w:r>
                            <w:r w:rsidR="00B65FE0">
                              <w:t>3</w:t>
                            </w:r>
                            <w:r w:rsidR="00F26B2D">
                              <w:t xml:space="preserve"> – Overview of framework used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9" type="#_x0000_t202" style="position:absolute;left:0;text-align:left;margin-left:-2.5pt;margin-top:207.7pt;width:451.3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">
                <v:textbox style="mso-fit-shape-to-text:t">
                  <w:txbxContent>
                    <w:p w14:paraId="592C4F4E" w14:textId="1C4178D8" w:rsidR="00420E4F" w:rsidRDefault="00420E4F">
                      <w:r>
                        <w:t>Fi</w:t>
                      </w:r>
                      <w:r w:rsidR="00F26B2D">
                        <w:t xml:space="preserve">gure </w:t>
                      </w:r>
                      <w:r w:rsidR="00B65FE0">
                        <w:t>3</w:t>
                      </w:r>
                      <w:r w:rsidR="00F26B2D">
                        <w:t xml:space="preserve"> – Overview of framework used</w:t>
                      </w:r>
                    </w:p>
                  </w:txbxContent>
                </v:textbox>
                <w10:wrap type="square"/>
              </v:shape>
            </w:pict>
          </mc:Fallback>
        </mc:AlternateContent>
      </w:r>
    </w:p>
    <w:p w14:paraId="0143E049" w14:textId="77777777" w:rsidR="002C536E" w:rsidRDefault="002C536E" w:rsidP="00490F8F">
      <w:pPr>
        <w:rPr>
          <w:b/>
          <w:bCs/>
          <w:sz w:val="22"/>
          <w:szCs w:val="22"/>
        </w:rPr>
      </w:pPr>
    </w:p>
    <w:p w14:paraId="40A4CB99" w14:textId="5A7979D6" w:rsidR="00490F8F" w:rsidRPr="008043C0" w:rsidRDefault="00490F8F" w:rsidP="00490F8F">
      <w:pPr>
        <w:rPr>
          <w:b/>
          <w:bCs/>
          <w:sz w:val="22"/>
          <w:szCs w:val="22"/>
        </w:rPr>
      </w:pPr>
      <w:r w:rsidRPr="008043C0">
        <w:rPr>
          <w:b/>
          <w:bCs/>
          <w:sz w:val="22"/>
          <w:szCs w:val="22"/>
        </w:rPr>
        <w:t>3.4 Feature Selection and Feature Extraction</w:t>
      </w:r>
    </w:p>
    <w:p w14:paraId="7B830B9A" w14:textId="0D2372A5"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Pr>
          <w:noProof/>
        </w:rPr>
        <w:t>[35]</w:t>
      </w:r>
      <w:r>
        <w:fldChar w:fldCharType="end"/>
      </w:r>
    </w:p>
    <w:p w14:paraId="0DDE5921" w14:textId="1DD5FD41" w:rsidR="00915536" w:rsidRDefault="00490F8F" w:rsidP="00915536">
      <w:pPr>
        <w:ind w:firstLine="720"/>
        <w:rPr>
          <w:lang w:val="en-NL"/>
        </w:rPr>
      </w:pPr>
      <w:r>
        <w:t xml:space="preserve">Two selections are based on literature. One selection is based on the list of twenty genes suggested by Kohari et al </w:t>
      </w:r>
      <w:r>
        <w:fldChar w:fldCharType="begin"/>
      </w:r>
      <w:r>
        <w:instrText xml:space="preserve"> ADDIN EN.CITE &lt;EndNote&gt;&lt;Cite&gt;&lt;Author&gt;Kothari&lt;/Author&gt;&lt;Year&gt;2020&lt;/Year&gt;&lt;RecNum&gt;179&lt;/RecNum&gt;&lt;DisplayText&gt;[50]&lt;/DisplayText&gt;&lt;record&gt;&lt;rec-number&gt;179&lt;/rec-number&gt;&lt;foreign-keys&gt;&lt;key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Pr>
          <w:noProof/>
        </w:rPr>
        <w:t>[50]</w:t>
      </w:r>
      <w:r>
        <w:fldChar w:fldCharType="end"/>
      </w:r>
      <w:r>
        <w:t xml:space="preserve">. Another selection is based on assessing 65 open access research papers for insights into possible, relevant, biomarkers and oncogenes that are related to TNBC. All genes from the 65 research papers are shown in </w:t>
      </w:r>
      <w:r w:rsidRPr="004D337C">
        <w:rPr>
          <w:highlight w:val="yellow"/>
        </w:rPr>
        <w:t xml:space="preserve">table </w:t>
      </w:r>
      <w:r w:rsidR="00B65FE0">
        <w:rPr>
          <w:highlight w:val="yellow"/>
        </w:rPr>
        <w:t>1</w:t>
      </w:r>
      <w:r w:rsidRPr="004D337C">
        <w:rPr>
          <w:highlight w:val="yellow"/>
        </w:rPr>
        <w:t>.</w:t>
      </w:r>
      <w:r>
        <w:t xml:space="preserve"> The set of genes shown </w:t>
      </w:r>
      <w:r w:rsidRPr="004D337C">
        <w:rPr>
          <w:highlight w:val="yellow"/>
        </w:rPr>
        <w:t xml:space="preserve">in table </w:t>
      </w:r>
      <w:proofErr w:type="gramStart"/>
      <w:r w:rsidR="00B65FE0">
        <w:t>1</w:t>
      </w:r>
      <w:r w:rsidR="004D337C">
        <w:t xml:space="preserve"> </w:t>
      </w:r>
      <w:r>
        <w:t xml:space="preserve"> are</w:t>
      </w:r>
      <w:proofErr w:type="gramEnd"/>
      <w:r>
        <w:t xml:space="preserve"> used for multiple approaches in features selection. One set of features selected is based on the manual assessment selecting the genes based on the language used in the papers. Examples of selected genes: very recent research suggests the </w:t>
      </w:r>
      <w:r w:rsidRPr="00914331">
        <w:rPr>
          <w:lang w:val="en-NL"/>
        </w:rPr>
        <w:t>LRPPRC</w:t>
      </w:r>
      <w:r>
        <w:rPr>
          <w:lang w:val="en-NL"/>
        </w:rPr>
        <w:t xml:space="preserve"> gene as ‘</w:t>
      </w:r>
      <w:r w:rsidRPr="002167ED">
        <w:rPr>
          <w:lang w:val="en-NL"/>
        </w:rPr>
        <w:t xml:space="preserve">a specific </w:t>
      </w:r>
      <w:proofErr w:type="spellStart"/>
      <w:r w:rsidRPr="002167ED">
        <w:rPr>
          <w:lang w:val="en-NL"/>
        </w:rPr>
        <w:t>tumor</w:t>
      </w:r>
      <w:proofErr w:type="spellEnd"/>
      <w:r w:rsidRPr="002167ED">
        <w:rPr>
          <w:lang w:val="en-NL"/>
        </w:rPr>
        <w:t xml:space="preserve"> biomarker overexpressed in TNBC</w:t>
      </w:r>
      <w:r>
        <w:rPr>
          <w:lang w:val="en-NL"/>
        </w:rPr>
        <w:t xml:space="preserve">’ </w:t>
      </w:r>
      <w:r>
        <w:rPr>
          <w:lang w:val="en-NL"/>
        </w:rPr>
        <w:fldChar w:fldCharType="begin"/>
      </w:r>
      <w:r>
        <w:rPr>
          <w:lang w:val="en-NL"/>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lang w:val="en-NL"/>
        </w:rPr>
        <w:fldChar w:fldCharType="separate"/>
      </w:r>
      <w:r>
        <w:rPr>
          <w:noProof/>
          <w:lang w:val="en-NL"/>
        </w:rPr>
        <w:t>[13]</w:t>
      </w:r>
      <w:r>
        <w:rPr>
          <w:lang w:val="en-NL"/>
        </w:rPr>
        <w:fldChar w:fldCharType="end"/>
      </w:r>
      <w:r>
        <w:rPr>
          <w:lang w:val="en-NL"/>
        </w:rPr>
        <w:t>, another study writes ‘</w:t>
      </w:r>
      <w:r w:rsidRPr="008C456B">
        <w:rPr>
          <w:lang w:val="en-NL"/>
        </w:rPr>
        <w:t>a higher expression of YOD1 was associated with a higher grade, a higher stage and poorer OS in patients with TNBC</w:t>
      </w:r>
      <w:r>
        <w:rPr>
          <w:lang w:val="en-NL"/>
        </w:rPr>
        <w:t xml:space="preserve">’ </w:t>
      </w:r>
      <w:r>
        <w:rPr>
          <w:lang w:val="en-NL"/>
        </w:rPr>
        <w:fldChar w:fldCharType="begin"/>
      </w:r>
      <w:r>
        <w:rPr>
          <w:lang w:val="en-NL"/>
        </w:rPr>
        <w:instrText xml:space="preserve"> ADDIN EN.CITE &lt;EndNote&gt;&lt;Cite&gt;&lt;Author&gt;Han&lt;/Author&gt;&lt;Year&gt;2023&lt;/Year&gt;&lt;RecNum&gt;227&lt;/RecNum&gt;&lt;DisplayText&gt;[51]&lt;/DisplayText&gt;&lt;record&gt;&lt;rec-number&gt;227&lt;/rec-number&gt;&lt;foreign-keys&gt;&lt;key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Pr>
          <w:lang w:val="en-NL"/>
        </w:rPr>
        <w:fldChar w:fldCharType="separate"/>
      </w:r>
      <w:r>
        <w:rPr>
          <w:noProof/>
          <w:lang w:val="en-NL"/>
        </w:rPr>
        <w:t>[51]</w:t>
      </w:r>
      <w:r>
        <w:rPr>
          <w:lang w:val="en-NL"/>
        </w:rPr>
        <w:fldChar w:fldCharType="end"/>
      </w:r>
      <w:r>
        <w:rPr>
          <w:lang w:val="en-NL"/>
        </w:rPr>
        <w:t>, the gene DCLK1 is ‘</w:t>
      </w:r>
      <w:r w:rsidRPr="00DD11B4">
        <w:rPr>
          <w:lang w:val="en-NL"/>
        </w:rPr>
        <w:t>highly expressed in stem cell-rich subtype of TNBC</w:t>
      </w:r>
      <w:r>
        <w:rPr>
          <w:lang w:val="en-NL"/>
        </w:rPr>
        <w:t xml:space="preserve">’ </w:t>
      </w:r>
      <w:r>
        <w:rPr>
          <w:lang w:val="en-NL"/>
        </w:rPr>
        <w:fldChar w:fldCharType="begin"/>
      </w:r>
      <w:r>
        <w:rPr>
          <w:lang w:val="en-NL"/>
        </w:rPr>
        <w:instrText xml:space="preserve"> ADDIN EN.CITE &lt;EndNote&gt;&lt;Cite&gt;&lt;Author&gt;Liu&lt;/Author&gt;&lt;Year&gt;2023&lt;/Year&gt;&lt;RecNum&gt;228&lt;/RecNum&gt;&lt;DisplayText&gt;[52]&lt;/DisplayText&gt;&lt;record&gt;&lt;rec-number&gt;228&lt;/rec-number&gt;&lt;foreign-keys&gt;&lt;key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lang w:val="en-NL"/>
        </w:rPr>
        <w:fldChar w:fldCharType="separate"/>
      </w:r>
      <w:r>
        <w:rPr>
          <w:noProof/>
          <w:lang w:val="en-NL"/>
        </w:rPr>
        <w:t>[52]</w:t>
      </w:r>
      <w:r>
        <w:rPr>
          <w:lang w:val="en-NL"/>
        </w:rPr>
        <w:fldChar w:fldCharType="end"/>
      </w:r>
      <w:r>
        <w:rPr>
          <w:lang w:val="en-NL"/>
        </w:rPr>
        <w:t xml:space="preserve"> and as a final example gene DDX3X ‘</w:t>
      </w:r>
      <w:r w:rsidRPr="00FC79F5">
        <w:rPr>
          <w:lang w:val="en-NL"/>
        </w:rPr>
        <w:t>expression levels were significantly higher in TNBC or basal-like breast cancer than those in other subtypes through CPTAC proteomic database</w:t>
      </w:r>
      <w:r>
        <w:rPr>
          <w:lang w:val="en-NL"/>
        </w:rPr>
        <w:t xml:space="preserve">’ </w:t>
      </w:r>
      <w:r>
        <w:rPr>
          <w:lang w:val="en-NL"/>
        </w:rPr>
        <w:fldChar w:fldCharType="begin"/>
      </w:r>
      <w:r>
        <w:rPr>
          <w:lang w:val="en-NL"/>
        </w:rPr>
        <w:instrText xml:space="preserve"> ADDIN EN.CITE &lt;EndNote&gt;&lt;Cite&gt;&lt;Author&gt;Yao&lt;/Author&gt;&lt;Year&gt;2023&lt;/Year&gt;&lt;RecNum&gt;243&lt;/RecNum&gt;&lt;DisplayText&gt;[53]&lt;/DisplayText&gt;&lt;record&gt;&lt;rec-number&gt;243&lt;/rec-number&gt;&lt;foreign-keys&gt;&lt;key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lang w:val="en-NL"/>
        </w:rPr>
        <w:fldChar w:fldCharType="separate"/>
      </w:r>
      <w:r>
        <w:rPr>
          <w:noProof/>
          <w:lang w:val="en-NL"/>
        </w:rPr>
        <w:t>[53]</w:t>
      </w:r>
      <w:r>
        <w:rPr>
          <w:lang w:val="en-NL"/>
        </w:rPr>
        <w:fldChar w:fldCharType="end"/>
      </w:r>
      <w:r>
        <w:rPr>
          <w:lang w:val="en-NL"/>
        </w:rPr>
        <w:t>.</w:t>
      </w:r>
    </w:p>
    <w:p w14:paraId="68F2A787" w14:textId="754DD90E" w:rsidR="00170ECF" w:rsidRDefault="00490F8F" w:rsidP="00915536">
      <w:pPr>
        <w:ind w:firstLine="720"/>
      </w:pPr>
      <w:r>
        <w:rPr>
          <w:lang w:val="en-NL"/>
        </w:rPr>
        <w:t>T</w:t>
      </w:r>
      <w:r>
        <w:t xml:space="preserve">he set of genes mentioned </w:t>
      </w:r>
      <w:r w:rsidRPr="004D337C">
        <w:rPr>
          <w:highlight w:val="yellow"/>
        </w:rPr>
        <w:t xml:space="preserve">in table </w:t>
      </w:r>
      <w:r w:rsidR="00B65FE0">
        <w:t>1</w:t>
      </w:r>
      <w:r>
        <w:t xml:space="preserve"> are also subject to machine learning methods, selecting the best features based on these algorithms whilst also being able to explain the model. Three algorithms have been picked to select features. </w:t>
      </w:r>
    </w:p>
    <w:p w14:paraId="77E11361" w14:textId="1E7F0152" w:rsidR="00490F8F" w:rsidRPr="00170ECF" w:rsidRDefault="00490F8F" w:rsidP="00170ECF">
      <w:pPr>
        <w:ind w:firstLine="720"/>
      </w:pPr>
      <w:r>
        <w:lastRenderedPageBreak/>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ZWNOdW0+MjY0PC9SZWNOdW0+PERpc3BsYXlUZXh0Pls0MCwgNTQsIDU1XTwvRGlzcGxheVRleHQ+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instrText xml:space="preserve"> ADDIN EN.CITE </w:instrText>
      </w:r>
      <w:r>
        <w:fldChar w:fldCharType="begin">
          <w:fldData xml:space="preserve">PEVuZE5vdGU+PENpdGU+PEF1dGhvcj5IYXNzYW48L0F1dGhvcj48WWVhcj4yMDI1PC9ZZWFyPjxS
ZWNOdW0+MjY0PC9SZWNOdW0+PERpc3BsYXlUZXh0Pls0MCwgNTQsIDU1XTwvRGlzcGxheVRleHQ+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instrText xml:space="preserve"> ADDIN EN.CITE.DATA </w:instrText>
      </w:r>
      <w:r>
        <w:fldChar w:fldCharType="end"/>
      </w:r>
      <w:r>
        <w:fldChar w:fldCharType="separate"/>
      </w:r>
      <w:r>
        <w:rPr>
          <w:noProof/>
        </w:rPr>
        <w:t>[40, 54, 55]</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instrText xml:space="preserve"> ADDIN EN.CITE &lt;EndNote&gt;&lt;Cite&gt;&lt;Author&gt;Kursa&lt;/Author&gt;&lt;Year&gt;2010&lt;/Year&gt;&lt;RecNum&gt;281&lt;/RecNum&gt;&lt;DisplayText&gt;[56]&lt;/DisplayText&gt;&lt;record&gt;&lt;rec-number&gt;281&lt;/rec-number&gt;&lt;foreign-keys&gt;&lt;key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Pr>
          <w:noProof/>
        </w:rPr>
        <w:t>[56]</w:t>
      </w:r>
      <w:r>
        <w:fldChar w:fldCharType="end"/>
      </w:r>
      <w:r>
        <w:t xml:space="preserve">. </w:t>
      </w:r>
      <w:r w:rsidR="00170ECF">
        <w:t xml:space="preserve"> </w:t>
      </w:r>
      <w:r>
        <w:t xml:space="preserve">To contrast the Random Forest used by Boruta, a Recursive Feature Elimination (RFE) with SVM is used. To cite from </w:t>
      </w:r>
      <w:proofErr w:type="spellStart"/>
      <w:r>
        <w:t>Artasanchez</w:t>
      </w:r>
      <w:proofErr w:type="spellEnd"/>
      <w:r>
        <w:t xml:space="preserve"> and Joshi, RFE is “a greedy optimization algorithm with a stated goal of finding the best performing feature subset […] features are then ranked based on the order of their elimination” </w:t>
      </w:r>
      <w:r>
        <w:fldChar w:fldCharType="begin"/>
      </w:r>
      <w:r>
        <w:instrText xml:space="preserve"> ADDIN EN.CITE &lt;EndNote&gt;&lt;Cite&gt;&lt;Author&gt;Joshi&lt;/Author&gt;&lt;Year&gt;2020&lt;/Year&gt;&lt;RecNum&gt;278&lt;/RecNum&gt;&lt;DisplayText&gt;[45]&lt;/DisplayText&gt;&lt;record&gt;&lt;rec-number&gt;278&lt;/rec-number&gt;&lt;foreign-keys&gt;&lt;key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Pr>
          <w:noProof/>
        </w:rPr>
        <w:t>[45]</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proofErr w:type="gramStart"/>
      <w:r>
        <w:t>A</w:t>
      </w:r>
      <w:r w:rsidRPr="00297DC8">
        <w:t xml:space="preserve">bsolute </w:t>
      </w:r>
      <w:r>
        <w:t>S</w:t>
      </w:r>
      <w:r w:rsidRPr="00297DC8">
        <w:t>hrinkage</w:t>
      </w:r>
      <w:proofErr w:type="gramEnd"/>
      <w:r w:rsidRPr="00297DC8">
        <w:t xml:space="preserv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xml:space="preserve">.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w:t>
      </w:r>
      <w:proofErr w:type="gramStart"/>
      <w:r w:rsidRPr="008B258E">
        <w:t>Finally</w:t>
      </w:r>
      <w:proofErr w:type="gramEnd"/>
      <w:r w:rsidRPr="008B258E">
        <w:t xml:space="preserve"> Bonferroni correction is applied for multiple test correction.</w:t>
      </w:r>
    </w:p>
    <w:p w14:paraId="2DCAF53D" w14:textId="78932DF5"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7F0E06">
        <w:instrText xml:space="preserve"> ADDIN EN.CITE &lt;EndNote&gt;&lt;Cite&gt;&lt;Author&gt;Plaue&lt;/Author&gt;&lt;Year&gt;2023&lt;/Year&gt;&lt;RecNum&gt;272&lt;/RecNum&gt;&lt;DisplayText&gt;[57]&lt;/DisplayText&gt;&lt;record&gt;&lt;rec-number&gt;272&lt;/rec-number&gt;&lt;foreign-keys&gt;&lt;key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7F0E06">
        <w:rPr>
          <w:noProof/>
        </w:rPr>
        <w:t>[57]</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proofErr w:type="spellStart"/>
      <w:proofErr w:type="gramStart"/>
      <w:r w:rsidR="00DD5E4A" w:rsidRPr="00DD5E4A">
        <w:t>sklearn.preprocessing</w:t>
      </w:r>
      <w:proofErr w:type="gramEnd"/>
      <w:r w:rsidR="00DD5E4A" w:rsidRPr="00DD5E4A">
        <w:t>.StandardScaler</w:t>
      </w:r>
      <w:proofErr w:type="spellEnd"/>
      <w:r w:rsidR="00DD5E4A">
        <w:t xml:space="preserve">. </w:t>
      </w:r>
      <w:r w:rsidR="00144AB6">
        <w:t xml:space="preserve">The resulting scaled set has PCA applied using </w:t>
      </w:r>
      <w:proofErr w:type="spellStart"/>
      <w:r w:rsidR="001E38DC" w:rsidRPr="001E38DC">
        <w:t>sklearn.decomposition.PCA</w:t>
      </w:r>
      <w:proofErr w:type="spellEnd"/>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692C61EA"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7F0E06">
        <w:instrText xml:space="preserve"> ADDIN EN.CITE &lt;EndNote&gt;&lt;Cite&gt;&lt;Author&gt;Qamar&lt;/Author&gt;&lt;Year&gt;2023&lt;/Year&gt;&lt;RecNum&gt;274&lt;/RecNum&gt;&lt;DisplayText&gt;[58]&lt;/DisplayText&gt;&lt;record&gt;&lt;rec-number&gt;274&lt;/rec-number&gt;&lt;foreign-keys&gt;&lt;key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7F0E06">
        <w:rPr>
          <w:noProof/>
        </w:rPr>
        <w:t>[58]</w:t>
      </w:r>
      <w:r w:rsidR="006E31D4">
        <w:fldChar w:fldCharType="end"/>
      </w:r>
      <w:r w:rsidR="00877860">
        <w:t>.</w:t>
      </w:r>
      <w:r w:rsidR="00491E2E">
        <w:t xml:space="preserve"> </w:t>
      </w:r>
      <w:r w:rsidR="0009392D">
        <w:t>Each of the models is called with the parameter</w:t>
      </w:r>
      <w:r w:rsidR="00DA1A7F">
        <w:t xml:space="preserve"> </w:t>
      </w:r>
      <w:proofErr w:type="spellStart"/>
      <w:r w:rsidR="00DA1A7F">
        <w:t>random_state</w:t>
      </w:r>
      <w:proofErr w:type="spellEnd"/>
      <w:r w:rsidR="00DA1A7F">
        <w:t xml:space="preserv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proofErr w:type="spellStart"/>
      <w:r w:rsidR="003F5E9E" w:rsidRPr="003F5E9E">
        <w:t>predict_proba</w:t>
      </w:r>
      <w:proofErr w:type="spellEnd"/>
      <w:r w:rsidR="00454B41">
        <w:t>,</w:t>
      </w:r>
      <w:r w:rsidR="003F5E9E">
        <w:t xml:space="preserve"> </w:t>
      </w:r>
      <w:r w:rsidR="00427035">
        <w:t xml:space="preserve">which is used </w:t>
      </w:r>
      <w:r w:rsidR="00454B41">
        <w:t xml:space="preserve">in </w:t>
      </w:r>
      <w:proofErr w:type="gramStart"/>
      <w:r w:rsidR="00454B41">
        <w:t>fit</w:t>
      </w:r>
      <w:proofErr w:type="gramEnd"/>
      <w:r w:rsidR="00454B41">
        <w:t xml:space="preserve"> and </w:t>
      </w:r>
      <w:proofErr w:type="gramStart"/>
      <w:r w:rsidR="00454B41">
        <w:t>transform</w:t>
      </w:r>
      <w:proofErr w:type="gramEnd"/>
      <w:r w:rsidR="00454B41">
        <w:t xml:space="preserve">, </w:t>
      </w:r>
      <w:r w:rsidR="003F5E9E">
        <w:t xml:space="preserve">the input parameter probability is set to True. Other parameters are set to default for SVM. </w:t>
      </w:r>
      <w:r w:rsidR="00406203">
        <w:t xml:space="preserve">Input parameters for logistic regression </w:t>
      </w:r>
      <w:r w:rsidR="00953F37">
        <w:t xml:space="preserve">are the </w:t>
      </w:r>
      <w:proofErr w:type="spellStart"/>
      <w:r w:rsidR="00953F37">
        <w:t>max_iter</w:t>
      </w:r>
      <w:proofErr w:type="spellEnd"/>
      <w:r w:rsidR="00953F37">
        <w:t xml:space="preserve"> with a value of 100.000, and the parameter solver set to </w:t>
      </w:r>
      <w:proofErr w:type="spellStart"/>
      <w:r w:rsidR="00953F37" w:rsidRPr="00953F37">
        <w:t>lbfgs</w:t>
      </w:r>
      <w:proofErr w:type="spellEnd"/>
      <w:r w:rsidR="00953F37">
        <w:t>.</w:t>
      </w:r>
    </w:p>
    <w:p w14:paraId="0B348E9C" w14:textId="0CF1C844" w:rsidR="00F80468" w:rsidRDefault="00F80468" w:rsidP="00780B9E">
      <w:pPr>
        <w:ind w:firstLine="720"/>
        <w:jc w:val="left"/>
      </w:pPr>
      <w:r>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TnVtPjIzODwvUmVjTnVtPjxEaXNwbGF5VGV4dD5bNTksIDYwXTwvRGlzcGxheVRleHQ+PHJlY29y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instrText xml:space="preserve"> ADDIN EN.CITE </w:instrText>
      </w:r>
      <w:r>
        <w:fldChar w:fldCharType="begin">
          <w:fldData xml:space="preserve">PEVuZE5vdGU+PENpdGU+PEF1dGhvcj5Tb25nPC9BdXRob3I+PFllYXI+MjAyNDwvWWVhcj48UmVj
TnVtPjIzODwvUmVjTnVtPjxEaXNwbGF5VGV4dD5bNTksIDYwXTwvRGlzcGxheVRleHQ+PHJlY29y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instrText xml:space="preserve"> ADDIN EN.CITE.DATA </w:instrText>
      </w:r>
      <w:r>
        <w:fldChar w:fldCharType="end"/>
      </w:r>
      <w:r>
        <w:fldChar w:fldCharType="separate"/>
      </w:r>
      <w:r>
        <w:rPr>
          <w:noProof/>
        </w:rPr>
        <w:t>[59, 60]</w:t>
      </w:r>
      <w:r>
        <w:fldChar w:fldCharType="end"/>
      </w:r>
      <w:r>
        <w:t xml:space="preserve">. The SMOTE algorithm creates a better balance by synthesizing new samples from the minority class. Another approach to address the imbalance </w:t>
      </w:r>
      <w:r w:rsidRPr="005C17B9">
        <w:t>is the application of weights</w:t>
      </w:r>
      <w:r w:rsidR="00F73A59">
        <w:t xml:space="preserve"> </w:t>
      </w:r>
      <w:r w:rsidR="00F73A59" w:rsidRPr="00F73A59">
        <w:rPr>
          <w:highlight w:val="yellow"/>
        </w:rPr>
        <w:t>&lt;ref&gt;</w:t>
      </w:r>
      <w:r w:rsidRPr="005C17B9">
        <w:t>.</w:t>
      </w:r>
      <w:r w:rsidR="005C17B9">
        <w:t xml:space="preserve"> Class weights are calculated using </w:t>
      </w:r>
      <w:proofErr w:type="spellStart"/>
      <w:proofErr w:type="gramStart"/>
      <w:r w:rsidR="00736064" w:rsidRPr="00736064">
        <w:t>sklearn.utils</w:t>
      </w:r>
      <w:proofErr w:type="gramEnd"/>
      <w:r w:rsidR="00736064" w:rsidRPr="00736064">
        <w:t>.class_</w:t>
      </w:r>
      <w:proofErr w:type="gramStart"/>
      <w:r w:rsidR="00736064" w:rsidRPr="00736064">
        <w:t>weight.compute</w:t>
      </w:r>
      <w:proofErr w:type="gramEnd"/>
      <w:r w:rsidR="00736064" w:rsidRPr="00736064">
        <w:t>_class_weight</w:t>
      </w:r>
      <w:proofErr w:type="spellEnd"/>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1F07FC59" w:rsidR="00E55A32" w:rsidRDefault="00E55A32" w:rsidP="001D0710">
      <w:pPr>
        <w:jc w:val="left"/>
      </w:pPr>
      <w:r>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proofErr w:type="spellStart"/>
      <w:r w:rsidR="009E7E9D">
        <w:t>featuresets</w:t>
      </w:r>
      <w:proofErr w:type="spellEnd"/>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A31CCF">
        <w:rPr>
          <w:highlight w:val="yellow"/>
        </w:rPr>
        <w:t>test</w:t>
      </w:r>
      <w:r w:rsidR="00DC3ECF">
        <w:rPr>
          <w:highlight w:val="yellow"/>
        </w:rPr>
        <w:t xml:space="preserve"> </w:t>
      </w:r>
      <w:r w:rsidR="00DC3ECF" w:rsidRPr="00A31CCF">
        <w:rPr>
          <w:highlight w:val="yellow"/>
        </w:rPr>
        <w:t>set &lt;insert references&gt;</w:t>
      </w:r>
      <w:r w:rsidR="00DC3ECF">
        <w:t xml:space="preserve"> using a ratio of 80% train set and 20% as </w:t>
      </w:r>
      <w:r w:rsidR="0022599E">
        <w:t>unseen data.</w:t>
      </w:r>
    </w:p>
    <w:p w14:paraId="5C08D371" w14:textId="77777777" w:rsidR="00F80468" w:rsidRDefault="00F80468" w:rsidP="001D0710">
      <w:pPr>
        <w:jc w:val="left"/>
      </w:pPr>
    </w:p>
    <w:p w14:paraId="1FA073ED" w14:textId="0649A6D0" w:rsidR="0058063F" w:rsidRPr="004D337C" w:rsidRDefault="004D337C" w:rsidP="0058063F">
      <w:pPr>
        <w:pStyle w:val="NoSpacing"/>
        <w:rPr>
          <w:b/>
          <w:bCs/>
          <w:sz w:val="22"/>
          <w:szCs w:val="22"/>
        </w:rPr>
      </w:pPr>
      <w:r w:rsidRPr="004D337C">
        <w:rPr>
          <w:b/>
          <w:bCs/>
          <w:sz w:val="22"/>
          <w:szCs w:val="22"/>
        </w:rPr>
        <w:t>3.6 Evaluation</w:t>
      </w:r>
    </w:p>
    <w:p w14:paraId="39F3639B" w14:textId="125D06DA" w:rsidR="0058063F" w:rsidRDefault="001D0710" w:rsidP="004D337C">
      <w:pPr>
        <w:pStyle w:val="NoSpacing"/>
      </w:pPr>
      <w:r>
        <w:rPr>
          <w:noProof/>
        </w:rPr>
        <w:drawing>
          <wp:anchor distT="0" distB="0" distL="114300" distR="114300" simplePos="0" relativeHeight="251666432" behindDoc="1" locked="0" layoutInCell="1" allowOverlap="1" wp14:anchorId="0CB6EC05" wp14:editId="24F05E75">
            <wp:simplePos x="0" y="0"/>
            <wp:positionH relativeFrom="column">
              <wp:posOffset>2926080</wp:posOffset>
            </wp:positionH>
            <wp:positionV relativeFrom="paragraph">
              <wp:posOffset>675640</wp:posOffset>
            </wp:positionV>
            <wp:extent cx="2926080" cy="594360"/>
            <wp:effectExtent l="0" t="0" r="7620" b="0"/>
            <wp:wrapTight wrapText="bothSides">
              <wp:wrapPolygon edited="0">
                <wp:start x="0" y="0"/>
                <wp:lineTo x="0" y="20769"/>
                <wp:lineTo x="21516" y="20769"/>
                <wp:lineTo x="21516" y="0"/>
                <wp:lineTo x="0" y="0"/>
              </wp:wrapPolygon>
            </wp:wrapTight>
            <wp:docPr id="1269030140" name="Picture 5"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30140" name="Picture 5" descr="A mathematical equation with number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Pr>
          <w:noProof/>
        </w:rPr>
        <w:drawing>
          <wp:anchor distT="0" distB="0" distL="114300" distR="114300" simplePos="0" relativeHeight="251667456" behindDoc="1" locked="0" layoutInCell="1" allowOverlap="1" wp14:anchorId="5B62509A" wp14:editId="6E288E84">
            <wp:simplePos x="0" y="0"/>
            <wp:positionH relativeFrom="column">
              <wp:posOffset>2926080</wp:posOffset>
            </wp:positionH>
            <wp:positionV relativeFrom="paragraph">
              <wp:posOffset>40005</wp:posOffset>
            </wp:positionV>
            <wp:extent cx="2926080" cy="640080"/>
            <wp:effectExtent l="0" t="0" r="7620" b="7620"/>
            <wp:wrapTight wrapText="bothSides">
              <wp:wrapPolygon edited="0">
                <wp:start x="0" y="0"/>
                <wp:lineTo x="0" y="21214"/>
                <wp:lineTo x="21516" y="21214"/>
                <wp:lineTo x="21516" y="0"/>
                <wp:lineTo x="0" y="0"/>
              </wp:wrapPolygon>
            </wp:wrapTight>
            <wp:docPr id="520259485" name="Picture 4"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485" name="Picture 4" descr="A mathematical equation with number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26080" cy="640080"/>
                    </a:xfrm>
                    <a:prstGeom prst="rect">
                      <a:avLst/>
                    </a:prstGeom>
                    <a:noFill/>
                    <a:ln>
                      <a:noFill/>
                    </a:ln>
                  </pic:spPr>
                </pic:pic>
              </a:graphicData>
            </a:graphic>
          </wp:anchor>
        </w:drawing>
      </w:r>
      <w:r>
        <w:rPr>
          <w:noProof/>
        </w:rPr>
        <w:drawing>
          <wp:anchor distT="0" distB="0" distL="114300" distR="114300" simplePos="0" relativeHeight="251668480" behindDoc="1" locked="0" layoutInCell="1" allowOverlap="1" wp14:anchorId="74F97919" wp14:editId="30EF7A03">
            <wp:simplePos x="0" y="0"/>
            <wp:positionH relativeFrom="column">
              <wp:posOffset>2926080</wp:posOffset>
            </wp:positionH>
            <wp:positionV relativeFrom="paragraph">
              <wp:posOffset>1270000</wp:posOffset>
            </wp:positionV>
            <wp:extent cx="2926080" cy="594360"/>
            <wp:effectExtent l="0" t="0" r="7620" b="0"/>
            <wp:wrapTight wrapText="bothSides">
              <wp:wrapPolygon edited="0">
                <wp:start x="0" y="0"/>
                <wp:lineTo x="0" y="20769"/>
                <wp:lineTo x="21516" y="20769"/>
                <wp:lineTo x="21516" y="0"/>
                <wp:lineTo x="0" y="0"/>
              </wp:wrapPolygon>
            </wp:wrapTight>
            <wp:docPr id="1031296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6F0F89">
        <w:instrText xml:space="preserve"> ADDIN EN.CITE &lt;EndNote&gt;&lt;Cite&gt;&lt;Author&gt;Qi&lt;/Author&gt;&lt;Year&gt;2024&lt;/Year&gt;&lt;RecNum&gt;275&lt;/RecNum&gt;&lt;DisplayText&gt;[61]&lt;/DisplayText&gt;&lt;record&gt;&lt;rec-number&gt;275&lt;/rec-number&gt;&lt;foreign-keys&gt;&lt;key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6F0F89">
        <w:rPr>
          <w:noProof/>
        </w:rPr>
        <w:t>[61]</w:t>
      </w:r>
      <w:r w:rsidR="004F3AE2">
        <w:fldChar w:fldCharType="end"/>
      </w:r>
      <w:r w:rsidR="00DF17B7">
        <w:t xml:space="preserve">, </w:t>
      </w:r>
      <w:r w:rsidR="00940073" w:rsidRPr="00940073">
        <w:t>the ROC curve, AUC, accuracy served as indicators for evaluation of the model.</w:t>
      </w:r>
      <w:r w:rsidR="009E4F53">
        <w:t xml:space="preserve"> </w:t>
      </w:r>
    </w:p>
    <w:p w14:paraId="47FCD7F1" w14:textId="50F74A8A" w:rsidR="008F7225" w:rsidRDefault="008F7225" w:rsidP="004D337C">
      <w:pPr>
        <w:pStyle w:val="NoSpacing"/>
      </w:pPr>
      <w:r>
        <w:t xml:space="preserve">allows for 5-fold cross validation. </w:t>
      </w:r>
    </w:p>
    <w:p w14:paraId="42CCDB10" w14:textId="77777777" w:rsidR="008F7225" w:rsidRPr="001E318B" w:rsidRDefault="008F7225" w:rsidP="001E318B">
      <w:pPr>
        <w:keepNext w:val="0"/>
        <w:keepLines w:val="0"/>
        <w:spacing w:after="160" w:line="259" w:lineRule="auto"/>
        <w:jc w:val="left"/>
        <w:outlineLvl w:val="9"/>
        <w:rPr>
          <w:b/>
          <w:bCs/>
          <w:sz w:val="22"/>
          <w:szCs w:val="22"/>
        </w:rPr>
      </w:pPr>
    </w:p>
    <w:p w14:paraId="268C9667" w14:textId="77777777" w:rsidR="002A0E40" w:rsidRDefault="00595583">
      <w:r>
        <w:lastRenderedPageBreak/>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proofErr w:type="spellStart"/>
      <w:r w:rsidR="0065796D" w:rsidRPr="0065796D">
        <w:t>SHapley</w:t>
      </w:r>
      <w:proofErr w:type="spellEnd"/>
      <w:r w:rsidR="0065796D" w:rsidRPr="0065796D">
        <w:t xml:space="preserve"> Additive </w:t>
      </w:r>
      <w:proofErr w:type="spellStart"/>
      <w:r w:rsidR="0065796D" w:rsidRPr="0065796D">
        <w:t>exPlanations</w:t>
      </w:r>
      <w:proofErr w:type="spellEnd"/>
      <w:r w:rsidR="0065796D" w:rsidRPr="0065796D">
        <w:t xml:space="preserve"> </w:t>
      </w:r>
      <w:r w:rsidR="0065796D">
        <w:t xml:space="preserve"> [</w:t>
      </w:r>
      <w:r w:rsidR="002339F2">
        <w:t>SHAP</w:t>
      </w:r>
      <w:r w:rsidR="0065796D">
        <w:t>]</w:t>
      </w:r>
      <w:r w:rsidR="00520B1B">
        <w:t xml:space="preserve"> </w:t>
      </w:r>
      <w:r w:rsidR="00CA0427">
        <w:t xml:space="preserve"> </w:t>
      </w:r>
      <w:r w:rsidR="00CA0427">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114019">
        <w:rPr>
          <w:noProof/>
        </w:rPr>
        <w:t>[35]</w:t>
      </w:r>
      <w:r w:rsidR="00CA0427">
        <w:fldChar w:fldCharType="end"/>
      </w:r>
      <w:r w:rsidR="00CA0427">
        <w:t>.</w:t>
      </w:r>
      <w:r w:rsidR="008214EF">
        <w:t xml:space="preserve"> </w:t>
      </w:r>
    </w:p>
    <w:p w14:paraId="592D725A" w14:textId="53961045"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F9198C">
        <w:rPr>
          <w:noProof/>
        </w:rPr>
        <w:instrText xml:space="preserve"> ADDIN EN.CITE &lt;EndNote&gt;&lt;Cite&gt;&lt;Author&gt;Ribeiro&lt;/Author&gt;&lt;Year&gt;2016&lt;/Year&gt;&lt;RecNum&gt;290&lt;/RecNum&gt;&lt;DisplayText&gt;[62]&lt;/DisplayText&gt;&lt;record&gt;&lt;rec-number&gt;290&lt;/rec-number&gt;&lt;foreign-keys&gt;&lt;key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 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F9198C">
        <w:rPr>
          <w:noProof/>
        </w:rPr>
        <w:t>[62]</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440A5C">
        <w:rPr>
          <w:noProof/>
        </w:rPr>
        <w:t xml:space="preserve"> </w:t>
      </w:r>
      <w:r w:rsidR="001A41FE" w:rsidRPr="001A41FE">
        <w:rPr>
          <w:noProof/>
          <w:highlight w:val="yellow"/>
        </w:rPr>
        <w:t>&lt;shap todo&gt;.</w:t>
      </w:r>
    </w:p>
    <w:p w14:paraId="1112C61C" w14:textId="3AB8CE33" w:rsidR="00C66FB7" w:rsidRDefault="0037035C" w:rsidP="002A0E40">
      <w:pPr>
        <w:ind w:firstLine="720"/>
      </w:pPr>
      <w:r>
        <w:rPr>
          <w:noProof/>
        </w:rPr>
        <w:t xml:space="preserve">The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showing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4D9E65E" w14:textId="77777777" w:rsidR="00B42963" w:rsidRDefault="00B42963" w:rsidP="000102B7">
      <w:pPr>
        <w:rPr>
          <w:b/>
          <w:bCs/>
          <w:sz w:val="22"/>
          <w:szCs w:val="22"/>
        </w:rPr>
      </w:pPr>
    </w:p>
    <w:p w14:paraId="585C86FB" w14:textId="77777777" w:rsidR="00B42963" w:rsidRDefault="00B42963" w:rsidP="000102B7">
      <w:pPr>
        <w:rPr>
          <w:b/>
          <w:bCs/>
          <w:sz w:val="22"/>
          <w:szCs w:val="22"/>
        </w:rPr>
      </w:pPr>
    </w:p>
    <w:p w14:paraId="26DC039C" w14:textId="77777777" w:rsidR="00B42963" w:rsidRDefault="00B42963" w:rsidP="000102B7">
      <w:pPr>
        <w:rPr>
          <w:b/>
          <w:bCs/>
          <w:sz w:val="22"/>
          <w:szCs w:val="22"/>
        </w:rPr>
      </w:pPr>
    </w:p>
    <w:p w14:paraId="006B9EDC" w14:textId="77777777" w:rsidR="00B42963" w:rsidRDefault="00B42963" w:rsidP="000102B7">
      <w:pPr>
        <w:rPr>
          <w:b/>
          <w:bCs/>
          <w:sz w:val="22"/>
          <w:szCs w:val="22"/>
        </w:rPr>
      </w:pPr>
    </w:p>
    <w:p w14:paraId="6C1D8905" w14:textId="77777777" w:rsidR="00B42963" w:rsidRDefault="00B42963" w:rsidP="000102B7">
      <w:pPr>
        <w:rPr>
          <w:b/>
          <w:bCs/>
          <w:sz w:val="22"/>
          <w:szCs w:val="22"/>
        </w:rPr>
      </w:pPr>
    </w:p>
    <w:p w14:paraId="5E35ECC7" w14:textId="77777777" w:rsidR="00B42963" w:rsidRDefault="00B42963" w:rsidP="000102B7">
      <w:pPr>
        <w:rPr>
          <w:b/>
          <w:bCs/>
          <w:sz w:val="22"/>
          <w:szCs w:val="22"/>
        </w:rPr>
      </w:pPr>
    </w:p>
    <w:p w14:paraId="2B564A65" w14:textId="77777777" w:rsidR="00B42963" w:rsidRDefault="00B42963" w:rsidP="000102B7">
      <w:pPr>
        <w:rPr>
          <w:b/>
          <w:bCs/>
          <w:sz w:val="22"/>
          <w:szCs w:val="22"/>
        </w:rPr>
      </w:pPr>
    </w:p>
    <w:p w14:paraId="0B13503B" w14:textId="77777777" w:rsidR="00B42963" w:rsidRDefault="00B42963" w:rsidP="000102B7">
      <w:pPr>
        <w:rPr>
          <w:b/>
          <w:bCs/>
          <w:sz w:val="22"/>
          <w:szCs w:val="22"/>
        </w:rPr>
      </w:pPr>
    </w:p>
    <w:p w14:paraId="49F7BFF6" w14:textId="77777777" w:rsidR="00B42963" w:rsidRDefault="00B42963" w:rsidP="000102B7">
      <w:pPr>
        <w:rPr>
          <w:b/>
          <w:bCs/>
          <w:sz w:val="22"/>
          <w:szCs w:val="22"/>
        </w:rPr>
      </w:pPr>
    </w:p>
    <w:p w14:paraId="5A37F087" w14:textId="77777777" w:rsidR="00B42963" w:rsidRDefault="00B42963" w:rsidP="000102B7">
      <w:pPr>
        <w:rPr>
          <w:b/>
          <w:bCs/>
          <w:sz w:val="22"/>
          <w:szCs w:val="22"/>
        </w:rPr>
      </w:pPr>
    </w:p>
    <w:p w14:paraId="1334CD88" w14:textId="77777777" w:rsidR="00B42963" w:rsidRDefault="00B42963" w:rsidP="000102B7">
      <w:pPr>
        <w:rPr>
          <w:b/>
          <w:bCs/>
          <w:sz w:val="22"/>
          <w:szCs w:val="22"/>
        </w:rPr>
      </w:pPr>
    </w:p>
    <w:p w14:paraId="64EA06E3" w14:textId="77777777" w:rsidR="00B42963" w:rsidRDefault="00B42963" w:rsidP="000102B7">
      <w:pPr>
        <w:rPr>
          <w:b/>
          <w:bCs/>
          <w:sz w:val="22"/>
          <w:szCs w:val="22"/>
        </w:rPr>
      </w:pPr>
    </w:p>
    <w:p w14:paraId="7119A623" w14:textId="77777777" w:rsidR="00B42963" w:rsidRDefault="00B42963" w:rsidP="000102B7">
      <w:pPr>
        <w:rPr>
          <w:b/>
          <w:bCs/>
          <w:sz w:val="22"/>
          <w:szCs w:val="22"/>
        </w:rPr>
      </w:pPr>
    </w:p>
    <w:p w14:paraId="3A4ECC55" w14:textId="77777777" w:rsidR="00B42963" w:rsidRDefault="00B42963" w:rsidP="000102B7">
      <w:pPr>
        <w:rPr>
          <w:b/>
          <w:bCs/>
          <w:sz w:val="22"/>
          <w:szCs w:val="22"/>
        </w:rPr>
      </w:pPr>
    </w:p>
    <w:p w14:paraId="68F2B37C" w14:textId="77777777" w:rsidR="00B42963" w:rsidRDefault="00B42963" w:rsidP="000102B7">
      <w:pPr>
        <w:rPr>
          <w:b/>
          <w:bCs/>
          <w:sz w:val="22"/>
          <w:szCs w:val="22"/>
        </w:rPr>
      </w:pPr>
    </w:p>
    <w:p w14:paraId="46889EC0" w14:textId="77777777" w:rsidR="00B42963" w:rsidRDefault="00B42963" w:rsidP="000102B7">
      <w:pPr>
        <w:rPr>
          <w:b/>
          <w:bCs/>
          <w:sz w:val="22"/>
          <w:szCs w:val="22"/>
        </w:rPr>
      </w:pPr>
    </w:p>
    <w:p w14:paraId="47A67971" w14:textId="77777777" w:rsidR="00B42963" w:rsidRDefault="00B42963" w:rsidP="000102B7">
      <w:pPr>
        <w:rPr>
          <w:b/>
          <w:bCs/>
          <w:sz w:val="22"/>
          <w:szCs w:val="22"/>
        </w:rPr>
      </w:pPr>
    </w:p>
    <w:p w14:paraId="4E7BD65E" w14:textId="77777777" w:rsidR="00B42963" w:rsidRDefault="00B42963" w:rsidP="000102B7">
      <w:pPr>
        <w:rPr>
          <w:b/>
          <w:bCs/>
          <w:sz w:val="22"/>
          <w:szCs w:val="22"/>
        </w:rPr>
      </w:pPr>
    </w:p>
    <w:p w14:paraId="2B0A64EF" w14:textId="77777777" w:rsidR="00B42963" w:rsidRDefault="00B42963" w:rsidP="000102B7">
      <w:pPr>
        <w:rPr>
          <w:b/>
          <w:bCs/>
          <w:sz w:val="22"/>
          <w:szCs w:val="22"/>
        </w:rPr>
      </w:pPr>
    </w:p>
    <w:p w14:paraId="480111F2" w14:textId="77777777" w:rsidR="00B42963" w:rsidRDefault="00B42963" w:rsidP="000102B7">
      <w:pPr>
        <w:rPr>
          <w:b/>
          <w:bCs/>
          <w:sz w:val="22"/>
          <w:szCs w:val="22"/>
        </w:rPr>
      </w:pPr>
    </w:p>
    <w:p w14:paraId="4A19C41C" w14:textId="77777777" w:rsidR="00B42963" w:rsidRDefault="00B42963" w:rsidP="000102B7">
      <w:pPr>
        <w:rPr>
          <w:b/>
          <w:bCs/>
          <w:sz w:val="22"/>
          <w:szCs w:val="22"/>
        </w:rPr>
      </w:pPr>
    </w:p>
    <w:p w14:paraId="5A041FC0" w14:textId="77777777" w:rsidR="004C1313" w:rsidRDefault="004C1313">
      <w:pPr>
        <w:keepNext w:val="0"/>
        <w:keepLines w:val="0"/>
        <w:spacing w:after="160" w:line="259" w:lineRule="auto"/>
        <w:jc w:val="left"/>
        <w:outlineLvl w:val="9"/>
        <w:rPr>
          <w:b/>
          <w:bCs/>
          <w:sz w:val="22"/>
          <w:szCs w:val="22"/>
        </w:rPr>
      </w:pPr>
      <w:r>
        <w:rPr>
          <w:b/>
          <w:bCs/>
          <w:sz w:val="22"/>
          <w:szCs w:val="22"/>
        </w:rPr>
        <w:br w:type="page"/>
      </w:r>
    </w:p>
    <w:p w14:paraId="652F7CB6" w14:textId="2F93F4F5" w:rsidR="00100D32" w:rsidRDefault="003C1B40">
      <w:pPr>
        <w:keepNext w:val="0"/>
        <w:keepLines w:val="0"/>
        <w:spacing w:after="160" w:line="259" w:lineRule="auto"/>
        <w:jc w:val="left"/>
        <w:outlineLvl w:val="9"/>
        <w:rPr>
          <w:b/>
          <w:bCs/>
          <w:sz w:val="22"/>
          <w:szCs w:val="22"/>
        </w:rPr>
      </w:pPr>
      <w:r w:rsidRPr="003C1B40">
        <w:rPr>
          <w:b/>
          <w:bCs/>
          <w:noProof/>
          <w:sz w:val="22"/>
          <w:szCs w:val="22"/>
        </w:rPr>
        <w:lastRenderedPageBreak/>
        <mc:AlternateContent>
          <mc:Choice Requires="wps">
            <w:drawing>
              <wp:anchor distT="45720" distB="45720" distL="114300" distR="114300" simplePos="0" relativeHeight="251680768" behindDoc="0" locked="0" layoutInCell="1" allowOverlap="1" wp14:anchorId="60038EC0" wp14:editId="7C1A3508">
                <wp:simplePos x="0" y="0"/>
                <wp:positionH relativeFrom="column">
                  <wp:posOffset>4137660</wp:posOffset>
                </wp:positionH>
                <wp:positionV relativeFrom="paragraph">
                  <wp:posOffset>0</wp:posOffset>
                </wp:positionV>
                <wp:extent cx="2162810" cy="1404620"/>
                <wp:effectExtent l="0" t="0" r="27940" b="1270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10" cy="1404620"/>
                        </a:xfrm>
                        <a:prstGeom prst="rect">
                          <a:avLst/>
                        </a:prstGeom>
                        <a:solidFill>
                          <a:srgbClr val="FFFFFF"/>
                        </a:solidFill>
                        <a:ln w="9525">
                          <a:solidFill>
                            <a:srgbClr val="000000"/>
                          </a:solidFill>
                          <a:miter lim="800000"/>
                          <a:headEnd/>
                          <a:tailEnd/>
                        </a:ln>
                      </wps:spPr>
                      <wps:txbx>
                        <w:txbxContent>
                          <w:p w14:paraId="79832D30" w14:textId="461F44E8" w:rsidR="003C1B40" w:rsidRDefault="003C1B40">
                            <w:r>
                              <w:t xml:space="preserve">Table </w:t>
                            </w:r>
                            <w:r w:rsidR="00B65FE0">
                              <w:t>1</w:t>
                            </w:r>
                            <w:r w:rsidR="006025DA">
                              <w:t xml:space="preserve">: A total of 297 genes based on Open Access papers as input for </w:t>
                            </w:r>
                            <w:r w:rsidR="006C7F73">
                              <w:t>feature selection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30" type="#_x0000_t202" style="position:absolute;margin-left:325.8pt;margin-top:0;width:170.3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">
                <v:textbox style="mso-fit-shape-to-text:t">
                  <w:txbxContent>
                    <w:p w14:paraId="79832D30" w14:textId="461F44E8" w:rsidR="003C1B40" w:rsidRDefault="003C1B40">
                      <w:r>
                        <w:t xml:space="preserve">Table </w:t>
                      </w:r>
                      <w:r w:rsidR="00B65FE0">
                        <w:t>1</w:t>
                      </w:r>
                      <w:r w:rsidR="006025DA">
                        <w:t xml:space="preserve">: A total of 297 genes based on Open Access papers as input for </w:t>
                      </w:r>
                      <w:r w:rsidR="006C7F73">
                        <w:t>feature selection</w:t>
                      </w:r>
                    </w:p>
                  </w:txbxContent>
                </v:textbox>
                <w10:wrap type="square"/>
              </v:shape>
            </w:pict>
          </mc:Fallback>
        </mc:AlternateContent>
      </w:r>
      <w:r w:rsidR="001F5D58">
        <w:rPr>
          <w:b/>
          <w:bCs/>
          <w:sz w:val="22"/>
          <w:szCs w:val="22"/>
        </w:rPr>
        <w:t>TNBC biomarkers, relevant oncogenes, and research papers</w:t>
      </w:r>
    </w:p>
    <w:p w14:paraId="3CD245AE" w14:textId="3F36ACE7" w:rsidR="003C1B40" w:rsidRDefault="003C1B40">
      <w:pPr>
        <w:keepNext w:val="0"/>
        <w:keepLines w:val="0"/>
        <w:spacing w:after="160" w:line="259" w:lineRule="auto"/>
        <w:jc w:val="left"/>
        <w:outlineLvl w:val="9"/>
        <w:rPr>
          <w:b/>
          <w:bCs/>
          <w:sz w:val="22"/>
          <w:szCs w:val="22"/>
        </w:rPr>
      </w:pPr>
    </w:p>
    <w:tbl>
      <w:tblPr>
        <w:tblStyle w:val="TableGrid"/>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27BBBC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BRCA2</w:t>
            </w:r>
          </w:p>
        </w:tc>
        <w:tc>
          <w:tcPr>
            <w:tcW w:w="1841" w:type="dxa"/>
            <w:tcBorders>
              <w:right w:val="single" w:sz="4" w:space="0" w:color="auto"/>
            </w:tcBorders>
          </w:tcPr>
          <w:p w14:paraId="48F361F1" w14:textId="173DAD7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LCAyOSwgMzAsIDMyLCA2My02NV08L0Rpc3BsYXlUZXh0PjxyZWNvcmQ+PHJlYy1udW1iZXI+MjEw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LCAyOSwgMzAsIDMyLCA2My02NV08L0Rpc3BsYXlUZXh0PjxyZWNvcmQ+PHJlYy1udW1iZXI+MjEw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[5, 6, 8, 9, 11, 12, 19, 25, 29, 30, 32, 63-65]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CDH1</w:t>
            </w:r>
          </w:p>
        </w:tc>
        <w:tc>
          <w:tcPr>
            <w:tcW w:w="1962" w:type="dxa"/>
            <w:tcBorders>
              <w:right w:val="single" w:sz="4" w:space="0" w:color="auto"/>
            </w:tcBorders>
          </w:tcPr>
          <w:p w14:paraId="018407B5" w14:textId="33A2D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[9, 15, 38]</w:t>
            </w:r>
            <w:r>
              <w:rPr>
                <w:rFonts w:ascii="Calibri" w:eastAsia="Times New Roman" w:hAnsi="Calibri" w:cs="Calibri"/>
                <w:color w:val="000000"/>
                <w:sz w:val="22"/>
                <w:szCs w:val="22"/>
                <w:lang w:val="en-NL" w:eastAsia="en-NL"/>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1E7D81A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BRD4</w:t>
            </w:r>
          </w:p>
        </w:tc>
        <w:tc>
          <w:tcPr>
            <w:tcW w:w="1841" w:type="dxa"/>
            <w:tcBorders>
              <w:right w:val="single" w:sz="4" w:space="0" w:color="auto"/>
            </w:tcBorders>
          </w:tcPr>
          <w:p w14:paraId="52CDD15E" w14:textId="045421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CDH2</w:t>
            </w:r>
          </w:p>
        </w:tc>
        <w:tc>
          <w:tcPr>
            <w:tcW w:w="1962" w:type="dxa"/>
            <w:tcBorders>
              <w:right w:val="single" w:sz="4" w:space="0" w:color="auto"/>
            </w:tcBorders>
          </w:tcPr>
          <w:p w14:paraId="1135FE49" w14:textId="469540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ZWNOdW0+MjIyPC9SZWNOdW0+PERpc3BsYXlUZXh0Pls4LCA5LCAxNSwgNjZdPC9EaXNwbGF5VGV4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ZWNOdW0+MjIyPC9SZWNOdW0+PERpc3BsYXlUZXh0Pls4LCA5LCAxNSwgNjZdPC9EaXNwbGF5VGV4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[8, 9, 15, 66]</w:t>
            </w:r>
            <w:r>
              <w:rPr>
                <w:rFonts w:ascii="Calibri" w:eastAsia="Times New Roman" w:hAnsi="Calibri" w:cs="Calibri"/>
                <w:color w:val="000000"/>
                <w:sz w:val="22"/>
                <w:szCs w:val="22"/>
                <w:lang w:val="en-NL" w:eastAsia="en-NL"/>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3F52364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BTN3A1</w:t>
            </w:r>
          </w:p>
        </w:tc>
        <w:tc>
          <w:tcPr>
            <w:tcW w:w="1841" w:type="dxa"/>
            <w:tcBorders>
              <w:right w:val="single" w:sz="4" w:space="0" w:color="auto"/>
            </w:tcBorders>
          </w:tcPr>
          <w:p w14:paraId="4093A604" w14:textId="33178A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CDH3</w:t>
            </w:r>
          </w:p>
        </w:tc>
        <w:tc>
          <w:tcPr>
            <w:tcW w:w="1962" w:type="dxa"/>
            <w:tcBorders>
              <w:right w:val="single" w:sz="4" w:space="0" w:color="auto"/>
            </w:tcBorders>
          </w:tcPr>
          <w:p w14:paraId="34FCC817" w14:textId="075F1D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[9]</w:t>
            </w:r>
            <w:r>
              <w:rPr>
                <w:rFonts w:ascii="Calibri" w:eastAsia="Times New Roman" w:hAnsi="Calibri" w:cs="Calibri"/>
                <w:color w:val="000000"/>
                <w:sz w:val="22"/>
                <w:szCs w:val="22"/>
                <w:lang w:val="en-NL" w:eastAsia="en-NL"/>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2123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CANT1</w:t>
            </w:r>
          </w:p>
        </w:tc>
        <w:tc>
          <w:tcPr>
            <w:tcW w:w="1841" w:type="dxa"/>
            <w:tcBorders>
              <w:right w:val="single" w:sz="4" w:space="0" w:color="auto"/>
            </w:tcBorders>
          </w:tcPr>
          <w:p w14:paraId="5673F236" w14:textId="602C727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CDH5</w:t>
            </w:r>
          </w:p>
        </w:tc>
        <w:tc>
          <w:tcPr>
            <w:tcW w:w="1962" w:type="dxa"/>
            <w:tcBorders>
              <w:right w:val="single" w:sz="4" w:space="0" w:color="auto"/>
            </w:tcBorders>
          </w:tcPr>
          <w:p w14:paraId="10569F1B" w14:textId="4B5F71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&lt;EndNote&gt;&lt;Cite&gt;&lt;Author&gt;Hachey&lt;/Author&gt;&lt;Year&gt;2024&lt;/Year&gt;&lt;RecNum&gt;229&lt;/RecNum&gt;&lt;DisplayText&gt;[65]&lt;/DisplayText&gt;&lt;record&gt;&lt;rec-number&gt;229&lt;/rec-number&gt;&lt;foreign-keys&gt;&lt;key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[65]</w:t>
            </w:r>
            <w:r>
              <w:rPr>
                <w:rFonts w:ascii="Calibri" w:eastAsia="Times New Roman" w:hAnsi="Calibri" w:cs="Calibri"/>
                <w:color w:val="000000"/>
                <w:sz w:val="22"/>
                <w:szCs w:val="22"/>
                <w:lang w:val="en-NL" w:eastAsia="en-NL"/>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26EE1E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CCL4</w:t>
            </w:r>
          </w:p>
        </w:tc>
        <w:tc>
          <w:tcPr>
            <w:tcW w:w="1841" w:type="dxa"/>
            <w:tcBorders>
              <w:right w:val="single" w:sz="4" w:space="0" w:color="auto"/>
            </w:tcBorders>
          </w:tcPr>
          <w:p w14:paraId="0ED09984" w14:textId="693D65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CDK1</w:t>
            </w:r>
          </w:p>
        </w:tc>
        <w:tc>
          <w:tcPr>
            <w:tcW w:w="1962" w:type="dxa"/>
            <w:tcBorders>
              <w:right w:val="single" w:sz="4" w:space="0" w:color="auto"/>
            </w:tcBorders>
          </w:tcPr>
          <w:p w14:paraId="4D92D245" w14:textId="089FA1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bT4xODY8L1JlY051bT48RGlzcGxheVRleHQ+WzMyLCA2M108L0Rpc3BsYXlUZXh0PjxyZWNvcmQ+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bT4xODY8L1JlY051bT48RGlzcGxheVRleHQ+WzMyLCA2M108L0Rpc3BsYXlUZXh0PjxyZWNvcmQ+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[32, 63]</w:t>
            </w:r>
            <w:r>
              <w:rPr>
                <w:rFonts w:ascii="Calibri" w:eastAsia="Times New Roman" w:hAnsi="Calibri" w:cs="Calibri"/>
                <w:color w:val="000000"/>
                <w:sz w:val="22"/>
                <w:szCs w:val="22"/>
                <w:lang w:val="en-NL" w:eastAsia="en-NL"/>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241EBDD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&lt;EndNote&gt;&lt;Cite&gt;&lt;Author&gt;Gong&lt;/Author&gt;&lt;Year&gt;2024&lt;/Year&gt;&lt;RecNum&gt;206&lt;/RecNum&gt;&lt;DisplayText&gt;[68]&lt;/DisplayText&gt;&lt;record&gt;&lt;rec-number&gt;206&lt;/rec-number&gt;&lt;foreign-keys&gt;&lt;key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CCND1</w:t>
            </w:r>
          </w:p>
        </w:tc>
        <w:tc>
          <w:tcPr>
            <w:tcW w:w="1841" w:type="dxa"/>
            <w:tcBorders>
              <w:right w:val="single" w:sz="4" w:space="0" w:color="auto"/>
            </w:tcBorders>
          </w:tcPr>
          <w:p w14:paraId="011820E3" w14:textId="559E8DE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Y051bT4yMTA8L1JlY051bT48RGlzcGxheVRleHQ+WzgsIDI1LCA1MywgNjddPC9EaXNwbGF5VGV4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Y051bT4yMTA8L1JlY051bT48RGlzcGxheVRleHQ+WzgsIDI1LCA1MywgNjddPC9EaXNwbGF5VGV4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[8, 25, 53, 67]</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CDK2</w:t>
            </w:r>
          </w:p>
        </w:tc>
        <w:tc>
          <w:tcPr>
            <w:tcW w:w="1962" w:type="dxa"/>
            <w:tcBorders>
              <w:right w:val="single" w:sz="4" w:space="0" w:color="auto"/>
            </w:tcBorders>
          </w:tcPr>
          <w:p w14:paraId="67743329" w14:textId="103D53D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&lt;EndNote&gt;&lt;Cite&gt;&lt;Author&gt;Li&lt;/Author&gt;&lt;Year&gt;2022&lt;/Year&gt;&lt;RecNum&gt;186&lt;/RecNum&gt;&lt;DisplayText&gt;[63]&lt;/DisplayText&gt;&lt;record&gt;&lt;rec-number&gt;186&lt;/rec-number&gt;&lt;foreign-keys&gt;&lt;key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[63]</w:t>
            </w:r>
            <w:r>
              <w:rPr>
                <w:rFonts w:ascii="Calibri" w:eastAsia="Times New Roman" w:hAnsi="Calibri" w:cs="Calibri"/>
                <w:color w:val="000000"/>
                <w:sz w:val="22"/>
                <w:szCs w:val="22"/>
                <w:lang w:val="en-NL" w:eastAsia="en-NL"/>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48F4918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&lt;EndNote&gt;&lt;Cite&gt;&lt;Author&gt;Gong&lt;/Author&gt;&lt;Year&gt;2024&lt;/Year&gt;&lt;RecNum&gt;206&lt;/RecNum&gt;&lt;DisplayText&gt;[68]&lt;/DisplayText&gt;&lt;record&gt;&lt;rec-number&gt;206&lt;/rec-number&gt;&lt;foreign-keys&gt;&lt;key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CCNE1</w:t>
            </w:r>
          </w:p>
        </w:tc>
        <w:tc>
          <w:tcPr>
            <w:tcW w:w="1841" w:type="dxa"/>
            <w:tcBorders>
              <w:right w:val="single" w:sz="4" w:space="0" w:color="auto"/>
            </w:tcBorders>
          </w:tcPr>
          <w:p w14:paraId="16EA234B" w14:textId="640F237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7F0E06">
              <w:rPr>
                <w:rFonts w:ascii="Calibri" w:eastAsia="Times New Roman" w:hAnsi="Calibri" w:cs="Calibri"/>
                <w:color w:val="000000"/>
                <w:sz w:val="22"/>
                <w:szCs w:val="22"/>
                <w:lang w:val="en-NL" w:eastAsia="en-NL"/>
              </w:rPr>
              <w:instrText xml:space="preserve"> ADDIN EN.CITE &lt;EndNote&gt;&lt;Cite&gt;&lt;Author&gt;Yao&lt;/Author&gt;&lt;Year&gt;2023&lt;/Year&gt;&lt;RecNum&gt;243&lt;/RecNum&gt;&lt;DisplayText&gt;[53]&lt;/DisplayText&gt;&lt;record&gt;&lt;rec-number&gt;243&lt;/rec-number&gt;&lt;foreign-keys&gt;&lt;key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lang w:val="en-NL" w:eastAsia="en-NL"/>
              </w:rPr>
              <w:fldChar w:fldCharType="separate"/>
            </w:r>
            <w:r w:rsidR="007F0E06">
              <w:rPr>
                <w:rFonts w:ascii="Calibri" w:eastAsia="Times New Roman" w:hAnsi="Calibri" w:cs="Calibri"/>
                <w:noProof/>
                <w:color w:val="000000"/>
                <w:sz w:val="22"/>
                <w:szCs w:val="22"/>
                <w:lang w:val="en-NL" w:eastAsia="en-NL"/>
              </w:rPr>
              <w:t>[53]</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CDK4</w:t>
            </w:r>
          </w:p>
        </w:tc>
        <w:tc>
          <w:tcPr>
            <w:tcW w:w="1962" w:type="dxa"/>
            <w:tcBorders>
              <w:right w:val="single" w:sz="4" w:space="0" w:color="auto"/>
            </w:tcBorders>
          </w:tcPr>
          <w:p w14:paraId="249F57B9" w14:textId="4112DA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PFJlY051bT4yMTI8L1JlY051bT48RGlzcGxheVRleHQ+WzEwLCAxOSwgMjEsIDMwLCA2M108L0Rp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PFJlY051bT4yMTI8L1JlY051bT48RGlzcGxheVRleHQ+WzEwLCAxOSwgMjEsIDMwLCA2M108L0Rp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[10, 19, 21, 30, 63]</w:t>
            </w:r>
            <w:r>
              <w:rPr>
                <w:rFonts w:ascii="Calibri" w:eastAsia="Times New Roman" w:hAnsi="Calibri" w:cs="Calibri"/>
                <w:color w:val="000000"/>
                <w:sz w:val="22"/>
                <w:szCs w:val="22"/>
                <w:lang w:val="en-NL" w:eastAsia="en-NL"/>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04B5EEB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CCNT1</w:t>
            </w:r>
          </w:p>
        </w:tc>
        <w:tc>
          <w:tcPr>
            <w:tcW w:w="1841" w:type="dxa"/>
            <w:tcBorders>
              <w:right w:val="single" w:sz="4" w:space="0" w:color="auto"/>
            </w:tcBorders>
          </w:tcPr>
          <w:p w14:paraId="5D579835" w14:textId="77E484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CDK6</w:t>
            </w:r>
          </w:p>
        </w:tc>
        <w:tc>
          <w:tcPr>
            <w:tcW w:w="1962" w:type="dxa"/>
            <w:tcBorders>
              <w:right w:val="single" w:sz="4" w:space="0" w:color="auto"/>
            </w:tcBorders>
          </w:tcPr>
          <w:p w14:paraId="2EA9D423" w14:textId="50491FE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PFJlY051bT4yMTI8L1JlY051bT48RGlzcGxheVRleHQ+WzgsIDEwLCAxOSwgMjEsIDMwLCA2M108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PFJlY051bT4yMTI8L1JlY051bT48RGlzcGxheVRleHQ+WzgsIDEwLCAxOSwgMjEsIDMwLCA2M108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[8, 10, 19, 21, 30, 63]</w:t>
            </w:r>
            <w:r>
              <w:rPr>
                <w:rFonts w:ascii="Calibri" w:eastAsia="Times New Roman" w:hAnsi="Calibri" w:cs="Calibri"/>
                <w:color w:val="000000"/>
                <w:sz w:val="22"/>
                <w:szCs w:val="22"/>
                <w:lang w:val="en-NL" w:eastAsia="en-NL"/>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1ABCAD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CD14</w:t>
            </w:r>
          </w:p>
        </w:tc>
        <w:tc>
          <w:tcPr>
            <w:tcW w:w="1841" w:type="dxa"/>
            <w:tcBorders>
              <w:right w:val="single" w:sz="4" w:space="0" w:color="auto"/>
            </w:tcBorders>
          </w:tcPr>
          <w:p w14:paraId="1066BADF" w14:textId="50CDA3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 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CDKN1B</w:t>
            </w:r>
          </w:p>
        </w:tc>
        <w:tc>
          <w:tcPr>
            <w:tcW w:w="1962" w:type="dxa"/>
            <w:tcBorders>
              <w:right w:val="single" w:sz="4" w:space="0" w:color="auto"/>
            </w:tcBorders>
          </w:tcPr>
          <w:p w14:paraId="52DDF309" w14:textId="6F89D2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64987A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PjxSZWNOdW0+MjEzPC9SZWNOdW0+PERpc3BsYXlUZXh0PlsxMCwgMjksIDMyLCA2MywgNjVdPC9E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PjxSZWNOdW0+MjEzPC9SZWNOdW0+PERpc3BsYXlUZXh0PlsxMCwgMjksIDMyLCA2MywgNjVdPC9E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[10, 29, 32, 63, 65]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CD152</w:t>
            </w:r>
          </w:p>
        </w:tc>
        <w:tc>
          <w:tcPr>
            <w:tcW w:w="1841" w:type="dxa"/>
            <w:tcBorders>
              <w:right w:val="single" w:sz="4" w:space="0" w:color="auto"/>
            </w:tcBorders>
          </w:tcPr>
          <w:p w14:paraId="0A982974" w14:textId="7C90C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27]</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CHEK2</w:t>
            </w:r>
          </w:p>
        </w:tc>
        <w:tc>
          <w:tcPr>
            <w:tcW w:w="1962" w:type="dxa"/>
            <w:tcBorders>
              <w:right w:val="single" w:sz="4" w:space="0" w:color="auto"/>
            </w:tcBorders>
          </w:tcPr>
          <w:p w14:paraId="22CD4BF9" w14:textId="6E3034F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77CCBB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Y051bT4yMTc8L1JlY051bT48RGlzcGxheVRleHQ+WzMyLCA2NV08L0Rpc3BsYXlUZXh0PjxyZWNv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Y051bT4yMTc8L1JlY051bT48RGlzcGxheVRleHQ+WzMyLCA2NV08L0Rpc3BsYXlUZXh0PjxyZWNv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[32, 65]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CD163</w:t>
            </w:r>
          </w:p>
        </w:tc>
        <w:tc>
          <w:tcPr>
            <w:tcW w:w="1841" w:type="dxa"/>
            <w:tcBorders>
              <w:right w:val="single" w:sz="4" w:space="0" w:color="auto"/>
            </w:tcBorders>
          </w:tcPr>
          <w:p w14:paraId="6389FC80" w14:textId="4DB577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&lt;EndNote&gt;&lt;Cite&gt;&lt;Author&gt;Kan&lt;/Author&gt;&lt;Year&gt;2024&lt;/Year&gt;&lt;RecNum&gt;247&lt;/RecNum&gt;&lt;DisplayText&gt;[69]&lt;/DisplayText&gt;&lt;record&gt;&lt;rec-number&gt;247&lt;/rec-number&gt;&lt;foreign-keys&gt;&lt;key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[69]</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CDKN2A</w:t>
            </w:r>
          </w:p>
        </w:tc>
        <w:tc>
          <w:tcPr>
            <w:tcW w:w="1962" w:type="dxa"/>
            <w:tcBorders>
              <w:right w:val="single" w:sz="4" w:space="0" w:color="auto"/>
            </w:tcBorders>
          </w:tcPr>
          <w:p w14:paraId="1F547E54" w14:textId="6EDC7A5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Y051bT4yMTA8L1JlY051bT48RGlzcGxheVRleHQ+WzUsIDgsIDI1LCAzMCwgMzIsIDcwXTwvRGlz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Y051bT4yMTA8L1JlY051bT48RGlzcGxheVRleHQ+WzUsIDgsIDI1LCAzMCwgMzIsIDcwXTwvRGlz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[5, 8, 25, 30, 32, 70]</w:t>
            </w:r>
            <w:r>
              <w:rPr>
                <w:rFonts w:ascii="Calibri" w:eastAsia="Times New Roman" w:hAnsi="Calibri" w:cs="Calibri"/>
                <w:color w:val="000000"/>
                <w:sz w:val="22"/>
                <w:szCs w:val="22"/>
                <w:lang w:val="en-NL" w:eastAsia="en-NL"/>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7566000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bT4xODY8L1JlY051bT48RGlzcGxheVRleHQ+WzYsIDYzXTwvRGlzcGxheVRleHQ+PHJlY29yZD48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bT4xODY8L1JlY051bT48RGlzcGxheVRleHQ+WzYsIDYzXTwvRGlzcGxheVRleHQ+PHJlY29yZD48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 63]</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CD19</w:t>
            </w:r>
          </w:p>
        </w:tc>
        <w:tc>
          <w:tcPr>
            <w:tcW w:w="1841" w:type="dxa"/>
            <w:tcBorders>
              <w:right w:val="single" w:sz="4" w:space="0" w:color="auto"/>
            </w:tcBorders>
          </w:tcPr>
          <w:p w14:paraId="2D830BF5" w14:textId="273318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CDKN2B</w:t>
            </w:r>
          </w:p>
        </w:tc>
        <w:tc>
          <w:tcPr>
            <w:tcW w:w="1962" w:type="dxa"/>
            <w:tcBorders>
              <w:right w:val="single" w:sz="4" w:space="0" w:color="auto"/>
            </w:tcBorders>
          </w:tcPr>
          <w:p w14:paraId="0DF2171B" w14:textId="767380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&lt;EndNote&gt;&lt;Cite&gt;&lt;Author&gt;Lin&lt;/Author&gt;&lt;Year&gt;2023&lt;/Year&gt;&lt;RecNum&gt;254&lt;/RecNum&gt;&lt;DisplayText&gt;[70]&lt;/DisplayText&gt;&lt;record&gt;&lt;rec-number&gt;254&lt;/rec-number&gt;&lt;foreign-keys&gt;&lt;key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[70]</w:t>
            </w:r>
            <w:r>
              <w:rPr>
                <w:rFonts w:ascii="Calibri" w:eastAsia="Times New Roman" w:hAnsi="Calibri" w:cs="Calibri"/>
                <w:color w:val="000000"/>
                <w:sz w:val="22"/>
                <w:szCs w:val="22"/>
                <w:lang w:val="en-NL" w:eastAsia="en-NL"/>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4E148C0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CD1A</w:t>
            </w:r>
          </w:p>
        </w:tc>
        <w:tc>
          <w:tcPr>
            <w:tcW w:w="1841" w:type="dxa"/>
            <w:tcBorders>
              <w:right w:val="single" w:sz="4" w:space="0" w:color="auto"/>
            </w:tcBorders>
          </w:tcPr>
          <w:p w14:paraId="3CC6326A" w14:textId="69DDA5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CEACAM7</w:t>
            </w:r>
          </w:p>
        </w:tc>
        <w:tc>
          <w:tcPr>
            <w:tcW w:w="1962" w:type="dxa"/>
            <w:tcBorders>
              <w:right w:val="single" w:sz="4" w:space="0" w:color="auto"/>
            </w:tcBorders>
          </w:tcPr>
          <w:p w14:paraId="6D8BA356" w14:textId="632BF31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203F09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CD1B</w:t>
            </w:r>
          </w:p>
        </w:tc>
        <w:tc>
          <w:tcPr>
            <w:tcW w:w="1841" w:type="dxa"/>
            <w:tcBorders>
              <w:right w:val="single" w:sz="4" w:space="0" w:color="auto"/>
            </w:tcBorders>
          </w:tcPr>
          <w:p w14:paraId="06374DE8" w14:textId="435A6C3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CHAD</w:t>
            </w:r>
          </w:p>
        </w:tc>
        <w:tc>
          <w:tcPr>
            <w:tcW w:w="1962" w:type="dxa"/>
            <w:tcBorders>
              <w:right w:val="single" w:sz="4" w:space="0" w:color="auto"/>
            </w:tcBorders>
          </w:tcPr>
          <w:p w14:paraId="6DFF63D1" w14:textId="5EF2E7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2ACDF83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&lt;EndNote&gt;&lt;Cite&gt;&lt;Author&gt;Gong&lt;/Author&gt;&lt;Year&gt;2024&lt;/Year&gt;&lt;RecNum&gt;206&lt;/RecNum&gt;&lt;DisplayText&gt;[68]&lt;/DisplayText&gt;&lt;record&gt;&lt;rec-number&gt;206&lt;/rec-number&gt;&lt;foreign-keys&gt;&lt;key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CD1C</w:t>
            </w:r>
          </w:p>
        </w:tc>
        <w:tc>
          <w:tcPr>
            <w:tcW w:w="1841" w:type="dxa"/>
            <w:tcBorders>
              <w:right w:val="single" w:sz="4" w:space="0" w:color="auto"/>
            </w:tcBorders>
          </w:tcPr>
          <w:p w14:paraId="1CC606A3" w14:textId="2CB4CD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CKB</w:t>
            </w:r>
          </w:p>
        </w:tc>
        <w:tc>
          <w:tcPr>
            <w:tcW w:w="1962" w:type="dxa"/>
            <w:tcBorders>
              <w:right w:val="single" w:sz="4" w:space="0" w:color="auto"/>
            </w:tcBorders>
          </w:tcPr>
          <w:p w14:paraId="2E797F29" w14:textId="02914E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2D3C148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&lt;EndNote&gt;&lt;Cite&gt;&lt;Author&gt;Kan&lt;/Author&gt;&lt;Year&gt;2024&lt;/Year&gt;&lt;RecNum&gt;247&lt;/RecNum&gt;&lt;DisplayText&gt;[69]&lt;/DisplayText&gt;&lt;record&gt;&lt;rec-number&gt;247&lt;/rec-number&gt;&lt;foreign-keys&gt;&lt;key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[69]</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CD1D</w:t>
            </w:r>
          </w:p>
        </w:tc>
        <w:tc>
          <w:tcPr>
            <w:tcW w:w="1841" w:type="dxa"/>
            <w:tcBorders>
              <w:right w:val="single" w:sz="4" w:space="0" w:color="auto"/>
            </w:tcBorders>
          </w:tcPr>
          <w:p w14:paraId="153D65A6" w14:textId="74E80B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CLEC3A</w:t>
            </w:r>
          </w:p>
        </w:tc>
        <w:tc>
          <w:tcPr>
            <w:tcW w:w="1962" w:type="dxa"/>
            <w:tcBorders>
              <w:right w:val="single" w:sz="4" w:space="0" w:color="auto"/>
            </w:tcBorders>
          </w:tcPr>
          <w:p w14:paraId="6F1979A7" w14:textId="7036B89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480A42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ZWNOdW0+MjIyPC9SZWNOdW0+PERpc3BsYXlUZXh0Pls4LCA5LCAzMCwgMzIsIDYzLCA2NF08L0Rp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ZWNOdW0+MjIyPC9SZWNOdW0+PERpc3BsYXlUZXh0Pls4LCA5LCAzMCwgMzIsIDYzLCA2NF08L0Rp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[8, 9, 30, 32, 63, 64]</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CD1E</w:t>
            </w:r>
          </w:p>
        </w:tc>
        <w:tc>
          <w:tcPr>
            <w:tcW w:w="1841" w:type="dxa"/>
            <w:tcBorders>
              <w:right w:val="single" w:sz="4" w:space="0" w:color="auto"/>
            </w:tcBorders>
          </w:tcPr>
          <w:p w14:paraId="623A4F44" w14:textId="2959CB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COL1A1</w:t>
            </w:r>
          </w:p>
        </w:tc>
        <w:tc>
          <w:tcPr>
            <w:tcW w:w="1962" w:type="dxa"/>
            <w:tcBorders>
              <w:right w:val="single" w:sz="4" w:space="0" w:color="auto"/>
            </w:tcBorders>
          </w:tcPr>
          <w:p w14:paraId="5569CC04" w14:textId="54D1C95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 38]</w:t>
            </w:r>
            <w:r>
              <w:rPr>
                <w:rFonts w:ascii="Calibri" w:eastAsia="Times New Roman" w:hAnsi="Calibri" w:cs="Calibri"/>
                <w:color w:val="000000"/>
                <w:sz w:val="22"/>
                <w:szCs w:val="22"/>
                <w:lang w:val="en-NL" w:eastAsia="en-NL"/>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6C33AA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57180F">
              <w:rPr>
                <w:rFonts w:ascii="Calibri" w:eastAsia="Times New Roman" w:hAnsi="Calibri" w:cs="Calibri"/>
                <w:color w:val="000000"/>
                <w:sz w:val="22"/>
                <w:szCs w:val="22"/>
                <w:lang w:val="en-NL" w:eastAsia="en-NL"/>
              </w:rPr>
              <w:t>CD24</w:t>
            </w:r>
          </w:p>
        </w:tc>
        <w:tc>
          <w:tcPr>
            <w:tcW w:w="1841" w:type="dxa"/>
            <w:tcBorders>
              <w:right w:val="single" w:sz="4" w:space="0" w:color="auto"/>
            </w:tcBorders>
          </w:tcPr>
          <w:p w14:paraId="396100F0" w14:textId="7271E4D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7F0E06">
              <w:rPr>
                <w:rFonts w:ascii="Calibri" w:eastAsia="Times New Roman" w:hAnsi="Calibri" w:cs="Calibri"/>
                <w:color w:val="000000"/>
                <w:sz w:val="22"/>
                <w:szCs w:val="22"/>
                <w:lang w:val="en-NL" w:eastAsia="en-NL"/>
              </w:rPr>
              <w:instrText xml:space="preserve"> ADDIN EN.CITE &lt;EndNote&gt;&lt;Cite&gt;&lt;Author&gt;Liu&lt;/Author&gt;&lt;Year&gt;2023&lt;/Year&gt;&lt;RecNum&gt;228&lt;/RecNum&gt;&lt;DisplayText&gt;[52]&lt;/DisplayText&gt;&lt;record&gt;&lt;rec-number&gt;228&lt;/rec-number&gt;&lt;foreign-keys&gt;&lt;key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lang w:val="en-NL" w:eastAsia="en-NL"/>
              </w:rPr>
              <w:fldChar w:fldCharType="separate"/>
            </w:r>
            <w:r w:rsidR="007F0E06">
              <w:rPr>
                <w:rFonts w:ascii="Calibri" w:eastAsia="Times New Roman" w:hAnsi="Calibri" w:cs="Calibri"/>
                <w:noProof/>
                <w:color w:val="000000"/>
                <w:sz w:val="22"/>
                <w:szCs w:val="22"/>
                <w:lang w:val="en-NL" w:eastAsia="en-NL"/>
              </w:rPr>
              <w:t>[52]</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COL1A2</w:t>
            </w:r>
          </w:p>
        </w:tc>
        <w:tc>
          <w:tcPr>
            <w:tcW w:w="1962" w:type="dxa"/>
            <w:tcBorders>
              <w:right w:val="single" w:sz="4" w:space="0" w:color="auto"/>
            </w:tcBorders>
          </w:tcPr>
          <w:p w14:paraId="6980C2EC" w14:textId="24BBDE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 38]</w:t>
            </w:r>
            <w:r>
              <w:rPr>
                <w:rFonts w:ascii="Calibri" w:eastAsia="Times New Roman" w:hAnsi="Calibri" w:cs="Calibri"/>
                <w:color w:val="000000"/>
                <w:sz w:val="22"/>
                <w:szCs w:val="22"/>
                <w:lang w:val="en-NL" w:eastAsia="en-NL"/>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3B274B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FC19E7">
              <w:rPr>
                <w:rFonts w:ascii="Calibri" w:eastAsia="Times New Roman" w:hAnsi="Calibri" w:cs="Calibri"/>
                <w:color w:val="000000"/>
                <w:sz w:val="22"/>
                <w:szCs w:val="22"/>
                <w:lang w:val="en-NL" w:eastAsia="en-NL"/>
              </w:rPr>
              <w:t>CD27</w:t>
            </w:r>
          </w:p>
        </w:tc>
        <w:tc>
          <w:tcPr>
            <w:tcW w:w="1841" w:type="dxa"/>
            <w:tcBorders>
              <w:right w:val="single" w:sz="4" w:space="0" w:color="auto"/>
            </w:tcBorders>
          </w:tcPr>
          <w:p w14:paraId="2040927E" w14:textId="21B1A1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COPZ2</w:t>
            </w:r>
          </w:p>
        </w:tc>
        <w:tc>
          <w:tcPr>
            <w:tcW w:w="1962" w:type="dxa"/>
            <w:tcBorders>
              <w:right w:val="single" w:sz="4" w:space="0" w:color="auto"/>
            </w:tcBorders>
          </w:tcPr>
          <w:p w14:paraId="0D79E569" w14:textId="1C2B9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6BD3A1D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CD274</w:t>
            </w:r>
          </w:p>
        </w:tc>
        <w:tc>
          <w:tcPr>
            <w:tcW w:w="1841" w:type="dxa"/>
            <w:tcBorders>
              <w:right w:val="single" w:sz="4" w:space="0" w:color="auto"/>
            </w:tcBorders>
          </w:tcPr>
          <w:p w14:paraId="7606956A" w14:textId="6D12D83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PFJlY051bT4yMTI8L1JlY051bT48RGlzcGxheVRleHQ+WzMsIDYsIDgsIDEwLCAxNSwgMTgsIDE5
LCAyOSwgMzAsIDMyLCA1NCwgNjMsIDY0LCA3MF08L0Rpc3BsYXlUZXh0PjxyZWNvcmQ+PHJlYy1u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PFJlY051bT4yMTI8L1JlY051bT48RGlzcGxheVRleHQ+WzMsIDYsIDgsIDEwLCAxNSwgMTgsIDE5
LCAyOSwgMzAsIDMyLCA1NCwgNjMsIDY0LCA3MF08L0Rpc3BsYXlUZXh0PjxyZWNvcmQ+PHJlYy1u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[3, 6, 8, 10, 15, 18, 19, 29, 30, 32, 54, 63, 64, 70]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COX7A1</w:t>
            </w:r>
          </w:p>
        </w:tc>
        <w:tc>
          <w:tcPr>
            <w:tcW w:w="1962" w:type="dxa"/>
            <w:tcBorders>
              <w:right w:val="single" w:sz="4" w:space="0" w:color="auto"/>
            </w:tcBorders>
          </w:tcPr>
          <w:p w14:paraId="183534B3" w14:textId="7A60C41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244639A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CD276</w:t>
            </w:r>
          </w:p>
        </w:tc>
        <w:tc>
          <w:tcPr>
            <w:tcW w:w="1841" w:type="dxa"/>
            <w:tcBorders>
              <w:right w:val="single" w:sz="4" w:space="0" w:color="auto"/>
            </w:tcBorders>
          </w:tcPr>
          <w:p w14:paraId="21EF2C6B" w14:textId="65C334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CREBBP</w:t>
            </w:r>
          </w:p>
        </w:tc>
        <w:tc>
          <w:tcPr>
            <w:tcW w:w="1962" w:type="dxa"/>
            <w:tcBorders>
              <w:right w:val="single" w:sz="4" w:space="0" w:color="auto"/>
            </w:tcBorders>
          </w:tcPr>
          <w:p w14:paraId="4E9E576C" w14:textId="3E213D5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516320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CD3D</w:t>
            </w:r>
          </w:p>
        </w:tc>
        <w:tc>
          <w:tcPr>
            <w:tcW w:w="1841" w:type="dxa"/>
            <w:tcBorders>
              <w:right w:val="single" w:sz="4" w:space="0" w:color="auto"/>
            </w:tcBorders>
          </w:tcPr>
          <w:p w14:paraId="7CEB8217" w14:textId="433948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 29]</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CRYAB</w:t>
            </w:r>
          </w:p>
        </w:tc>
        <w:tc>
          <w:tcPr>
            <w:tcW w:w="1962" w:type="dxa"/>
            <w:tcBorders>
              <w:right w:val="single" w:sz="4" w:space="0" w:color="auto"/>
            </w:tcBorders>
          </w:tcPr>
          <w:p w14:paraId="12E0E6B8" w14:textId="7F2841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08870F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CD4</w:t>
            </w:r>
          </w:p>
        </w:tc>
        <w:tc>
          <w:tcPr>
            <w:tcW w:w="1841" w:type="dxa"/>
            <w:tcBorders>
              <w:right w:val="single" w:sz="4" w:space="0" w:color="auto"/>
            </w:tcBorders>
          </w:tcPr>
          <w:p w14:paraId="3973E374" w14:textId="5D47A7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dW0+MjM2PC9SZWNOdW0+PERpc3BsYXlUZXh0Pls4LCAxNCwgMTYsIDI5LCAzOCwgNzBdPC9EaXNw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dW0+MjM2PC9SZWNOdW0+PERpc3BsYXlUZXh0Pls4LCAxNCwgMTYsIDI5LCAzOCwgNzBdPC9EaXNw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[8, 14, 16, 29, 38, 70]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CSF2RB</w:t>
            </w:r>
          </w:p>
        </w:tc>
        <w:tc>
          <w:tcPr>
            <w:tcW w:w="1962" w:type="dxa"/>
            <w:tcBorders>
              <w:right w:val="single" w:sz="4" w:space="0" w:color="auto"/>
            </w:tcBorders>
          </w:tcPr>
          <w:p w14:paraId="5D9BB58F" w14:textId="09D5728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36ED7DE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CD44</w:t>
            </w:r>
          </w:p>
        </w:tc>
        <w:tc>
          <w:tcPr>
            <w:tcW w:w="1841" w:type="dxa"/>
            <w:tcBorders>
              <w:right w:val="single" w:sz="4" w:space="0" w:color="auto"/>
            </w:tcBorders>
          </w:tcPr>
          <w:p w14:paraId="1D9FCA82" w14:textId="6FEE84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dW0+MjAwPC9SZWNOdW0+PERpc3BsYXlUZXh0PlsyOSwgMzcsIDUyXTwvRGlzcGxheVRleHQ+PHJl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7F0E06">
              <w:rPr>
                <w:rFonts w:ascii="Calibri" w:eastAsia="Times New Roman" w:hAnsi="Calibri" w:cs="Calibri"/>
                <w:color w:val="000000"/>
                <w:sz w:val="22"/>
                <w:szCs w:val="22"/>
                <w:lang w:val="en-NL" w:eastAsia="en-NL"/>
              </w:rPr>
              <w:instrText xml:space="preserve"> ADDIN EN.CITE </w:instrText>
            </w:r>
            <w:r w:rsidR="007F0E06">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dW0+MjAwPC9SZWNOdW0+PERpc3BsYXlUZXh0PlsyOSwgMzcsIDUyXTwvRGlzcGxheVRleHQ+PHJl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7F0E06">
              <w:rPr>
                <w:rFonts w:ascii="Calibri" w:eastAsia="Times New Roman" w:hAnsi="Calibri" w:cs="Calibri"/>
                <w:color w:val="000000"/>
                <w:sz w:val="22"/>
                <w:szCs w:val="22"/>
                <w:lang w:val="en-NL" w:eastAsia="en-NL"/>
              </w:rPr>
              <w:instrText xml:space="preserve"> ADDIN EN.CITE.DATA </w:instrText>
            </w:r>
            <w:r w:rsidR="007F0E06">
              <w:rPr>
                <w:rFonts w:ascii="Calibri" w:eastAsia="Times New Roman" w:hAnsi="Calibri" w:cs="Calibri"/>
                <w:color w:val="000000"/>
                <w:sz w:val="22"/>
                <w:szCs w:val="22"/>
                <w:lang w:val="en-NL" w:eastAsia="en-NL"/>
              </w:rPr>
            </w:r>
            <w:r w:rsidR="007F0E06">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7F0E06">
              <w:rPr>
                <w:rFonts w:ascii="Calibri" w:eastAsia="Times New Roman" w:hAnsi="Calibri" w:cs="Calibri"/>
                <w:noProof/>
                <w:color w:val="000000"/>
                <w:sz w:val="22"/>
                <w:szCs w:val="22"/>
                <w:lang w:val="en-NL" w:eastAsia="en-NL"/>
              </w:rPr>
              <w:t>[29, 37, 52]</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CSMD3</w:t>
            </w:r>
          </w:p>
        </w:tc>
        <w:tc>
          <w:tcPr>
            <w:tcW w:w="1962" w:type="dxa"/>
            <w:tcBorders>
              <w:right w:val="single" w:sz="4" w:space="0" w:color="auto"/>
            </w:tcBorders>
          </w:tcPr>
          <w:p w14:paraId="32CF5316" w14:textId="36200C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079C0B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25, 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CD68</w:t>
            </w:r>
          </w:p>
        </w:tc>
        <w:tc>
          <w:tcPr>
            <w:tcW w:w="1841" w:type="dxa"/>
            <w:tcBorders>
              <w:right w:val="single" w:sz="4" w:space="0" w:color="auto"/>
            </w:tcBorders>
          </w:tcPr>
          <w:p w14:paraId="0CB1DD4B" w14:textId="0FFC605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TnVtPjI0MDwvUmVjTnVtPjxEaXNwbGF5VGV4dD5bMzgsIDY5XTwvRGlzcGxheVRleHQ+PHJlY29y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TnVtPjI0MDwvUmVjTnVtPjxEaXNwbGF5VGV4dD5bMzgsIDY5XTwvRGlzcGxheVRleHQ+PHJlY29y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[38, 69]</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eastAsia="en-NL"/>
              </w:rPr>
            </w:pPr>
            <w:r w:rsidRPr="008172AD">
              <w:rPr>
                <w:rFonts w:ascii="Calibri" w:eastAsia="Times New Roman" w:hAnsi="Calibri" w:cs="Calibri"/>
                <w:color w:val="000000"/>
                <w:sz w:val="22"/>
                <w:szCs w:val="22"/>
                <w:lang w:val="en-NL" w:eastAsia="en-NL"/>
              </w:rPr>
              <w:t>CTLA4</w:t>
            </w:r>
          </w:p>
        </w:tc>
        <w:tc>
          <w:tcPr>
            <w:tcW w:w="1962" w:type="dxa"/>
            <w:tcBorders>
              <w:right w:val="single" w:sz="4" w:space="0" w:color="auto"/>
            </w:tcBorders>
          </w:tcPr>
          <w:p w14:paraId="20335FAC" w14:textId="17566A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TnVtPjIzNTwvUmVjTnVtPjxEaXNwbGF5VGV4dD5bMywgMTQsIDI5LCAzMCwgMzIsIDU0LCA3MF08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TnVtPjIzNTwvUmVjTnVtPjxEaXNwbGF5VGV4dD5bMywgMTQsIDI5LCAzMCwgMzIsIDU0LCA3MF08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[3, 14, 29, 30, 32, 54, 70]</w:t>
            </w:r>
            <w:r>
              <w:rPr>
                <w:rFonts w:ascii="Calibri" w:eastAsia="Times New Roman" w:hAnsi="Calibri" w:cs="Calibri"/>
                <w:color w:val="000000"/>
                <w:sz w:val="22"/>
                <w:szCs w:val="22"/>
                <w:lang w:val="en-NL" w:eastAsia="en-NL"/>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03AEC36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CD79A</w:t>
            </w:r>
          </w:p>
        </w:tc>
        <w:tc>
          <w:tcPr>
            <w:tcW w:w="1841" w:type="dxa"/>
            <w:tcBorders>
              <w:right w:val="single" w:sz="4" w:space="0" w:color="auto"/>
            </w:tcBorders>
          </w:tcPr>
          <w:p w14:paraId="43E85659" w14:textId="04D09C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eastAsia="en-NL"/>
              </w:rPr>
            </w:pPr>
            <w:r w:rsidRPr="008172AD">
              <w:rPr>
                <w:rFonts w:ascii="Calibri" w:eastAsia="Times New Roman" w:hAnsi="Calibri" w:cs="Calibri"/>
                <w:color w:val="000000"/>
                <w:sz w:val="22"/>
                <w:szCs w:val="22"/>
                <w:lang w:val="en-NL" w:eastAsia="en-NL"/>
              </w:rPr>
              <w:t>CTSD</w:t>
            </w:r>
          </w:p>
        </w:tc>
        <w:tc>
          <w:tcPr>
            <w:tcW w:w="1962" w:type="dxa"/>
            <w:tcBorders>
              <w:right w:val="single" w:sz="4" w:space="0" w:color="auto"/>
            </w:tcBorders>
          </w:tcPr>
          <w:p w14:paraId="21F4F991" w14:textId="33D4CB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14CB788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CD86</w:t>
            </w:r>
          </w:p>
        </w:tc>
        <w:tc>
          <w:tcPr>
            <w:tcW w:w="1841" w:type="dxa"/>
            <w:tcBorders>
              <w:right w:val="single" w:sz="4" w:space="0" w:color="auto"/>
            </w:tcBorders>
          </w:tcPr>
          <w:p w14:paraId="03DA9EF1" w14:textId="029C153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TnVtPjI0MDwvUmVjTnVtPjxEaXNwbGF5VGV4dD5bMzgsIDY5XTwvRGlzcGxheVRleHQ+PHJlY29y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TnVtPjI0MDwvUmVjTnVtPjxEaXNwbGF5VGV4dD5bMzgsIDY5XTwvRGlzcGxheVRleHQ+PHJlY29y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[38, 69]</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CX3CR1</w:t>
            </w:r>
          </w:p>
        </w:tc>
        <w:tc>
          <w:tcPr>
            <w:tcW w:w="1962" w:type="dxa"/>
            <w:tcBorders>
              <w:right w:val="single" w:sz="4" w:space="0" w:color="auto"/>
            </w:tcBorders>
          </w:tcPr>
          <w:p w14:paraId="595662A9" w14:textId="225FE5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4B0D8A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CD8A</w:t>
            </w:r>
          </w:p>
        </w:tc>
        <w:tc>
          <w:tcPr>
            <w:tcW w:w="1841" w:type="dxa"/>
            <w:tcBorders>
              <w:right w:val="single" w:sz="4" w:space="0" w:color="auto"/>
            </w:tcBorders>
          </w:tcPr>
          <w:p w14:paraId="7F99E44A" w14:textId="20C27A8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dW0+MjM2PC9SZWNOdW0+PERpc3BsYXlUZXh0PlsxNCwgMTYsIDI5LCAzMCwgMzIsIDM4LCA2NCwg
NzBdPC9EaXNwbGF5VGV4dD48cmVjb3JkPjxyZWMtbnVtYmVyPjIzNjwvcmVjLW51bWJlcj48Zm9y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dW0+MjM2PC9SZWNOdW0+PERpc3BsYXlUZXh0PlsxNCwgMTYsIDI5LCAzMCwgMzIsIDM4LCA2NCwg
NzBdPC9EaXNwbGF5VGV4dD48cmVjb3JkPjxyZWMtbnVtYmVyPjIzNjwvcmVjLW51bWJlcj48Zm9y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[14, 16, 29, 30, 32, 38, 64, 70]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CXCL8</w:t>
            </w:r>
          </w:p>
        </w:tc>
        <w:tc>
          <w:tcPr>
            <w:tcW w:w="1962" w:type="dxa"/>
            <w:tcBorders>
              <w:right w:val="single" w:sz="4" w:space="0" w:color="auto"/>
            </w:tcBorders>
          </w:tcPr>
          <w:p w14:paraId="73315276" w14:textId="77056A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1D9AE2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LCAyOSwgMzAsIDMyLCA2MywgNjQsIDY3XTwvRGlzcGxheVRleHQ+PHJlY29yZD48cmVjLW51bWJl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LCAyOSwgMzAsIDMyLCA2MywgNjQsIDY3XTwvRGlzcGxheVRleHQ+PHJlY29yZD48cmVjLW51bWJl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[5, 6, 8, 9, 11, 12, 19, 25, 29, 30, 32, 63, 64, 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CD8B</w:t>
            </w:r>
          </w:p>
        </w:tc>
        <w:tc>
          <w:tcPr>
            <w:tcW w:w="1841" w:type="dxa"/>
            <w:tcBorders>
              <w:bottom w:val="single" w:sz="4" w:space="0" w:color="auto"/>
              <w:right w:val="single" w:sz="4" w:space="0" w:color="auto"/>
            </w:tcBorders>
          </w:tcPr>
          <w:p w14:paraId="314447F1" w14:textId="72DD7DD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dW0+MjM2PC9SZWNOdW0+PERpc3BsYXlUZXh0PlsxNCwgMTYsIDI5LCAzMCwgMzIsIDY0LCA3MF08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dW0+MjM2PC9SZWNOdW0+PERpc3BsYXlUZXh0PlsxNCwgMTYsIDI5LCAzMCwgMzIsIDY0LCA3MF08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[14, 16, 29, 30, 32, 64, 70]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CXCR2</w:t>
            </w:r>
          </w:p>
        </w:tc>
        <w:tc>
          <w:tcPr>
            <w:tcW w:w="1962" w:type="dxa"/>
            <w:tcBorders>
              <w:bottom w:val="single" w:sz="4" w:space="0" w:color="auto"/>
              <w:right w:val="single" w:sz="4" w:space="0" w:color="auto"/>
            </w:tcBorders>
          </w:tcPr>
          <w:p w14:paraId="7C38F265" w14:textId="076F6DB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9D1A28" w:rsidRPr="00F86D61" w14:paraId="6D81D6F7" w14:textId="77777777" w:rsidTr="00DB4025">
        <w:trPr>
          <w:trHeight w:val="288"/>
        </w:trPr>
        <w:tc>
          <w:tcPr>
            <w:tcW w:w="1165" w:type="dxa"/>
            <w:noWrap/>
            <w:vAlign w:val="bottom"/>
          </w:tcPr>
          <w:p w14:paraId="35FDADB6"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5FFDFE59"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2E13975E"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0A2AE5D"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3C080EF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1C33B44A"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6982D17"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1706734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9D1A28" w:rsidRPr="00F86D61" w14:paraId="23D1FE7A" w14:textId="77777777" w:rsidTr="00DB4025">
        <w:trPr>
          <w:trHeight w:val="288"/>
        </w:trPr>
        <w:tc>
          <w:tcPr>
            <w:tcW w:w="1165" w:type="dxa"/>
            <w:noWrap/>
            <w:vAlign w:val="bottom"/>
          </w:tcPr>
          <w:p w14:paraId="23A2F343"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D5B0CAF"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69026A04"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CAA107E"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434780F9"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292BAA13"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B2857A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25B820E0"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3D688E">
              <w:rPr>
                <w:rFonts w:ascii="Calibri" w:eastAsia="Times New Roman" w:hAnsi="Calibri" w:cs="Calibri"/>
                <w:b/>
                <w:bCs/>
                <w:color w:val="000000"/>
                <w:sz w:val="22"/>
                <w:szCs w:val="22"/>
                <w:lang w:val="en-NL" w:eastAsia="en-NL"/>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3D688E">
              <w:rPr>
                <w:rFonts w:ascii="Calibri" w:eastAsia="Times New Roman" w:hAnsi="Calibri" w:cs="Calibri"/>
                <w:b/>
                <w:bCs/>
                <w:color w:val="000000"/>
                <w:sz w:val="22"/>
                <w:szCs w:val="22"/>
                <w:lang w:val="en-NL" w:eastAsia="en-NL"/>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CXCR4</w:t>
            </w:r>
          </w:p>
        </w:tc>
        <w:tc>
          <w:tcPr>
            <w:tcW w:w="1949" w:type="dxa"/>
            <w:tcBorders>
              <w:right w:val="single" w:sz="4" w:space="0" w:color="auto"/>
            </w:tcBorders>
          </w:tcPr>
          <w:p w14:paraId="101BFBB0" w14:textId="2A21C228"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&lt;EndNote&gt;&lt;Cite&gt;&lt;Author&gt;Li&lt;/Author&gt;&lt;Year&gt;2022&lt;/Year&gt;&lt;RecNum&gt;186&lt;/RecNum&gt;&lt;DisplayText&gt;[63]&lt;/DisplayText&gt;&lt;record&gt;&lt;rec-number&gt;186&lt;/rec-number&gt;&lt;foreign-keys&gt;&lt;key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[63]</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GNG11</w:t>
            </w:r>
          </w:p>
        </w:tc>
        <w:tc>
          <w:tcPr>
            <w:tcW w:w="1841" w:type="dxa"/>
            <w:tcBorders>
              <w:right w:val="single" w:sz="4" w:space="0" w:color="auto"/>
            </w:tcBorders>
          </w:tcPr>
          <w:p w14:paraId="7D0BAD1D" w14:textId="38899DA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KRT8</w:t>
            </w:r>
          </w:p>
        </w:tc>
        <w:tc>
          <w:tcPr>
            <w:tcW w:w="1962" w:type="dxa"/>
            <w:tcBorders>
              <w:right w:val="single" w:sz="4" w:space="0" w:color="auto"/>
            </w:tcBorders>
          </w:tcPr>
          <w:p w14:paraId="101D832B" w14:textId="1902759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[38]</w:t>
            </w:r>
            <w:r>
              <w:rPr>
                <w:rFonts w:ascii="Calibri" w:eastAsia="Times New Roman" w:hAnsi="Calibri" w:cs="Calibri"/>
                <w:color w:val="000000"/>
                <w:sz w:val="22"/>
                <w:szCs w:val="22"/>
                <w:lang w:val="nl-NL" w:eastAsia="en-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CYP1A1</w:t>
            </w:r>
          </w:p>
        </w:tc>
        <w:tc>
          <w:tcPr>
            <w:tcW w:w="1949" w:type="dxa"/>
            <w:tcBorders>
              <w:right w:val="single" w:sz="4" w:space="0" w:color="auto"/>
            </w:tcBorders>
          </w:tcPr>
          <w:p w14:paraId="17106569" w14:textId="6A471BC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GNLY</w:t>
            </w:r>
          </w:p>
        </w:tc>
        <w:tc>
          <w:tcPr>
            <w:tcW w:w="1841" w:type="dxa"/>
            <w:tcBorders>
              <w:right w:val="single" w:sz="4" w:space="0" w:color="auto"/>
            </w:tcBorders>
          </w:tcPr>
          <w:p w14:paraId="5BF25F66" w14:textId="11D87DA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LAG3</w:t>
            </w:r>
          </w:p>
        </w:tc>
        <w:tc>
          <w:tcPr>
            <w:tcW w:w="1962" w:type="dxa"/>
            <w:tcBorders>
              <w:right w:val="single" w:sz="4" w:space="0" w:color="auto"/>
            </w:tcBorders>
          </w:tcPr>
          <w:p w14:paraId="69125694" w14:textId="0B94464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TnVtPjIzNTwvUmVjTnVtPjxEaXNwbGF5VGV4dD5bMywgMjcsIDMyLCA3MF08L0Rpc3BsYXlUZXh0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TnVtPjIzNTwvUmVjTnVtPjxEaXNwbGF5VGV4dD5bMywgMjcsIDMyLCA3MF08L0Rpc3BsYXlUZXh0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[3, 27, 32, 70]</w:t>
            </w:r>
            <w:r>
              <w:rPr>
                <w:rFonts w:ascii="Calibri" w:eastAsia="Times New Roman" w:hAnsi="Calibri" w:cs="Calibri"/>
                <w:color w:val="000000"/>
                <w:sz w:val="22"/>
                <w:szCs w:val="22"/>
                <w:lang w:val="en-NL" w:eastAsia="en-NL"/>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DCLK1</w:t>
            </w:r>
          </w:p>
        </w:tc>
        <w:tc>
          <w:tcPr>
            <w:tcW w:w="1949" w:type="dxa"/>
            <w:tcBorders>
              <w:right w:val="single" w:sz="4" w:space="0" w:color="auto"/>
            </w:tcBorders>
          </w:tcPr>
          <w:p w14:paraId="092D13FB" w14:textId="1CDBF07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TnVtPjIzOTwvUmVjTnVtPjxEaXNwbGF5VGV4dD5bMzAsIDMyLCA1MiwgNjRdPC9EaXNwbGF5VGV4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TnVtPjIzOTwvUmVjTnVtPjxEaXNwbGF5VGV4dD5bMzAsIDMyLCA1MiwgNjRdPC9EaXNwbGF5VGV4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[30, 32, 52, 64]</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GPLD1</w:t>
            </w:r>
          </w:p>
        </w:tc>
        <w:tc>
          <w:tcPr>
            <w:tcW w:w="1841" w:type="dxa"/>
            <w:tcBorders>
              <w:right w:val="single" w:sz="4" w:space="0" w:color="auto"/>
            </w:tcBorders>
          </w:tcPr>
          <w:p w14:paraId="07DADDFB" w14:textId="374DCDE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LAMA2</w:t>
            </w:r>
          </w:p>
        </w:tc>
        <w:tc>
          <w:tcPr>
            <w:tcW w:w="1962" w:type="dxa"/>
            <w:tcBorders>
              <w:right w:val="single" w:sz="4" w:space="0" w:color="auto"/>
            </w:tcBorders>
          </w:tcPr>
          <w:p w14:paraId="18394C9F" w14:textId="09E3DDB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w:t>
            </w:r>
            <w:r>
              <w:rPr>
                <w:rFonts w:ascii="Calibri" w:eastAsia="Times New Roman" w:hAnsi="Calibri" w:cs="Calibri"/>
                <w:color w:val="000000"/>
                <w:sz w:val="22"/>
                <w:szCs w:val="22"/>
                <w:lang w:val="nl-NL" w:eastAsia="en-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DDR2</w:t>
            </w:r>
          </w:p>
        </w:tc>
        <w:tc>
          <w:tcPr>
            <w:tcW w:w="1949" w:type="dxa"/>
            <w:tcBorders>
              <w:right w:val="single" w:sz="4" w:space="0" w:color="auto"/>
            </w:tcBorders>
          </w:tcPr>
          <w:p w14:paraId="55FE3D5D" w14:textId="675EED5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GPX4</w:t>
            </w:r>
          </w:p>
        </w:tc>
        <w:tc>
          <w:tcPr>
            <w:tcW w:w="1841" w:type="dxa"/>
            <w:tcBorders>
              <w:right w:val="single" w:sz="4" w:space="0" w:color="auto"/>
            </w:tcBorders>
          </w:tcPr>
          <w:p w14:paraId="32C5E8F9" w14:textId="6E2593A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&lt;EndNote&gt;&lt;Cite&gt;&lt;Author&gt;Zhu&lt;/Author&gt;&lt;Year&gt;2023&lt;/Year&gt;&lt;RecNum&gt;176&lt;/RecNum&gt;&lt;DisplayText&gt;[64]&lt;/DisplayText&gt;&lt;record&gt;&lt;rec-number&gt;176&lt;/rec-number&gt;&lt;foreign-keys&gt;&lt;key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 xml:space="preserve">LAMC2 </w:t>
            </w:r>
          </w:p>
        </w:tc>
        <w:tc>
          <w:tcPr>
            <w:tcW w:w="1962" w:type="dxa"/>
            <w:tcBorders>
              <w:right w:val="single" w:sz="4" w:space="0" w:color="auto"/>
            </w:tcBorders>
          </w:tcPr>
          <w:p w14:paraId="1D172FEC" w14:textId="450D3CC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DDX3X</w:t>
            </w:r>
          </w:p>
        </w:tc>
        <w:tc>
          <w:tcPr>
            <w:tcW w:w="1949" w:type="dxa"/>
            <w:tcBorders>
              <w:right w:val="single" w:sz="4" w:space="0" w:color="auto"/>
            </w:tcBorders>
          </w:tcPr>
          <w:p w14:paraId="369FE145" w14:textId="1881144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7F0E06">
              <w:rPr>
                <w:rFonts w:ascii="Calibri" w:eastAsia="Times New Roman" w:hAnsi="Calibri" w:cs="Calibri"/>
                <w:color w:val="000000"/>
                <w:sz w:val="22"/>
                <w:szCs w:val="22"/>
                <w:lang w:val="en-NL" w:eastAsia="en-NL"/>
              </w:rPr>
              <w:instrText xml:space="preserve"> ADDIN EN.CITE &lt;EndNote&gt;&lt;Cite&gt;&lt;Author&gt;Yao&lt;/Author&gt;&lt;Year&gt;2023&lt;/Year&gt;&lt;RecNum&gt;243&lt;/RecNum&gt;&lt;DisplayText&gt;[53]&lt;/DisplayText&gt;&lt;record&gt;&lt;rec-number&gt;243&lt;/rec-number&gt;&lt;foreign-keys&gt;&lt;key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lang w:val="en-NL" w:eastAsia="en-NL"/>
              </w:rPr>
              <w:fldChar w:fldCharType="separate"/>
            </w:r>
            <w:r w:rsidR="007F0E06">
              <w:rPr>
                <w:rFonts w:ascii="Calibri" w:eastAsia="Times New Roman" w:hAnsi="Calibri" w:cs="Calibri"/>
                <w:noProof/>
                <w:color w:val="000000"/>
                <w:sz w:val="22"/>
                <w:szCs w:val="22"/>
                <w:lang w:val="en-NL" w:eastAsia="en-NL"/>
              </w:rPr>
              <w:t>[53]</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GSTA2</w:t>
            </w:r>
          </w:p>
        </w:tc>
        <w:tc>
          <w:tcPr>
            <w:tcW w:w="1841" w:type="dxa"/>
            <w:tcBorders>
              <w:right w:val="single" w:sz="4" w:space="0" w:color="auto"/>
            </w:tcBorders>
          </w:tcPr>
          <w:p w14:paraId="2D49BE4F" w14:textId="4179F32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LCP2</w:t>
            </w:r>
          </w:p>
        </w:tc>
        <w:tc>
          <w:tcPr>
            <w:tcW w:w="1962" w:type="dxa"/>
            <w:tcBorders>
              <w:right w:val="single" w:sz="4" w:space="0" w:color="auto"/>
            </w:tcBorders>
          </w:tcPr>
          <w:p w14:paraId="2B4F0395" w14:textId="2598C6E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DEFB132</w:t>
            </w:r>
          </w:p>
        </w:tc>
        <w:tc>
          <w:tcPr>
            <w:tcW w:w="1949" w:type="dxa"/>
            <w:tcBorders>
              <w:right w:val="single" w:sz="4" w:space="0" w:color="auto"/>
            </w:tcBorders>
          </w:tcPr>
          <w:p w14:paraId="662FB40F" w14:textId="293C8D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GZMB</w:t>
            </w:r>
          </w:p>
        </w:tc>
        <w:tc>
          <w:tcPr>
            <w:tcW w:w="1841" w:type="dxa"/>
            <w:tcBorders>
              <w:right w:val="single" w:sz="4" w:space="0" w:color="auto"/>
            </w:tcBorders>
          </w:tcPr>
          <w:p w14:paraId="29C236A8" w14:textId="6927A09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 30]</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LMNA</w:t>
            </w:r>
          </w:p>
        </w:tc>
        <w:tc>
          <w:tcPr>
            <w:tcW w:w="1962" w:type="dxa"/>
            <w:tcBorders>
              <w:right w:val="single" w:sz="4" w:space="0" w:color="auto"/>
            </w:tcBorders>
          </w:tcPr>
          <w:p w14:paraId="62024144" w14:textId="788549C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DNAH7</w:t>
            </w:r>
          </w:p>
        </w:tc>
        <w:tc>
          <w:tcPr>
            <w:tcW w:w="1949" w:type="dxa"/>
            <w:tcBorders>
              <w:right w:val="single" w:sz="4" w:space="0" w:color="auto"/>
            </w:tcBorders>
          </w:tcPr>
          <w:p w14:paraId="47ECB543" w14:textId="4298823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HCLS1</w:t>
            </w:r>
          </w:p>
        </w:tc>
        <w:tc>
          <w:tcPr>
            <w:tcW w:w="1841" w:type="dxa"/>
            <w:tcBorders>
              <w:right w:val="single" w:sz="4" w:space="0" w:color="auto"/>
            </w:tcBorders>
          </w:tcPr>
          <w:p w14:paraId="3D9B057C" w14:textId="1C164AF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[30]</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LPA</w:t>
            </w:r>
          </w:p>
        </w:tc>
        <w:tc>
          <w:tcPr>
            <w:tcW w:w="1962" w:type="dxa"/>
            <w:tcBorders>
              <w:right w:val="single" w:sz="4" w:space="0" w:color="auto"/>
            </w:tcBorders>
          </w:tcPr>
          <w:p w14:paraId="28A6D7A3" w14:textId="5E32708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DNMT1</w:t>
            </w:r>
          </w:p>
        </w:tc>
        <w:tc>
          <w:tcPr>
            <w:tcW w:w="1949" w:type="dxa"/>
            <w:tcBorders>
              <w:right w:val="single" w:sz="4" w:space="0" w:color="auto"/>
            </w:tcBorders>
          </w:tcPr>
          <w:p w14:paraId="76BF7191" w14:textId="5E76E31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HLA-E</w:t>
            </w:r>
          </w:p>
        </w:tc>
        <w:tc>
          <w:tcPr>
            <w:tcW w:w="1841" w:type="dxa"/>
            <w:tcBorders>
              <w:right w:val="single" w:sz="4" w:space="0" w:color="auto"/>
            </w:tcBorders>
          </w:tcPr>
          <w:p w14:paraId="08CB5131" w14:textId="137C2E6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LRPPRC</w:t>
            </w:r>
          </w:p>
        </w:tc>
        <w:tc>
          <w:tcPr>
            <w:tcW w:w="1962" w:type="dxa"/>
            <w:tcBorders>
              <w:right w:val="single" w:sz="4" w:space="0" w:color="auto"/>
            </w:tcBorders>
          </w:tcPr>
          <w:p w14:paraId="6052CE26" w14:textId="2609AF0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[13]</w:t>
            </w:r>
            <w:r>
              <w:rPr>
                <w:rFonts w:ascii="Calibri" w:eastAsia="Times New Roman" w:hAnsi="Calibri" w:cs="Calibri"/>
                <w:color w:val="000000"/>
                <w:sz w:val="22"/>
                <w:szCs w:val="22"/>
                <w:lang w:val="en-NL" w:eastAsia="en-NL"/>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DNMT3A</w:t>
            </w:r>
          </w:p>
        </w:tc>
        <w:tc>
          <w:tcPr>
            <w:tcW w:w="1949" w:type="dxa"/>
            <w:tcBorders>
              <w:right w:val="single" w:sz="4" w:space="0" w:color="auto"/>
            </w:tcBorders>
          </w:tcPr>
          <w:p w14:paraId="3A03B975" w14:textId="46C4D27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HSP90AA1</w:t>
            </w:r>
          </w:p>
        </w:tc>
        <w:tc>
          <w:tcPr>
            <w:tcW w:w="1841" w:type="dxa"/>
            <w:tcBorders>
              <w:right w:val="single" w:sz="4" w:space="0" w:color="auto"/>
            </w:tcBorders>
          </w:tcPr>
          <w:p w14:paraId="4252F16B" w14:textId="2823307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sidR="00F9198C">
              <w:rPr>
                <w:rFonts w:ascii="Calibri" w:eastAsia="Times New Roman" w:hAnsi="Calibri" w:cs="Calibri"/>
                <w:color w:val="000000"/>
                <w:sz w:val="22"/>
                <w:szCs w:val="22"/>
                <w:lang w:val="nl-NL" w:eastAsia="en-NL"/>
              </w:rPr>
              <w:instrText xml:space="preserve"> ADDIN EN.CITE &lt;EndNote&gt;&lt;Cite&gt;&lt;Author&gt;Li&lt;/Author&gt;&lt;Year&gt;2022&lt;/Year&gt;&lt;RecNum&gt;186&lt;/RecNum&gt;&lt;DisplayText&gt;[63]&lt;/DisplayText&gt;&lt;record&gt;&lt;rec-number&gt;186&lt;/rec-number&gt;&lt;foreign-keys&gt;&lt;key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eastAsia="en-NL"/>
              </w:rPr>
              <w:fldChar w:fldCharType="separate"/>
            </w:r>
            <w:r w:rsidR="00F9198C">
              <w:rPr>
                <w:rFonts w:ascii="Calibri" w:eastAsia="Times New Roman" w:hAnsi="Calibri" w:cs="Calibri"/>
                <w:noProof/>
                <w:color w:val="000000"/>
                <w:sz w:val="22"/>
                <w:szCs w:val="22"/>
                <w:lang w:val="nl-NL" w:eastAsia="en-NL"/>
              </w:rPr>
              <w:t>[63]</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MALAT1</w:t>
            </w:r>
          </w:p>
        </w:tc>
        <w:tc>
          <w:tcPr>
            <w:tcW w:w="1962" w:type="dxa"/>
            <w:tcBorders>
              <w:right w:val="single" w:sz="4" w:space="0" w:color="auto"/>
            </w:tcBorders>
          </w:tcPr>
          <w:p w14:paraId="16A14600" w14:textId="717EE3A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&lt;EndNote&gt;&lt;Cite&gt;&lt;Author&gt;Dragonetti&lt;/Author&gt;&lt;Year&gt;2024&lt;/Year&gt;&lt;RecNum&gt;248&lt;/RecNum&gt;&lt;DisplayText&gt;[66]&lt;/DisplayText&gt;&lt;record&gt;&lt;rec-number&gt;248&lt;/rec-number&gt;&lt;foreign-keys&gt;&lt;key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nl-NL" w:eastAsia="en-NL"/>
              </w:rPr>
              <w:t>DOCK11</w:t>
            </w:r>
          </w:p>
        </w:tc>
        <w:tc>
          <w:tcPr>
            <w:tcW w:w="1949" w:type="dxa"/>
            <w:tcBorders>
              <w:right w:val="single" w:sz="4" w:space="0" w:color="auto"/>
            </w:tcBorders>
          </w:tcPr>
          <w:p w14:paraId="2C6679A9" w14:textId="7B38B14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HSP90AB1</w:t>
            </w:r>
          </w:p>
        </w:tc>
        <w:tc>
          <w:tcPr>
            <w:tcW w:w="1841" w:type="dxa"/>
            <w:tcBorders>
              <w:right w:val="single" w:sz="4" w:space="0" w:color="auto"/>
            </w:tcBorders>
          </w:tcPr>
          <w:p w14:paraId="5087EAF0" w14:textId="7B0C17F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sidR="00F9198C">
              <w:rPr>
                <w:rFonts w:ascii="Calibri" w:eastAsia="Times New Roman" w:hAnsi="Calibri" w:cs="Calibri"/>
                <w:color w:val="000000"/>
                <w:sz w:val="22"/>
                <w:szCs w:val="22"/>
                <w:lang w:val="nl-NL" w:eastAsia="en-NL"/>
              </w:rPr>
              <w:instrText xml:space="preserve"> ADDIN EN.CITE &lt;EndNote&gt;&lt;Cite&gt;&lt;Author&gt;Li&lt;/Author&gt;&lt;Year&gt;2022&lt;/Year&gt;&lt;RecNum&gt;186&lt;/RecNum&gt;&lt;DisplayText&gt;[63]&lt;/DisplayText&gt;&lt;record&gt;&lt;rec-number&gt;186&lt;/rec-number&gt;&lt;foreign-keys&gt;&lt;key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eastAsia="en-NL"/>
              </w:rPr>
              <w:fldChar w:fldCharType="separate"/>
            </w:r>
            <w:r w:rsidR="00F9198C">
              <w:rPr>
                <w:rFonts w:ascii="Calibri" w:eastAsia="Times New Roman" w:hAnsi="Calibri" w:cs="Calibri"/>
                <w:noProof/>
                <w:color w:val="000000"/>
                <w:sz w:val="22"/>
                <w:szCs w:val="22"/>
                <w:lang w:val="nl-NL" w:eastAsia="en-NL"/>
              </w:rPr>
              <w:t>[63]</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MAOA</w:t>
            </w:r>
          </w:p>
        </w:tc>
        <w:tc>
          <w:tcPr>
            <w:tcW w:w="1962" w:type="dxa"/>
            <w:tcBorders>
              <w:right w:val="single" w:sz="4" w:space="0" w:color="auto"/>
            </w:tcBorders>
          </w:tcPr>
          <w:p w14:paraId="6201602C" w14:textId="5DBCE04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&lt;EndNote&gt;&lt;Cite&gt;&lt;Author&gt;Gong&lt;/Author&gt;&lt;Year&gt;2024&lt;/Year&gt;&lt;RecNum&gt;206&lt;/RecNum&gt;&lt;DisplayText&gt;[68]&lt;/DisplayText&gt;&lt;record&gt;&lt;rec-number&gt;206&lt;/rec-number&gt;&lt;foreign-keys&gt;&lt;key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nl-NL" w:eastAsia="en-NL"/>
              </w:rPr>
              <w:t>DST</w:t>
            </w:r>
          </w:p>
        </w:tc>
        <w:tc>
          <w:tcPr>
            <w:tcW w:w="1949" w:type="dxa"/>
            <w:tcBorders>
              <w:right w:val="single" w:sz="4" w:space="0" w:color="auto"/>
            </w:tcBorders>
          </w:tcPr>
          <w:p w14:paraId="23255B0B" w14:textId="7BCF441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HSP90B1</w:t>
            </w:r>
          </w:p>
        </w:tc>
        <w:tc>
          <w:tcPr>
            <w:tcW w:w="1841" w:type="dxa"/>
            <w:tcBorders>
              <w:right w:val="single" w:sz="4" w:space="0" w:color="auto"/>
            </w:tcBorders>
          </w:tcPr>
          <w:p w14:paraId="45BB2D98" w14:textId="203F590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&lt;EndNote&gt;&lt;Cite&gt;&lt;Author&gt;Li&lt;/Author&gt;&lt;Year&gt;2022&lt;/Year&gt;&lt;RecNum&gt;186&lt;/RecNum&gt;&lt;DisplayText&gt;[63]&lt;/DisplayText&gt;&lt;record&gt;&lt;rec-number&gt;186&lt;/rec-number&gt;&lt;foreign-keys&gt;&lt;key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[63]</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MAP2K4</w:t>
            </w:r>
          </w:p>
        </w:tc>
        <w:tc>
          <w:tcPr>
            <w:tcW w:w="1962" w:type="dxa"/>
            <w:tcBorders>
              <w:right w:val="single" w:sz="4" w:space="0" w:color="auto"/>
            </w:tcBorders>
          </w:tcPr>
          <w:p w14:paraId="6B0CA7A4" w14:textId="3793147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EDNRB</w:t>
            </w:r>
          </w:p>
        </w:tc>
        <w:tc>
          <w:tcPr>
            <w:tcW w:w="1949" w:type="dxa"/>
            <w:tcBorders>
              <w:right w:val="single" w:sz="4" w:space="0" w:color="auto"/>
            </w:tcBorders>
          </w:tcPr>
          <w:p w14:paraId="28A95458" w14:textId="7F86E62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HSPA5</w:t>
            </w:r>
          </w:p>
        </w:tc>
        <w:tc>
          <w:tcPr>
            <w:tcW w:w="1841" w:type="dxa"/>
            <w:tcBorders>
              <w:right w:val="single" w:sz="4" w:space="0" w:color="auto"/>
            </w:tcBorders>
          </w:tcPr>
          <w:p w14:paraId="221EABDC" w14:textId="4C30A0D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MAP3K1</w:t>
            </w:r>
          </w:p>
        </w:tc>
        <w:tc>
          <w:tcPr>
            <w:tcW w:w="1962" w:type="dxa"/>
            <w:tcBorders>
              <w:right w:val="single" w:sz="4" w:space="0" w:color="auto"/>
            </w:tcBorders>
          </w:tcPr>
          <w:p w14:paraId="18CA8AB2" w14:textId="3969757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Y051bT4yMTc8L1JlY051bT48RGlzcGxheVRleHQ+WzMyLCA2N108L0Rpc3BsYXlUZXh0PjxyZWNv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Y051bT4yMTc8L1JlY051bT48RGlzcGxheVRleHQ+WzMyLCA2N108L0Rpc3BsYXlUZXh0PjxyZWNv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[32, 67]</w:t>
            </w:r>
            <w:r>
              <w:rPr>
                <w:rFonts w:ascii="Calibri" w:eastAsia="Times New Roman" w:hAnsi="Calibri" w:cs="Calibri"/>
                <w:color w:val="000000"/>
                <w:sz w:val="22"/>
                <w:szCs w:val="22"/>
                <w:lang w:val="en-NL" w:eastAsia="en-NL"/>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 xml:space="preserve">EGFR </w:t>
            </w:r>
          </w:p>
        </w:tc>
        <w:tc>
          <w:tcPr>
            <w:tcW w:w="1949" w:type="dxa"/>
            <w:tcBorders>
              <w:right w:val="single" w:sz="4" w:space="0" w:color="auto"/>
            </w:tcBorders>
          </w:tcPr>
          <w:p w14:paraId="2436DC73" w14:textId="6F3C68A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Y051bT4yMTA8L1JlY051bT48RGlzcGxheVRleHQ+WzUsIDgtMTAsIDI1LCAyOSwgMzAsIDMyLCA2
MywgNjRdPC9EaXNwbGF5VGV4dD48cmVjb3JkPjxyZWMtbnVtYmVyPjIxMDwvcmVjLW51bWJlcj48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Y051bT4yMTA8L1JlY051bT48RGlzcGxheVRleHQ+WzUsIDgtMTAsIDI1LCAyOSwgMzAsIDMyLCA2
MywgNjRdPC9EaXNwbGF5VGV4dD48cmVjb3JkPjxyZWMtbnVtYmVyPjIxMDwvcmVjLW51bWJlcj48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[5, 8-10, 25, 29, 30, 32, 63, 64]</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ID4</w:t>
            </w:r>
          </w:p>
        </w:tc>
        <w:tc>
          <w:tcPr>
            <w:tcW w:w="1841" w:type="dxa"/>
            <w:tcBorders>
              <w:right w:val="single" w:sz="4" w:space="0" w:color="auto"/>
            </w:tcBorders>
          </w:tcPr>
          <w:p w14:paraId="5EFA5513" w14:textId="1376A40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&lt;EndNote&gt;&lt;Cite&gt;&lt;Author&gt;Dragonetti&lt;/Author&gt;&lt;Year&gt;2024&lt;/Year&gt;&lt;RecNum&gt;248&lt;/RecNum&gt;&lt;DisplayText&gt;[66]&lt;/DisplayText&gt;&lt;record&gt;&lt;rec-number&gt;248&lt;/rec-number&gt;&lt;foreign-keys&gt;&lt;key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MDGA2</w:t>
            </w:r>
          </w:p>
        </w:tc>
        <w:tc>
          <w:tcPr>
            <w:tcW w:w="1962" w:type="dxa"/>
            <w:tcBorders>
              <w:right w:val="single" w:sz="4" w:space="0" w:color="auto"/>
            </w:tcBorders>
          </w:tcPr>
          <w:p w14:paraId="29FBC9B0" w14:textId="3AFD479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EPCAM</w:t>
            </w:r>
          </w:p>
        </w:tc>
        <w:tc>
          <w:tcPr>
            <w:tcW w:w="1949" w:type="dxa"/>
            <w:tcBorders>
              <w:right w:val="single" w:sz="4" w:space="0" w:color="auto"/>
            </w:tcBorders>
          </w:tcPr>
          <w:p w14:paraId="71693DFC" w14:textId="0DB0D26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TnVtPjI0MDwvUmVjTnVtPjxEaXNwbGF5VGV4dD5bMzgsIDYzLCA2NV08L0Rpc3BsYXlUZXh0Pjxy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TnVtPjI0MDwvUmVjTnVtPjxEaXNwbGF5VGV4dD5bMzgsIDYzLCA2NV08L0Rpc3BsYXlUZXh0Pjxy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[38, 63, 65]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IDO1</w:t>
            </w:r>
          </w:p>
        </w:tc>
        <w:tc>
          <w:tcPr>
            <w:tcW w:w="1841" w:type="dxa"/>
            <w:tcBorders>
              <w:right w:val="single" w:sz="4" w:space="0" w:color="auto"/>
            </w:tcBorders>
          </w:tcPr>
          <w:p w14:paraId="2DCC80FA" w14:textId="663EE2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 30]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MDM2</w:t>
            </w:r>
          </w:p>
        </w:tc>
        <w:tc>
          <w:tcPr>
            <w:tcW w:w="1962" w:type="dxa"/>
            <w:tcBorders>
              <w:right w:val="single" w:sz="4" w:space="0" w:color="auto"/>
            </w:tcBorders>
          </w:tcPr>
          <w:p w14:paraId="0C2E311B" w14:textId="2700CA2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w:t>
            </w:r>
            <w:r>
              <w:rPr>
                <w:rFonts w:ascii="Calibri" w:eastAsia="Times New Roman" w:hAnsi="Calibri" w:cs="Calibri"/>
                <w:color w:val="000000"/>
                <w:sz w:val="22"/>
                <w:szCs w:val="22"/>
                <w:lang w:val="en-NL" w:eastAsia="en-NL"/>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ERBB2</w:t>
            </w:r>
          </w:p>
        </w:tc>
        <w:tc>
          <w:tcPr>
            <w:tcW w:w="1949" w:type="dxa"/>
            <w:tcBorders>
              <w:right w:val="single" w:sz="4" w:space="0" w:color="auto"/>
            </w:tcBorders>
          </w:tcPr>
          <w:p w14:paraId="2E3DC355" w14:textId="3143110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PEVuZE5vdGU+PENpdGU+PEF1dGhvcj5KaWFuZzwvQXV0aG9yPjxZZWFyPjIwMTk8L1llYXI+PFJl
Y051bT4xOTA8L1JlY051bT48RGlzcGxheVRleHQ+WzgsIDMwLCAzMiwgNzEsIDcyXTwvRGlzcGxh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PEVuZE5vdGU+PENpdGU+PEF1dGhvcj5KaWFuZzwvQXV0aG9yPjxZZWFyPjIwMTk8L1llYXI+PFJl
Y051bT4xOTA8L1JlY051bT48RGlzcGxheVRleHQ+WzgsIDMwLCAzMiwgNzEsIDcyXTwvRGlzcGxh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[8, 30, 32, 71, 72]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I</w:t>
            </w:r>
            <w:r w:rsidRPr="00105929">
              <w:rPr>
                <w:rFonts w:ascii="Calibri" w:eastAsia="Times New Roman" w:hAnsi="Calibri" w:cs="Calibri"/>
                <w:color w:val="000000"/>
                <w:sz w:val="22"/>
                <w:szCs w:val="22"/>
                <w:lang w:val="en-NL" w:eastAsia="en-NL"/>
              </w:rPr>
              <w:t>FNG</w:t>
            </w:r>
          </w:p>
        </w:tc>
        <w:tc>
          <w:tcPr>
            <w:tcW w:w="1841" w:type="dxa"/>
            <w:tcBorders>
              <w:right w:val="single" w:sz="4" w:space="0" w:color="auto"/>
            </w:tcBorders>
          </w:tcPr>
          <w:p w14:paraId="1CFB14E9" w14:textId="070E4FA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 27, 32]</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MET</w:t>
            </w:r>
          </w:p>
        </w:tc>
        <w:tc>
          <w:tcPr>
            <w:tcW w:w="1962" w:type="dxa"/>
            <w:tcBorders>
              <w:right w:val="single" w:sz="4" w:space="0" w:color="auto"/>
            </w:tcBorders>
          </w:tcPr>
          <w:p w14:paraId="7D10B20E" w14:textId="74B00C7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ESR1</w:t>
            </w:r>
          </w:p>
        </w:tc>
        <w:tc>
          <w:tcPr>
            <w:tcW w:w="1949" w:type="dxa"/>
            <w:tcBorders>
              <w:right w:val="single" w:sz="4" w:space="0" w:color="auto"/>
            </w:tcBorders>
          </w:tcPr>
          <w:p w14:paraId="1CD41C4C" w14:textId="26378E2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IGF1</w:t>
            </w:r>
          </w:p>
        </w:tc>
        <w:tc>
          <w:tcPr>
            <w:tcW w:w="1841" w:type="dxa"/>
            <w:tcBorders>
              <w:right w:val="single" w:sz="4" w:space="0" w:color="auto"/>
            </w:tcBorders>
          </w:tcPr>
          <w:p w14:paraId="756F97A8" w14:textId="1A8512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[8]</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MKI67</w:t>
            </w:r>
          </w:p>
        </w:tc>
        <w:tc>
          <w:tcPr>
            <w:tcW w:w="1962" w:type="dxa"/>
            <w:tcBorders>
              <w:right w:val="single" w:sz="4" w:space="0" w:color="auto"/>
            </w:tcBorders>
          </w:tcPr>
          <w:p w14:paraId="11137D6E" w14:textId="4F42DF78"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PEVuZE5vdGU+PENpdGU+PEF1dGhvcj5Tb25nPC9BdXRob3I+PFllYXI+MjAyNDwvWWVhcj48UmVj
TnVtPjIzODwvUmVjTnVtPjxEaXNwbGF5VGV4dD5bOCwgMzAsIDUzLCA1OSwgNjQsIDY1LCA2OSwg
NzNdPC9EaXNwbGF5VGV4dD48cmVjb3JkPjxyZWMtbnVtYmVyPjIzODwvcmVjLW51bWJlcj48Zm9y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PEVuZE5vdGU+PENpdGU+PEF1dGhvcj5Tb25nPC9BdXRob3I+PFllYXI+MjAyNDwvWWVhcj48UmVj
TnVtPjIzODwvUmVjTnVtPjxEaXNwbGF5VGV4dD5bOCwgMzAsIDUzLCA1OSwgNjQsIDY1LCA2OSwg
NzNdPC9EaXNwbGF5VGV4dD48cmVjb3JkPjxyZWMtbnVtYmVyPjIzODwvcmVjLW51bWJlcj48Zm9y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[8, 30, 53, 59, 64, 65, 69, 73]</w:t>
            </w:r>
            <w:r>
              <w:rPr>
                <w:rFonts w:ascii="Calibri" w:eastAsia="Times New Roman" w:hAnsi="Calibri" w:cs="Calibri"/>
                <w:color w:val="000000"/>
                <w:sz w:val="22"/>
                <w:szCs w:val="22"/>
                <w:lang w:val="en-NL" w:eastAsia="en-NL"/>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ESR2</w:t>
            </w:r>
          </w:p>
        </w:tc>
        <w:tc>
          <w:tcPr>
            <w:tcW w:w="1949" w:type="dxa"/>
            <w:tcBorders>
              <w:right w:val="single" w:sz="4" w:space="0" w:color="auto"/>
            </w:tcBorders>
          </w:tcPr>
          <w:p w14:paraId="021CA861" w14:textId="5A7D0E4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IL18</w:t>
            </w:r>
          </w:p>
        </w:tc>
        <w:tc>
          <w:tcPr>
            <w:tcW w:w="1841" w:type="dxa"/>
            <w:tcBorders>
              <w:right w:val="single" w:sz="4" w:space="0" w:color="auto"/>
            </w:tcBorders>
          </w:tcPr>
          <w:p w14:paraId="075B9A24" w14:textId="1BE9998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[27]</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MS4A1</w:t>
            </w:r>
          </w:p>
        </w:tc>
        <w:tc>
          <w:tcPr>
            <w:tcW w:w="1962" w:type="dxa"/>
            <w:tcBorders>
              <w:right w:val="single" w:sz="4" w:space="0" w:color="auto"/>
            </w:tcBorders>
          </w:tcPr>
          <w:p w14:paraId="7EFCD071" w14:textId="5856DD8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[11]</w:t>
            </w:r>
            <w:r>
              <w:rPr>
                <w:rFonts w:ascii="Calibri" w:eastAsia="Times New Roman" w:hAnsi="Calibri" w:cs="Calibri"/>
                <w:color w:val="000000"/>
                <w:sz w:val="22"/>
                <w:szCs w:val="22"/>
                <w:lang w:eastAsia="en-NL"/>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EZH2</w:t>
            </w:r>
          </w:p>
        </w:tc>
        <w:tc>
          <w:tcPr>
            <w:tcW w:w="1949" w:type="dxa"/>
            <w:tcBorders>
              <w:right w:val="single" w:sz="4" w:space="0" w:color="auto"/>
            </w:tcBorders>
          </w:tcPr>
          <w:p w14:paraId="56C3EC4C" w14:textId="4DBC6A0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IL2RA</w:t>
            </w:r>
          </w:p>
        </w:tc>
        <w:tc>
          <w:tcPr>
            <w:tcW w:w="1841" w:type="dxa"/>
            <w:tcBorders>
              <w:right w:val="single" w:sz="4" w:space="0" w:color="auto"/>
            </w:tcBorders>
          </w:tcPr>
          <w:p w14:paraId="63AA2105" w14:textId="636FB8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747535">
              <w:rPr>
                <w:rFonts w:ascii="Calibri" w:eastAsia="Times New Roman" w:hAnsi="Calibri" w:cs="Calibri"/>
                <w:color w:val="000000"/>
                <w:sz w:val="22"/>
                <w:szCs w:val="22"/>
                <w:lang w:eastAsia="en-NL"/>
              </w:rPr>
              <w:t>MSLN</w:t>
            </w:r>
          </w:p>
        </w:tc>
        <w:tc>
          <w:tcPr>
            <w:tcW w:w="1962" w:type="dxa"/>
            <w:tcBorders>
              <w:right w:val="single" w:sz="4" w:space="0" w:color="auto"/>
            </w:tcBorders>
          </w:tcPr>
          <w:p w14:paraId="2A604C30" w14:textId="6824850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[29]</w:t>
            </w:r>
            <w:r>
              <w:rPr>
                <w:rFonts w:ascii="Calibri" w:eastAsia="Times New Roman" w:hAnsi="Calibri" w:cs="Calibri"/>
                <w:color w:val="000000"/>
                <w:sz w:val="22"/>
                <w:szCs w:val="22"/>
                <w:lang w:val="nl-NL" w:eastAsia="en-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FAT1</w:t>
            </w:r>
          </w:p>
        </w:tc>
        <w:tc>
          <w:tcPr>
            <w:tcW w:w="1949" w:type="dxa"/>
            <w:tcBorders>
              <w:right w:val="single" w:sz="4" w:space="0" w:color="auto"/>
            </w:tcBorders>
          </w:tcPr>
          <w:p w14:paraId="0489490A" w14:textId="31A3D8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IL2RB</w:t>
            </w:r>
          </w:p>
        </w:tc>
        <w:tc>
          <w:tcPr>
            <w:tcW w:w="1841" w:type="dxa"/>
            <w:tcBorders>
              <w:right w:val="single" w:sz="4" w:space="0" w:color="auto"/>
            </w:tcBorders>
          </w:tcPr>
          <w:p w14:paraId="3287C7B0" w14:textId="5C6D64C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MTOR</w:t>
            </w:r>
          </w:p>
        </w:tc>
        <w:tc>
          <w:tcPr>
            <w:tcW w:w="1962" w:type="dxa"/>
            <w:tcBorders>
              <w:right w:val="single" w:sz="4" w:space="0" w:color="auto"/>
            </w:tcBorders>
          </w:tcPr>
          <w:p w14:paraId="7FEF4904" w14:textId="2C0EC6B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dW0+MjAwPC9SZWNOdW0+PERpc3BsYXlUZXh0Pls1LCAyOSwgNjddPC9EaXNwbGF5VGV4dD48cmVj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dW0+MjAwPC9SZWNOdW0+PERpc3BsYXlUZXh0Pls1LCAyOSwgNjddPC9EaXNwbGF5VGV4dD48cmVj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[5, 29, 67]</w:t>
            </w:r>
            <w:r>
              <w:rPr>
                <w:rFonts w:ascii="Calibri" w:eastAsia="Times New Roman" w:hAnsi="Calibri" w:cs="Calibri"/>
                <w:color w:val="000000"/>
                <w:sz w:val="22"/>
                <w:szCs w:val="22"/>
                <w:lang w:val="en-NL" w:eastAsia="en-NL"/>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FBXW7</w:t>
            </w:r>
          </w:p>
        </w:tc>
        <w:tc>
          <w:tcPr>
            <w:tcW w:w="1949" w:type="dxa"/>
            <w:tcBorders>
              <w:right w:val="single" w:sz="4" w:space="0" w:color="auto"/>
            </w:tcBorders>
          </w:tcPr>
          <w:p w14:paraId="4FD3C177" w14:textId="77B7416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dW0+MjU0PC9SZWNOdW0+PERpc3BsYXlUZXh0Pls1LCA3MF08L0Rpc3BsYXlUZXh0PjxyZWNvcmQ+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dW0+MjU0PC9SZWNOdW0+PERpc3BsYXlUZXh0Pls1LCA3MF08L0Rpc3BsYXlUZXh0PjxyZWNvcmQ+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[5, 70]</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IL2RG</w:t>
            </w:r>
          </w:p>
        </w:tc>
        <w:tc>
          <w:tcPr>
            <w:tcW w:w="1841" w:type="dxa"/>
            <w:tcBorders>
              <w:right w:val="single" w:sz="4" w:space="0" w:color="auto"/>
            </w:tcBorders>
          </w:tcPr>
          <w:p w14:paraId="225EB21C" w14:textId="5566B17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747535">
              <w:rPr>
                <w:rFonts w:ascii="Calibri" w:eastAsia="Times New Roman" w:hAnsi="Calibri" w:cs="Calibri"/>
                <w:color w:val="000000"/>
                <w:sz w:val="22"/>
                <w:szCs w:val="22"/>
                <w:lang w:eastAsia="en-NL"/>
              </w:rPr>
              <w:t>MUC1</w:t>
            </w:r>
          </w:p>
        </w:tc>
        <w:tc>
          <w:tcPr>
            <w:tcW w:w="1962" w:type="dxa"/>
            <w:tcBorders>
              <w:right w:val="single" w:sz="4" w:space="0" w:color="auto"/>
            </w:tcBorders>
          </w:tcPr>
          <w:p w14:paraId="093EAA89" w14:textId="4BD127D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[29, 32]</w:t>
            </w:r>
            <w:r>
              <w:rPr>
                <w:rFonts w:ascii="Calibri" w:eastAsia="Times New Roman" w:hAnsi="Calibri" w:cs="Calibri"/>
                <w:color w:val="000000"/>
                <w:sz w:val="22"/>
                <w:szCs w:val="22"/>
                <w:lang w:val="nl-NL" w:eastAsia="en-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FCGR2B</w:t>
            </w:r>
          </w:p>
        </w:tc>
        <w:tc>
          <w:tcPr>
            <w:tcW w:w="1949" w:type="dxa"/>
            <w:tcBorders>
              <w:right w:val="single" w:sz="4" w:space="0" w:color="auto"/>
            </w:tcBorders>
          </w:tcPr>
          <w:p w14:paraId="07DF7074" w14:textId="33101B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IL6</w:t>
            </w:r>
          </w:p>
        </w:tc>
        <w:tc>
          <w:tcPr>
            <w:tcW w:w="1841" w:type="dxa"/>
            <w:tcBorders>
              <w:right w:val="single" w:sz="4" w:space="0" w:color="auto"/>
            </w:tcBorders>
          </w:tcPr>
          <w:p w14:paraId="3B4E7D20" w14:textId="67FFF1F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MUC16</w:t>
            </w:r>
          </w:p>
        </w:tc>
        <w:tc>
          <w:tcPr>
            <w:tcW w:w="1962" w:type="dxa"/>
            <w:tcBorders>
              <w:right w:val="single" w:sz="4" w:space="0" w:color="auto"/>
            </w:tcBorders>
          </w:tcPr>
          <w:p w14:paraId="392F76E2" w14:textId="22ABD5D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w:t>
            </w:r>
            <w:r>
              <w:rPr>
                <w:rFonts w:ascii="Calibri" w:eastAsia="Times New Roman" w:hAnsi="Calibri" w:cs="Calibri"/>
                <w:color w:val="000000"/>
                <w:sz w:val="22"/>
                <w:szCs w:val="22"/>
                <w:lang w:val="nl-NL" w:eastAsia="en-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FGA</w:t>
            </w:r>
          </w:p>
        </w:tc>
        <w:tc>
          <w:tcPr>
            <w:tcW w:w="1949" w:type="dxa"/>
            <w:tcBorders>
              <w:right w:val="single" w:sz="4" w:space="0" w:color="auto"/>
            </w:tcBorders>
          </w:tcPr>
          <w:p w14:paraId="4FA46127" w14:textId="7075380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IL7R</w:t>
            </w:r>
          </w:p>
        </w:tc>
        <w:tc>
          <w:tcPr>
            <w:tcW w:w="1841" w:type="dxa"/>
            <w:tcBorders>
              <w:right w:val="single" w:sz="4" w:space="0" w:color="auto"/>
            </w:tcBorders>
          </w:tcPr>
          <w:p w14:paraId="11EDDEF0" w14:textId="67135EA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747535">
              <w:rPr>
                <w:rFonts w:ascii="Calibri" w:eastAsia="Times New Roman" w:hAnsi="Calibri" w:cs="Calibri"/>
                <w:color w:val="000000"/>
                <w:sz w:val="22"/>
                <w:szCs w:val="22"/>
                <w:lang w:eastAsia="en-NL"/>
              </w:rPr>
              <w:t>MYB</w:t>
            </w:r>
          </w:p>
        </w:tc>
        <w:tc>
          <w:tcPr>
            <w:tcW w:w="1962" w:type="dxa"/>
            <w:tcBorders>
              <w:right w:val="single" w:sz="4" w:space="0" w:color="auto"/>
            </w:tcBorders>
          </w:tcPr>
          <w:p w14:paraId="20495EEA" w14:textId="7ECD5F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FGB</w:t>
            </w:r>
          </w:p>
        </w:tc>
        <w:tc>
          <w:tcPr>
            <w:tcW w:w="1949" w:type="dxa"/>
            <w:tcBorders>
              <w:right w:val="single" w:sz="4" w:space="0" w:color="auto"/>
            </w:tcBorders>
          </w:tcPr>
          <w:p w14:paraId="048C1643" w14:textId="13AD393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INMT</w:t>
            </w:r>
          </w:p>
        </w:tc>
        <w:tc>
          <w:tcPr>
            <w:tcW w:w="1841" w:type="dxa"/>
            <w:tcBorders>
              <w:right w:val="single" w:sz="4" w:space="0" w:color="auto"/>
            </w:tcBorders>
          </w:tcPr>
          <w:p w14:paraId="4B7B601A" w14:textId="7F6AF46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[16]</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747535">
              <w:rPr>
                <w:rFonts w:ascii="Calibri" w:eastAsia="Times New Roman" w:hAnsi="Calibri" w:cs="Calibri"/>
                <w:color w:val="000000"/>
                <w:sz w:val="22"/>
                <w:szCs w:val="22"/>
                <w:lang w:eastAsia="en-NL"/>
              </w:rPr>
              <w:t>MY</w:t>
            </w:r>
            <w:r>
              <w:rPr>
                <w:rFonts w:ascii="Calibri" w:eastAsia="Times New Roman" w:hAnsi="Calibri" w:cs="Calibri"/>
                <w:color w:val="000000"/>
                <w:sz w:val="22"/>
                <w:szCs w:val="22"/>
                <w:lang w:eastAsia="en-NL"/>
              </w:rPr>
              <w:t>C</w:t>
            </w:r>
          </w:p>
        </w:tc>
        <w:tc>
          <w:tcPr>
            <w:tcW w:w="1962" w:type="dxa"/>
            <w:tcBorders>
              <w:right w:val="single" w:sz="4" w:space="0" w:color="auto"/>
            </w:tcBorders>
          </w:tcPr>
          <w:p w14:paraId="547EF414" w14:textId="61C491F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PjxSZWNOdW0+MjEzPC9SZWNOdW0+PERpc3BsYXlUZXh0Pls2LCA4LCAxMCwgMjksIDMyLCA2N108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PjxSZWNOdW0+MjEzPC9SZWNOdW0+PERpc3BsYXlUZXh0Pls2LCA4LCAxMCwgMjksIDMyLCA2N108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 8, 10, 29, 32, 67]</w:t>
            </w:r>
            <w:r>
              <w:rPr>
                <w:rFonts w:ascii="Calibri" w:eastAsia="Times New Roman" w:hAnsi="Calibri" w:cs="Calibri"/>
                <w:color w:val="000000"/>
                <w:sz w:val="22"/>
                <w:szCs w:val="22"/>
                <w:lang w:val="en-NL" w:eastAsia="en-NL"/>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FGFR1</w:t>
            </w:r>
          </w:p>
        </w:tc>
        <w:tc>
          <w:tcPr>
            <w:tcW w:w="1949" w:type="dxa"/>
            <w:tcBorders>
              <w:right w:val="single" w:sz="4" w:space="0" w:color="auto"/>
            </w:tcBorders>
          </w:tcPr>
          <w:p w14:paraId="6E0B7FA7" w14:textId="30C10F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bT4xODY8L1JlY051bT48RGlzcGxheVRleHQ+WzYzLCA2NF08L0Rpc3BsYXlUZXh0PjxyZWNvcmQ+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bT4xODY8L1JlY051bT48RGlzcGxheVRleHQ+WzYzLCA2NF08L0Rpc3BsYXlUZXh0PjxyZWNvcmQ+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[63, 64]</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INPP4B</w:t>
            </w:r>
          </w:p>
        </w:tc>
        <w:tc>
          <w:tcPr>
            <w:tcW w:w="1841" w:type="dxa"/>
            <w:tcBorders>
              <w:right w:val="single" w:sz="4" w:space="0" w:color="auto"/>
            </w:tcBorders>
          </w:tcPr>
          <w:p w14:paraId="085153D2" w14:textId="30237ED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[25, 32]</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5F1653">
              <w:rPr>
                <w:rFonts w:ascii="Calibri" w:eastAsia="Times New Roman" w:hAnsi="Calibri" w:cs="Calibri"/>
                <w:color w:val="000000"/>
                <w:sz w:val="22"/>
                <w:szCs w:val="22"/>
                <w:lang w:eastAsia="en-NL"/>
              </w:rPr>
              <w:t>NF1</w:t>
            </w:r>
          </w:p>
        </w:tc>
        <w:tc>
          <w:tcPr>
            <w:tcW w:w="1962" w:type="dxa"/>
            <w:tcBorders>
              <w:right w:val="single" w:sz="4" w:space="0" w:color="auto"/>
            </w:tcBorders>
          </w:tcPr>
          <w:p w14:paraId="15407950" w14:textId="23AF383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FGFR2</w:t>
            </w:r>
          </w:p>
        </w:tc>
        <w:tc>
          <w:tcPr>
            <w:tcW w:w="1949" w:type="dxa"/>
            <w:tcBorders>
              <w:right w:val="single" w:sz="4" w:space="0" w:color="auto"/>
            </w:tcBorders>
          </w:tcPr>
          <w:p w14:paraId="4C53AC05" w14:textId="649831C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PjxSZWNOdW0+MjEzPC9SZWNOdW0+PERpc3BsYXlUZXh0PlsxMCwgMzIsIDYzLCA2NCwgNjddPC9E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PjxSZWNOdW0+MjEzPC9SZWNOdW0+PERpc3BsYXlUZXh0PlsxMCwgMzIsIDYzLCA2NCwgNjddPC9E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[10, 32, 63, 64, 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ITGAX</w:t>
            </w:r>
          </w:p>
        </w:tc>
        <w:tc>
          <w:tcPr>
            <w:tcW w:w="1841" w:type="dxa"/>
            <w:tcBorders>
              <w:right w:val="single" w:sz="4" w:space="0" w:color="auto"/>
            </w:tcBorders>
          </w:tcPr>
          <w:p w14:paraId="70E6DEFA" w14:textId="223B4C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5F1653">
              <w:rPr>
                <w:rFonts w:ascii="Calibri" w:eastAsia="Times New Roman" w:hAnsi="Calibri" w:cs="Calibri"/>
                <w:color w:val="000000"/>
                <w:sz w:val="22"/>
                <w:szCs w:val="22"/>
                <w:lang w:eastAsia="en-NL"/>
              </w:rPr>
              <w:t>NKG7</w:t>
            </w:r>
          </w:p>
        </w:tc>
        <w:tc>
          <w:tcPr>
            <w:tcW w:w="1962" w:type="dxa"/>
            <w:tcBorders>
              <w:right w:val="single" w:sz="4" w:space="0" w:color="auto"/>
            </w:tcBorders>
          </w:tcPr>
          <w:p w14:paraId="00C8AD75" w14:textId="4CCBBD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FGFR4</w:t>
            </w:r>
          </w:p>
        </w:tc>
        <w:tc>
          <w:tcPr>
            <w:tcW w:w="1949" w:type="dxa"/>
            <w:tcBorders>
              <w:right w:val="single" w:sz="4" w:space="0" w:color="auto"/>
            </w:tcBorders>
          </w:tcPr>
          <w:p w14:paraId="68784800" w14:textId="5BD422E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JCHAIN</w:t>
            </w:r>
          </w:p>
        </w:tc>
        <w:tc>
          <w:tcPr>
            <w:tcW w:w="1841" w:type="dxa"/>
            <w:tcBorders>
              <w:right w:val="single" w:sz="4" w:space="0" w:color="auto"/>
            </w:tcBorders>
          </w:tcPr>
          <w:p w14:paraId="7E2078C7" w14:textId="36EDB1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5F1653">
              <w:rPr>
                <w:rFonts w:ascii="Calibri" w:eastAsia="Times New Roman" w:hAnsi="Calibri" w:cs="Calibri"/>
                <w:color w:val="000000"/>
                <w:sz w:val="22"/>
                <w:szCs w:val="22"/>
                <w:lang w:eastAsia="en-NL"/>
              </w:rPr>
              <w:t>NME1</w:t>
            </w:r>
          </w:p>
        </w:tc>
        <w:tc>
          <w:tcPr>
            <w:tcW w:w="1962" w:type="dxa"/>
            <w:tcBorders>
              <w:right w:val="single" w:sz="4" w:space="0" w:color="auto"/>
            </w:tcBorders>
          </w:tcPr>
          <w:p w14:paraId="59FE4B4E" w14:textId="085977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FGG</w:t>
            </w:r>
          </w:p>
        </w:tc>
        <w:tc>
          <w:tcPr>
            <w:tcW w:w="1949" w:type="dxa"/>
            <w:tcBorders>
              <w:right w:val="single" w:sz="4" w:space="0" w:color="auto"/>
            </w:tcBorders>
          </w:tcPr>
          <w:p w14:paraId="4A58F625" w14:textId="4A39456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KIT</w:t>
            </w:r>
          </w:p>
        </w:tc>
        <w:tc>
          <w:tcPr>
            <w:tcW w:w="1841" w:type="dxa"/>
            <w:tcBorders>
              <w:right w:val="single" w:sz="4" w:space="0" w:color="auto"/>
            </w:tcBorders>
          </w:tcPr>
          <w:p w14:paraId="07A6A8F2" w14:textId="1D4E7A9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NOP16</w:t>
            </w:r>
          </w:p>
        </w:tc>
        <w:tc>
          <w:tcPr>
            <w:tcW w:w="1962" w:type="dxa"/>
            <w:tcBorders>
              <w:right w:val="single" w:sz="4" w:space="0" w:color="auto"/>
            </w:tcBorders>
          </w:tcPr>
          <w:p w14:paraId="3E5F2402" w14:textId="3952C2D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[25]</w:t>
            </w:r>
            <w:r>
              <w:rPr>
                <w:rFonts w:ascii="Calibri" w:eastAsia="Times New Roman" w:hAnsi="Calibri" w:cs="Calibri"/>
                <w:color w:val="000000"/>
                <w:sz w:val="22"/>
                <w:szCs w:val="22"/>
                <w:lang w:val="nl-NL" w:eastAsia="en-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FOXA1</w:t>
            </w:r>
          </w:p>
        </w:tc>
        <w:tc>
          <w:tcPr>
            <w:tcW w:w="1949" w:type="dxa"/>
            <w:tcBorders>
              <w:right w:val="single" w:sz="4" w:space="0" w:color="auto"/>
            </w:tcBorders>
          </w:tcPr>
          <w:p w14:paraId="25215FD7" w14:textId="293EAFD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 8, 25, 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KMT2D</w:t>
            </w:r>
          </w:p>
        </w:tc>
        <w:tc>
          <w:tcPr>
            <w:tcW w:w="1841" w:type="dxa"/>
            <w:tcBorders>
              <w:right w:val="single" w:sz="4" w:space="0" w:color="auto"/>
            </w:tcBorders>
          </w:tcPr>
          <w:p w14:paraId="56563DD9" w14:textId="253522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NOTCH1</w:t>
            </w:r>
          </w:p>
        </w:tc>
        <w:tc>
          <w:tcPr>
            <w:tcW w:w="1962" w:type="dxa"/>
            <w:tcBorders>
              <w:right w:val="single" w:sz="4" w:space="0" w:color="auto"/>
            </w:tcBorders>
          </w:tcPr>
          <w:p w14:paraId="2B7022B8" w14:textId="3A7F06A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fldData xml:space="preserve">PEVuZE5vdGU+PENpdGU+PEF1dGhvcj5Bc2xlaDwvQXV0aG9yPjxZZWFyPjIwMjI8L1llYXI+PFJl
Y051bT4yMTc8L1JlY051bT48RGlzcGxheVRleHQ+WzMyLCA2N108L0Rpc3BsYXlUZXh0PjxyZWNv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F9198C">
              <w:rPr>
                <w:rFonts w:ascii="Calibri" w:eastAsia="Times New Roman" w:hAnsi="Calibri" w:cs="Calibri"/>
                <w:color w:val="000000"/>
                <w:sz w:val="22"/>
                <w:szCs w:val="22"/>
                <w:lang w:val="nl-NL" w:eastAsia="en-NL"/>
              </w:rPr>
              <w:instrText xml:space="preserve"> ADDIN EN.CITE </w:instrText>
            </w:r>
            <w:r w:rsidR="00F9198C">
              <w:rPr>
                <w:rFonts w:ascii="Calibri" w:eastAsia="Times New Roman" w:hAnsi="Calibri" w:cs="Calibri"/>
                <w:color w:val="000000"/>
                <w:sz w:val="22"/>
                <w:szCs w:val="22"/>
                <w:lang w:val="nl-NL" w:eastAsia="en-NL"/>
              </w:rPr>
              <w:fldChar w:fldCharType="begin">
                <w:fldData xml:space="preserve">PEVuZE5vdGU+PENpdGU+PEF1dGhvcj5Bc2xlaDwvQXV0aG9yPjxZZWFyPjIwMjI8L1llYXI+PFJl
Y051bT4yMTc8L1JlY051bT48RGlzcGxheVRleHQ+WzMyLCA2N108L0Rpc3BsYXlUZXh0PjxyZWNv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F9198C">
              <w:rPr>
                <w:rFonts w:ascii="Calibri" w:eastAsia="Times New Roman" w:hAnsi="Calibri" w:cs="Calibri"/>
                <w:color w:val="000000"/>
                <w:sz w:val="22"/>
                <w:szCs w:val="22"/>
                <w:lang w:val="nl-NL" w:eastAsia="en-NL"/>
              </w:rPr>
              <w:instrText xml:space="preserve"> ADDIN EN.CITE.DATA </w:instrText>
            </w:r>
            <w:r w:rsidR="00F9198C">
              <w:rPr>
                <w:rFonts w:ascii="Calibri" w:eastAsia="Times New Roman" w:hAnsi="Calibri" w:cs="Calibri"/>
                <w:color w:val="000000"/>
                <w:sz w:val="22"/>
                <w:szCs w:val="22"/>
                <w:lang w:val="nl-NL" w:eastAsia="en-NL"/>
              </w:rPr>
            </w:r>
            <w:r w:rsidR="00F9198C">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sidR="00F9198C">
              <w:rPr>
                <w:rFonts w:ascii="Calibri" w:eastAsia="Times New Roman" w:hAnsi="Calibri" w:cs="Calibri"/>
                <w:noProof/>
                <w:color w:val="000000"/>
                <w:sz w:val="22"/>
                <w:szCs w:val="22"/>
                <w:lang w:val="nl-NL" w:eastAsia="en-NL"/>
              </w:rPr>
              <w:t>[32, 67]</w:t>
            </w:r>
            <w:r>
              <w:rPr>
                <w:rFonts w:ascii="Calibri" w:eastAsia="Times New Roman" w:hAnsi="Calibri" w:cs="Calibri"/>
                <w:color w:val="000000"/>
                <w:sz w:val="22"/>
                <w:szCs w:val="22"/>
                <w:lang w:val="nl-NL" w:eastAsia="en-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FOXC1</w:t>
            </w:r>
          </w:p>
        </w:tc>
        <w:tc>
          <w:tcPr>
            <w:tcW w:w="1949" w:type="dxa"/>
            <w:tcBorders>
              <w:right w:val="single" w:sz="4" w:space="0" w:color="auto"/>
            </w:tcBorders>
          </w:tcPr>
          <w:p w14:paraId="6BA6DF08" w14:textId="624B301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TnVtPjIzOTwvUmVjTnVtPjxEaXNwbGF5VGV4dD5bNiwgMzAsIDMyLCA2NF08L0Rpc3BsYXlUZXh0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TnVtPjIzOTwvUmVjTnVtPjxEaXNwbGF5VGV4dD5bNiwgMzAsIDMyLCA2NF08L0Rpc3BsYXlUZXh0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 30, 32, 64]</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KRT13</w:t>
            </w:r>
          </w:p>
        </w:tc>
        <w:tc>
          <w:tcPr>
            <w:tcW w:w="1841" w:type="dxa"/>
            <w:tcBorders>
              <w:right w:val="single" w:sz="4" w:space="0" w:color="auto"/>
            </w:tcBorders>
          </w:tcPr>
          <w:p w14:paraId="24C01A32" w14:textId="052B12E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[25]</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NOTCH2</w:t>
            </w:r>
          </w:p>
        </w:tc>
        <w:tc>
          <w:tcPr>
            <w:tcW w:w="1962" w:type="dxa"/>
            <w:tcBorders>
              <w:right w:val="single" w:sz="4" w:space="0" w:color="auto"/>
            </w:tcBorders>
          </w:tcPr>
          <w:p w14:paraId="05B501D8" w14:textId="3AB2BDA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dW0+MjU0PC9SZWNOdW0+PERpc3BsYXlUZXh0Pls1LCA3MF08L0Rpc3BsYXlUZXh0PjxyZWNvcmQ+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dW0+MjU0PC9SZWNOdW0+PERpc3BsYXlUZXh0Pls1LCA3MF08L0Rpc3BsYXlUZXh0PjxyZWNvcmQ+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[5, 70]</w:t>
            </w:r>
            <w:r>
              <w:rPr>
                <w:rFonts w:ascii="Calibri" w:eastAsia="Times New Roman" w:hAnsi="Calibri" w:cs="Calibri"/>
                <w:color w:val="000000"/>
                <w:sz w:val="22"/>
                <w:szCs w:val="22"/>
                <w:lang w:val="en-NL" w:eastAsia="en-NL"/>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FOXP3</w:t>
            </w:r>
          </w:p>
        </w:tc>
        <w:tc>
          <w:tcPr>
            <w:tcW w:w="1949" w:type="dxa"/>
            <w:tcBorders>
              <w:right w:val="single" w:sz="4" w:space="0" w:color="auto"/>
            </w:tcBorders>
          </w:tcPr>
          <w:p w14:paraId="3EB7CF3B" w14:textId="56CB676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 38]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KRT14</w:t>
            </w:r>
          </w:p>
        </w:tc>
        <w:tc>
          <w:tcPr>
            <w:tcW w:w="1841" w:type="dxa"/>
            <w:tcBorders>
              <w:right w:val="single" w:sz="4" w:space="0" w:color="auto"/>
            </w:tcBorders>
          </w:tcPr>
          <w:p w14:paraId="7DE77BA2" w14:textId="2396B9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[9, 25]</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NOTCH3</w:t>
            </w:r>
          </w:p>
        </w:tc>
        <w:tc>
          <w:tcPr>
            <w:tcW w:w="1962" w:type="dxa"/>
            <w:tcBorders>
              <w:right w:val="single" w:sz="4" w:space="0" w:color="auto"/>
            </w:tcBorders>
          </w:tcPr>
          <w:p w14:paraId="5B502BA9" w14:textId="7CCE647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FYN</w:t>
            </w:r>
          </w:p>
        </w:tc>
        <w:tc>
          <w:tcPr>
            <w:tcW w:w="1949" w:type="dxa"/>
            <w:tcBorders>
              <w:right w:val="single" w:sz="4" w:space="0" w:color="auto"/>
            </w:tcBorders>
          </w:tcPr>
          <w:p w14:paraId="626F65DF" w14:textId="58BA366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&lt;EndNote&gt;&lt;Cite&gt;&lt;Author&gt;Egeland&lt;/Author&gt;&lt;Year&gt;2024&lt;/Year&gt;&lt;RecNum&gt;245&lt;/RecNum&gt;&lt;DisplayText&gt;[73]&lt;/DisplayText&gt;&lt;record&gt;&lt;rec-number&gt;245&lt;/rec-number&gt;&lt;foreign-keys&gt;&lt;key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[73]</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05929">
              <w:rPr>
                <w:rFonts w:ascii="Calibri" w:eastAsia="Times New Roman" w:hAnsi="Calibri" w:cs="Calibri"/>
                <w:color w:val="000000"/>
                <w:sz w:val="22"/>
                <w:szCs w:val="22"/>
                <w:lang w:val="nl-NL" w:eastAsia="en-NL"/>
              </w:rPr>
              <w:t>KRT15</w:t>
            </w:r>
          </w:p>
        </w:tc>
        <w:tc>
          <w:tcPr>
            <w:tcW w:w="1841" w:type="dxa"/>
            <w:tcBorders>
              <w:right w:val="single" w:sz="4" w:space="0" w:color="auto"/>
            </w:tcBorders>
          </w:tcPr>
          <w:p w14:paraId="048AAC2F" w14:textId="14DEDA7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NOTCH4</w:t>
            </w:r>
          </w:p>
        </w:tc>
        <w:tc>
          <w:tcPr>
            <w:tcW w:w="1962" w:type="dxa"/>
            <w:tcBorders>
              <w:right w:val="single" w:sz="4" w:space="0" w:color="auto"/>
            </w:tcBorders>
          </w:tcPr>
          <w:p w14:paraId="1C751B27" w14:textId="17FCA5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25]</w:t>
            </w:r>
            <w:r>
              <w:rPr>
                <w:rFonts w:ascii="Calibri" w:eastAsia="Times New Roman" w:hAnsi="Calibri" w:cs="Calibri"/>
                <w:color w:val="000000"/>
                <w:sz w:val="22"/>
                <w:szCs w:val="22"/>
                <w:lang w:val="en-NL" w:eastAsia="en-NL"/>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GAS1</w:t>
            </w:r>
          </w:p>
        </w:tc>
        <w:tc>
          <w:tcPr>
            <w:tcW w:w="1949" w:type="dxa"/>
            <w:tcBorders>
              <w:right w:val="single" w:sz="4" w:space="0" w:color="auto"/>
            </w:tcBorders>
          </w:tcPr>
          <w:p w14:paraId="1FB8FD95" w14:textId="5B828CA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05929">
              <w:rPr>
                <w:rFonts w:ascii="Calibri" w:eastAsia="Times New Roman" w:hAnsi="Calibri" w:cs="Calibri"/>
                <w:color w:val="000000"/>
                <w:sz w:val="22"/>
                <w:szCs w:val="22"/>
                <w:lang w:val="nl-NL" w:eastAsia="en-NL"/>
              </w:rPr>
              <w:t>KRT18</w:t>
            </w:r>
          </w:p>
        </w:tc>
        <w:tc>
          <w:tcPr>
            <w:tcW w:w="1841" w:type="dxa"/>
            <w:tcBorders>
              <w:right w:val="single" w:sz="4" w:space="0" w:color="auto"/>
            </w:tcBorders>
          </w:tcPr>
          <w:p w14:paraId="679792EF" w14:textId="6AE5331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&lt;EndNote&gt;&lt;Cite&gt;&lt;Author&gt;Hachey&lt;/Author&gt;&lt;Year&gt;2024&lt;/Year&gt;&lt;RecNum&gt;229&lt;/RecNum&gt;&lt;DisplayText&gt;[65]&lt;/DisplayText&gt;&lt;record&gt;&lt;rec-number&gt;229&lt;/rec-number&gt;&lt;foreign-keys&gt;&lt;key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222C3">
              <w:rPr>
                <w:rFonts w:ascii="Calibri" w:eastAsia="Times New Roman" w:hAnsi="Calibri" w:cs="Calibri"/>
                <w:color w:val="000000"/>
                <w:sz w:val="22"/>
                <w:szCs w:val="22"/>
                <w:lang w:eastAsia="en-NL"/>
              </w:rPr>
              <w:t>NPR1</w:t>
            </w:r>
          </w:p>
        </w:tc>
        <w:tc>
          <w:tcPr>
            <w:tcW w:w="1962" w:type="dxa"/>
            <w:tcBorders>
              <w:right w:val="single" w:sz="4" w:space="0" w:color="auto"/>
            </w:tcBorders>
          </w:tcPr>
          <w:p w14:paraId="6BE92E1B" w14:textId="3C3C0B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GATA3</w:t>
            </w:r>
          </w:p>
        </w:tc>
        <w:tc>
          <w:tcPr>
            <w:tcW w:w="1949" w:type="dxa"/>
            <w:tcBorders>
              <w:right w:val="single" w:sz="4" w:space="0" w:color="auto"/>
            </w:tcBorders>
          </w:tcPr>
          <w:p w14:paraId="01CA6A4F" w14:textId="3021A0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Y051bT4yMTA8L1JlY051bT48RGlzcGxheVRleHQ+WzUsIDYsIDgsIDI1LCAzMiwgMzcsIDY3XTwv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Y051bT4yMTA8L1JlY051bT48RGlzcGxheVRleHQ+WzUsIDYsIDgsIDI1LCAzMiwgMzcsIDY3XTwv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[5, 6, 8, 25, 32, 37, 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KRT36</w:t>
            </w:r>
          </w:p>
        </w:tc>
        <w:tc>
          <w:tcPr>
            <w:tcW w:w="1841" w:type="dxa"/>
            <w:tcBorders>
              <w:right w:val="single" w:sz="4" w:space="0" w:color="auto"/>
            </w:tcBorders>
          </w:tcPr>
          <w:p w14:paraId="197CB46C" w14:textId="37F26C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1222C3">
              <w:rPr>
                <w:rFonts w:ascii="Calibri" w:eastAsia="Times New Roman" w:hAnsi="Calibri" w:cs="Calibri"/>
                <w:color w:val="000000"/>
                <w:sz w:val="22"/>
                <w:szCs w:val="22"/>
                <w:lang w:eastAsia="en-NL"/>
              </w:rPr>
              <w:t>OBSCN</w:t>
            </w:r>
          </w:p>
        </w:tc>
        <w:tc>
          <w:tcPr>
            <w:tcW w:w="1962" w:type="dxa"/>
            <w:tcBorders>
              <w:right w:val="single" w:sz="4" w:space="0" w:color="auto"/>
            </w:tcBorders>
          </w:tcPr>
          <w:p w14:paraId="05EE7F5A" w14:textId="1B8095A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GIMAP7</w:t>
            </w:r>
          </w:p>
        </w:tc>
        <w:tc>
          <w:tcPr>
            <w:tcW w:w="1949" w:type="dxa"/>
            <w:tcBorders>
              <w:right w:val="single" w:sz="4" w:space="0" w:color="auto"/>
            </w:tcBorders>
          </w:tcPr>
          <w:p w14:paraId="3AE9F739" w14:textId="1E1B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05929">
              <w:rPr>
                <w:rFonts w:ascii="Calibri" w:eastAsia="Times New Roman" w:hAnsi="Calibri" w:cs="Calibri"/>
                <w:color w:val="000000"/>
                <w:sz w:val="22"/>
                <w:szCs w:val="22"/>
                <w:lang w:val="nl-NL" w:eastAsia="en-NL"/>
              </w:rPr>
              <w:t>KRT43P</w:t>
            </w:r>
          </w:p>
        </w:tc>
        <w:tc>
          <w:tcPr>
            <w:tcW w:w="1841" w:type="dxa"/>
            <w:tcBorders>
              <w:right w:val="single" w:sz="4" w:space="0" w:color="auto"/>
            </w:tcBorders>
          </w:tcPr>
          <w:p w14:paraId="0E5F6928" w14:textId="5BEFDDF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1222C3">
              <w:rPr>
                <w:rFonts w:ascii="Calibri" w:eastAsia="Times New Roman" w:hAnsi="Calibri" w:cs="Calibri"/>
                <w:color w:val="000000"/>
                <w:sz w:val="22"/>
                <w:szCs w:val="22"/>
                <w:lang w:eastAsia="en-NL"/>
              </w:rPr>
              <w:t>OGN</w:t>
            </w:r>
          </w:p>
        </w:tc>
        <w:tc>
          <w:tcPr>
            <w:tcW w:w="1962" w:type="dxa"/>
            <w:tcBorders>
              <w:right w:val="single" w:sz="4" w:space="0" w:color="auto"/>
            </w:tcBorders>
          </w:tcPr>
          <w:p w14:paraId="5A1F2B59" w14:textId="749289A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GJA1</w:t>
            </w:r>
          </w:p>
        </w:tc>
        <w:tc>
          <w:tcPr>
            <w:tcW w:w="1949" w:type="dxa"/>
            <w:tcBorders>
              <w:right w:val="single" w:sz="4" w:space="0" w:color="auto"/>
            </w:tcBorders>
          </w:tcPr>
          <w:p w14:paraId="62BEB55E" w14:textId="527AC6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68447D">
              <w:rPr>
                <w:rFonts w:ascii="Calibri" w:eastAsia="Times New Roman" w:hAnsi="Calibri" w:cs="Calibri"/>
                <w:color w:val="000000"/>
                <w:sz w:val="22"/>
                <w:szCs w:val="22"/>
                <w:lang w:val="en-NL" w:eastAsia="en-NL"/>
              </w:rPr>
              <w:t>KRT5</w:t>
            </w:r>
          </w:p>
        </w:tc>
        <w:tc>
          <w:tcPr>
            <w:tcW w:w="1841" w:type="dxa"/>
            <w:tcBorders>
              <w:right w:val="single" w:sz="4" w:space="0" w:color="auto"/>
            </w:tcBorders>
          </w:tcPr>
          <w:p w14:paraId="761DABDE" w14:textId="0372704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[9, 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1222C3">
              <w:rPr>
                <w:rFonts w:ascii="Calibri" w:eastAsia="Times New Roman" w:hAnsi="Calibri" w:cs="Calibri"/>
                <w:color w:val="000000"/>
                <w:sz w:val="22"/>
                <w:szCs w:val="22"/>
                <w:lang w:val="nl-NL" w:eastAsia="en-NL"/>
              </w:rPr>
              <w:t>OLAH</w:t>
            </w:r>
          </w:p>
        </w:tc>
        <w:tc>
          <w:tcPr>
            <w:tcW w:w="1962" w:type="dxa"/>
            <w:tcBorders>
              <w:right w:val="single" w:sz="4" w:space="0" w:color="auto"/>
            </w:tcBorders>
          </w:tcPr>
          <w:p w14:paraId="51DDD488" w14:textId="7027C67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GJA4</w:t>
            </w:r>
          </w:p>
        </w:tc>
        <w:tc>
          <w:tcPr>
            <w:tcW w:w="1949" w:type="dxa"/>
            <w:tcBorders>
              <w:right w:val="single" w:sz="4" w:space="0" w:color="auto"/>
            </w:tcBorders>
          </w:tcPr>
          <w:p w14:paraId="24A3F380" w14:textId="7CBF50C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68447D">
              <w:rPr>
                <w:rFonts w:ascii="Calibri" w:eastAsia="Times New Roman" w:hAnsi="Calibri" w:cs="Calibri"/>
                <w:color w:val="000000"/>
                <w:sz w:val="22"/>
                <w:szCs w:val="22"/>
                <w:lang w:val="en-NL" w:eastAsia="en-NL"/>
              </w:rPr>
              <w:t>KRT6A</w:t>
            </w:r>
          </w:p>
        </w:tc>
        <w:tc>
          <w:tcPr>
            <w:tcW w:w="1841" w:type="dxa"/>
            <w:tcBorders>
              <w:right w:val="single" w:sz="4" w:space="0" w:color="auto"/>
            </w:tcBorders>
          </w:tcPr>
          <w:p w14:paraId="1361C41D" w14:textId="1DC5CC5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222C3">
              <w:rPr>
                <w:rFonts w:ascii="Calibri" w:eastAsia="Times New Roman" w:hAnsi="Calibri" w:cs="Calibri"/>
                <w:color w:val="000000"/>
                <w:sz w:val="22"/>
                <w:szCs w:val="22"/>
                <w:lang w:val="en-NL" w:eastAsia="en-NL"/>
              </w:rPr>
              <w:t>P4HA3</w:t>
            </w:r>
          </w:p>
        </w:tc>
        <w:tc>
          <w:tcPr>
            <w:tcW w:w="1962" w:type="dxa"/>
            <w:tcBorders>
              <w:right w:val="single" w:sz="4" w:space="0" w:color="auto"/>
            </w:tcBorders>
          </w:tcPr>
          <w:p w14:paraId="4FA4B5E1" w14:textId="0F14DEB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[16]</w:t>
            </w:r>
            <w:r>
              <w:rPr>
                <w:rFonts w:ascii="Calibri" w:eastAsia="Times New Roman" w:hAnsi="Calibri" w:cs="Calibri"/>
                <w:color w:val="000000"/>
                <w:sz w:val="22"/>
                <w:szCs w:val="22"/>
                <w:lang w:val="nl-NL" w:eastAsia="en-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GLDC</w:t>
            </w:r>
          </w:p>
        </w:tc>
        <w:tc>
          <w:tcPr>
            <w:tcW w:w="1949" w:type="dxa"/>
            <w:tcBorders>
              <w:bottom w:val="single" w:sz="4" w:space="0" w:color="auto"/>
              <w:right w:val="single" w:sz="4" w:space="0" w:color="auto"/>
            </w:tcBorders>
          </w:tcPr>
          <w:p w14:paraId="015CB25A" w14:textId="565C75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KRT6B</w:t>
            </w:r>
          </w:p>
        </w:tc>
        <w:tc>
          <w:tcPr>
            <w:tcW w:w="1841" w:type="dxa"/>
            <w:tcBorders>
              <w:bottom w:val="single" w:sz="4" w:space="0" w:color="auto"/>
              <w:right w:val="single" w:sz="4" w:space="0" w:color="auto"/>
            </w:tcBorders>
          </w:tcPr>
          <w:p w14:paraId="40676C8A" w14:textId="6B6A98A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[25]</w:t>
            </w:r>
            <w:r>
              <w:rPr>
                <w:rFonts w:ascii="Calibri" w:eastAsia="Times New Roman" w:hAnsi="Calibri" w:cs="Calibri"/>
                <w:color w:val="000000"/>
                <w:sz w:val="22"/>
                <w:szCs w:val="22"/>
                <w:lang w:eastAsia="en-NL"/>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PALB2</w:t>
            </w:r>
          </w:p>
        </w:tc>
        <w:tc>
          <w:tcPr>
            <w:tcW w:w="1962" w:type="dxa"/>
            <w:tcBorders>
              <w:bottom w:val="single" w:sz="4" w:space="0" w:color="auto"/>
              <w:right w:val="single" w:sz="4" w:space="0" w:color="auto"/>
            </w:tcBorders>
          </w:tcPr>
          <w:p w14:paraId="3335E350" w14:textId="3D4282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[32]</w:t>
            </w:r>
            <w:r>
              <w:rPr>
                <w:rFonts w:ascii="Calibri" w:eastAsia="Times New Roman" w:hAnsi="Calibri" w:cs="Calibri"/>
                <w:color w:val="000000"/>
                <w:sz w:val="22"/>
                <w:szCs w:val="22"/>
                <w:lang w:val="nl-NL" w:eastAsia="en-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9B4F32">
              <w:rPr>
                <w:rFonts w:ascii="Calibri" w:eastAsia="Times New Roman" w:hAnsi="Calibri" w:cs="Calibri"/>
                <w:b/>
                <w:bCs/>
                <w:color w:val="000000"/>
                <w:sz w:val="22"/>
                <w:szCs w:val="22"/>
                <w:lang w:val="en-NL" w:eastAsia="en-NL"/>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9B4F32">
              <w:rPr>
                <w:rFonts w:ascii="Calibri" w:eastAsia="Times New Roman" w:hAnsi="Calibri" w:cs="Calibri"/>
                <w:b/>
                <w:bCs/>
                <w:color w:val="000000"/>
                <w:sz w:val="22"/>
                <w:szCs w:val="22"/>
                <w:lang w:val="en-NL" w:eastAsia="en-NL"/>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eastAsia="en-NL"/>
              </w:rPr>
            </w:pPr>
            <w:r w:rsidRPr="009B4F32">
              <w:rPr>
                <w:rFonts w:ascii="Calibri" w:eastAsia="Times New Roman" w:hAnsi="Calibri" w:cs="Calibri"/>
                <w:b/>
                <w:bCs/>
                <w:color w:val="000000"/>
                <w:sz w:val="22"/>
                <w:szCs w:val="22"/>
                <w:lang w:val="en-NL" w:eastAsia="en-NL"/>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r w:rsidRPr="009B4F32">
              <w:rPr>
                <w:rFonts w:ascii="Calibri" w:eastAsia="Times New Roman" w:hAnsi="Calibri" w:cs="Calibri"/>
                <w:b/>
                <w:bCs/>
                <w:color w:val="000000"/>
                <w:sz w:val="22"/>
                <w:szCs w:val="22"/>
                <w:lang w:val="en-NL" w:eastAsia="en-NL"/>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E5567D">
              <w:rPr>
                <w:rFonts w:ascii="Calibri" w:eastAsia="Times New Roman" w:hAnsi="Calibri" w:cs="Calibri"/>
                <w:b/>
                <w:bCs/>
                <w:color w:val="000000"/>
                <w:sz w:val="22"/>
                <w:szCs w:val="22"/>
                <w:lang w:val="en-NL" w:eastAsia="en-NL"/>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E5567D">
              <w:rPr>
                <w:rFonts w:ascii="Calibri" w:eastAsia="Times New Roman" w:hAnsi="Calibri" w:cs="Calibri"/>
                <w:b/>
                <w:bCs/>
                <w:color w:val="000000"/>
                <w:sz w:val="22"/>
                <w:szCs w:val="22"/>
                <w:lang w:val="en-NL" w:eastAsia="en-NL"/>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PCDH15</w:t>
            </w:r>
          </w:p>
        </w:tc>
        <w:tc>
          <w:tcPr>
            <w:tcW w:w="1949" w:type="dxa"/>
            <w:tcBorders>
              <w:right w:val="single" w:sz="4" w:space="0" w:color="auto"/>
            </w:tcBorders>
          </w:tcPr>
          <w:p w14:paraId="7EB4E32A" w14:textId="12AD999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S100A16</w:t>
            </w:r>
          </w:p>
        </w:tc>
        <w:tc>
          <w:tcPr>
            <w:tcW w:w="1841" w:type="dxa"/>
            <w:tcBorders>
              <w:right w:val="single" w:sz="4" w:space="0" w:color="auto"/>
            </w:tcBorders>
          </w:tcPr>
          <w:p w14:paraId="367549CE" w14:textId="52E3C82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eastAsia="en-NL"/>
              </w:rPr>
              <w:t>TBC1D1</w:t>
            </w:r>
          </w:p>
        </w:tc>
        <w:tc>
          <w:tcPr>
            <w:tcW w:w="1962" w:type="dxa"/>
            <w:tcBorders>
              <w:right w:val="single" w:sz="4" w:space="0" w:color="auto"/>
            </w:tcBorders>
          </w:tcPr>
          <w:p w14:paraId="10922F39" w14:textId="602DBA4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[1]</w:t>
            </w:r>
            <w:r w:rsidRPr="00E5567D">
              <w:rPr>
                <w:rFonts w:ascii="Calibri" w:eastAsia="Times New Roman" w:hAnsi="Calibri" w:cs="Calibri"/>
                <w:color w:val="000000"/>
                <w:sz w:val="22"/>
                <w:szCs w:val="22"/>
                <w:lang w:val="en-NL" w:eastAsia="en-NL"/>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PCK1</w:t>
            </w:r>
          </w:p>
        </w:tc>
        <w:tc>
          <w:tcPr>
            <w:tcW w:w="1949" w:type="dxa"/>
            <w:tcBorders>
              <w:right w:val="single" w:sz="4" w:space="0" w:color="auto"/>
            </w:tcBorders>
          </w:tcPr>
          <w:p w14:paraId="30712846" w14:textId="710EFD9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&lt;EndNote&gt;&lt;Cite&gt;&lt;Author&gt;Gong&lt;/Author&gt;&lt;Year&gt;2024&lt;/Year&gt;&lt;RecNum&gt;206&lt;/RecNum&gt;&lt;DisplayText&gt;[68]&lt;/DisplayText&gt;&lt;record&gt;&lt;rec-number&gt;206&lt;/rec-number&gt;&lt;foreign-keys&gt;&lt;key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SDS</w:t>
            </w:r>
          </w:p>
        </w:tc>
        <w:tc>
          <w:tcPr>
            <w:tcW w:w="1841" w:type="dxa"/>
            <w:tcBorders>
              <w:right w:val="single" w:sz="4" w:space="0" w:color="auto"/>
            </w:tcBorders>
          </w:tcPr>
          <w:p w14:paraId="6D019C99" w14:textId="50876B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TOP1</w:t>
            </w:r>
          </w:p>
        </w:tc>
        <w:tc>
          <w:tcPr>
            <w:tcW w:w="1962" w:type="dxa"/>
            <w:tcBorders>
              <w:right w:val="single" w:sz="4" w:space="0" w:color="auto"/>
            </w:tcBorders>
          </w:tcPr>
          <w:p w14:paraId="1C856E85" w14:textId="6550721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[10]</w:t>
            </w:r>
            <w:r w:rsidRPr="00E5567D">
              <w:rPr>
                <w:rFonts w:ascii="Calibri" w:eastAsia="Times New Roman" w:hAnsi="Calibri" w:cs="Calibri"/>
                <w:color w:val="000000"/>
                <w:sz w:val="22"/>
                <w:szCs w:val="22"/>
                <w:lang w:val="en-NL" w:eastAsia="en-NL"/>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PDCD1</w:t>
            </w:r>
          </w:p>
        </w:tc>
        <w:tc>
          <w:tcPr>
            <w:tcW w:w="1949" w:type="dxa"/>
            <w:tcBorders>
              <w:right w:val="single" w:sz="4" w:space="0" w:color="auto"/>
            </w:tcBorders>
          </w:tcPr>
          <w:p w14:paraId="28EF2779" w14:textId="627B828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PjxSZWNOdW0+MjEzPC9SZWNOdW0+PERpc3BsYXlUZXh0PlsxMCwgMTUsIDE4LCAyOSwgMzAsIDMy
LCAzOCwgNTQsIDYzLCA3MF08L0Rpc3BsYXlUZXh0PjxyZWNvcmQ+PHJlYy1udW1iZXI+MjEzPC9y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PjxSZWNOdW0+MjEzPC9SZWNOdW0+PERpc3BsYXlUZXh0PlsxMCwgMTUsIDE4LCAyOSwgMzAsIDMy
LCAzOCwgNTQsIDYzLCA3MF08L0Rpc3BsYXlUZXh0PjxyZWNvcmQ+PHJlYy1udW1iZXI+MjEzPC9y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[10, 15, 18, 29, 30, 32, 38, 54, 63, 70]</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SELL</w:t>
            </w:r>
          </w:p>
        </w:tc>
        <w:tc>
          <w:tcPr>
            <w:tcW w:w="1841" w:type="dxa"/>
            <w:tcBorders>
              <w:right w:val="single" w:sz="4" w:space="0" w:color="auto"/>
            </w:tcBorders>
          </w:tcPr>
          <w:p w14:paraId="2257145A" w14:textId="57129F5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[30]</w:t>
            </w:r>
            <w:r>
              <w:rPr>
                <w:rFonts w:ascii="Calibri" w:eastAsia="Times New Roman" w:hAnsi="Calibri" w:cs="Calibri"/>
                <w:color w:val="000000"/>
                <w:sz w:val="22"/>
                <w:szCs w:val="22"/>
                <w:lang w:eastAsia="en-NL"/>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TOP2A</w:t>
            </w:r>
          </w:p>
        </w:tc>
        <w:tc>
          <w:tcPr>
            <w:tcW w:w="1962" w:type="dxa"/>
            <w:tcBorders>
              <w:right w:val="single" w:sz="4" w:space="0" w:color="auto"/>
            </w:tcBorders>
          </w:tcPr>
          <w:p w14:paraId="6AB2E5C2" w14:textId="51DC478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Y051bT4yMTA8L1JlY051bT48RGlzcGxheVRleHQ+WzIwLCAyNSwgNjUsIDcyXTwvRGlzcGxheVRl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Y051bT4yMTA8L1JlY051bT48RGlzcGxheVRleHQ+WzIwLCAyNSwgNjUsIDcyXTwvRGlzcGxheVRl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[20, 25, 65, 72]</w:t>
            </w:r>
            <w:r w:rsidRPr="00E5567D">
              <w:rPr>
                <w:rFonts w:ascii="Calibri" w:eastAsia="Times New Roman" w:hAnsi="Calibri" w:cs="Calibri"/>
                <w:color w:val="000000"/>
                <w:sz w:val="22"/>
                <w:szCs w:val="22"/>
                <w:lang w:val="en-NL" w:eastAsia="en-NL"/>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lang w:val="en-NL" w:eastAsia="en-NL"/>
              </w:rPr>
            </w:pPr>
            <w:r w:rsidRPr="003669A3">
              <w:rPr>
                <w:rFonts w:ascii="Calibri" w:eastAsia="Times New Roman" w:hAnsi="Calibri" w:cs="Calibri"/>
                <w:color w:val="000000"/>
                <w:lang w:eastAsia="en-NL"/>
              </w:rPr>
              <w:t>PDCD1LG2</w:t>
            </w:r>
          </w:p>
        </w:tc>
        <w:tc>
          <w:tcPr>
            <w:tcW w:w="1949" w:type="dxa"/>
            <w:tcBorders>
              <w:right w:val="single" w:sz="4" w:space="0" w:color="auto"/>
            </w:tcBorders>
          </w:tcPr>
          <w:p w14:paraId="617C1833" w14:textId="22E3FC9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SERPINA9</w:t>
            </w:r>
          </w:p>
        </w:tc>
        <w:tc>
          <w:tcPr>
            <w:tcW w:w="1841" w:type="dxa"/>
            <w:tcBorders>
              <w:right w:val="single" w:sz="4" w:space="0" w:color="auto"/>
            </w:tcBorders>
          </w:tcPr>
          <w:p w14:paraId="19321DEB" w14:textId="6C59B75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val="nl-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nl-NL" w:eastAsia="en-NL"/>
              </w:rPr>
              <w:instrText xml:space="preserve"> ADDIN EN.CITE </w:instrText>
            </w:r>
            <w:r w:rsidR="00F9198C">
              <w:rPr>
                <w:rFonts w:ascii="Calibri" w:eastAsia="Times New Roman" w:hAnsi="Calibri" w:cs="Calibri"/>
                <w:color w:val="000000"/>
                <w:sz w:val="22"/>
                <w:szCs w:val="22"/>
                <w:lang w:val="nl-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nl-NL" w:eastAsia="en-NL"/>
              </w:rPr>
              <w:instrText xml:space="preserve"> ADDIN EN.CITE.DATA </w:instrText>
            </w:r>
            <w:r w:rsidR="00F9198C">
              <w:rPr>
                <w:rFonts w:ascii="Calibri" w:eastAsia="Times New Roman" w:hAnsi="Calibri" w:cs="Calibri"/>
                <w:color w:val="000000"/>
                <w:sz w:val="22"/>
                <w:szCs w:val="22"/>
                <w:lang w:val="nl-NL" w:eastAsia="en-NL"/>
              </w:rPr>
            </w:r>
            <w:r w:rsidR="00F9198C">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sidR="00F9198C">
              <w:rPr>
                <w:rFonts w:ascii="Calibri" w:eastAsia="Times New Roman" w:hAnsi="Calibri" w:cs="Calibri"/>
                <w:noProof/>
                <w:color w:val="000000"/>
                <w:sz w:val="22"/>
                <w:szCs w:val="22"/>
                <w:lang w:val="nl-NL" w:eastAsia="en-NL"/>
              </w:rPr>
              <w:t>[67]</w:t>
            </w:r>
            <w:r>
              <w:rPr>
                <w:rFonts w:ascii="Calibri" w:eastAsia="Times New Roman" w:hAnsi="Calibri" w:cs="Calibri"/>
                <w:color w:val="000000"/>
                <w:sz w:val="22"/>
                <w:szCs w:val="22"/>
                <w:lang w:val="nl-NL" w:eastAsia="en-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TP53</w:t>
            </w:r>
          </w:p>
        </w:tc>
        <w:tc>
          <w:tcPr>
            <w:tcW w:w="1962" w:type="dxa"/>
            <w:tcBorders>
              <w:right w:val="single" w:sz="4" w:space="0" w:color="auto"/>
            </w:tcBorders>
          </w:tcPr>
          <w:p w14:paraId="30CCE24D" w14:textId="75844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E5567D">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dW0+MjM2PC9SZWNOdW0+PERpc3BsYXlUZXh0Pls1LCA2LCA4LCA5LCAxMSwgMTYsIDI1LCAyOSwg
MzIsIDYzLCA2NiwgNjcsIDczLCA3NF08L0Rpc3BsYXlUZXh0PjxyZWNvcmQ+PHJlYy1udW1iZXI+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dW0+MjM2PC9SZWNOdW0+PERpc3BsYXlUZXh0Pls1LCA2LCA4LCA5LCAxMSwgMTYsIDI1LCAyOSwg
MzIsIDYzLCA2NiwgNjcsIDczLCA3NF08L0Rpc3BsYXlUZXh0PjxyZWNvcmQ+PHJlYy1udW1iZXI+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[5, 6, 8, 9, 11, 16, 25, 29, 32, 63, 66, 67, 73, 74]</w:t>
            </w:r>
            <w:r w:rsidRPr="00E5567D">
              <w:rPr>
                <w:rFonts w:ascii="Calibri" w:eastAsia="Times New Roman" w:hAnsi="Calibri" w:cs="Calibri"/>
                <w:color w:val="000000"/>
                <w:sz w:val="22"/>
                <w:szCs w:val="22"/>
                <w:lang w:val="en-NL" w:eastAsia="en-NL"/>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PDE2A</w:t>
            </w:r>
          </w:p>
        </w:tc>
        <w:tc>
          <w:tcPr>
            <w:tcW w:w="1949" w:type="dxa"/>
            <w:tcBorders>
              <w:right w:val="single" w:sz="4" w:space="0" w:color="auto"/>
            </w:tcBorders>
          </w:tcPr>
          <w:p w14:paraId="0437AA4D" w14:textId="08C5EA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SNAI1</w:t>
            </w:r>
          </w:p>
        </w:tc>
        <w:tc>
          <w:tcPr>
            <w:tcW w:w="1841" w:type="dxa"/>
            <w:tcBorders>
              <w:right w:val="single" w:sz="4" w:space="0" w:color="auto"/>
            </w:tcBorders>
          </w:tcPr>
          <w:p w14:paraId="38FC3604" w14:textId="34D4B50C"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TRAP1</w:t>
            </w:r>
          </w:p>
        </w:tc>
        <w:tc>
          <w:tcPr>
            <w:tcW w:w="1962" w:type="dxa"/>
            <w:tcBorders>
              <w:right w:val="single" w:sz="4" w:space="0" w:color="auto"/>
            </w:tcBorders>
          </w:tcPr>
          <w:p w14:paraId="05658EEE" w14:textId="74E65AC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E5567D">
              <w:rPr>
                <w:rFonts w:ascii="Calibri" w:eastAsia="Times New Roman" w:hAnsi="Calibri" w:cs="Calibri"/>
                <w:color w:val="000000"/>
                <w:sz w:val="22"/>
                <w:szCs w:val="22"/>
                <w:lang w:eastAsia="en-NL"/>
              </w:rPr>
              <w:fldChar w:fldCharType="begin"/>
            </w:r>
            <w:r w:rsidR="00F9198C">
              <w:rPr>
                <w:rFonts w:ascii="Calibri" w:eastAsia="Times New Roman" w:hAnsi="Calibri" w:cs="Calibri"/>
                <w:color w:val="000000"/>
                <w:sz w:val="22"/>
                <w:szCs w:val="22"/>
                <w:lang w:eastAsia="en-NL"/>
              </w:rPr>
              <w:instrText xml:space="preserve"> ADDIN EN.CITE &lt;EndNote&gt;&lt;Cite&gt;&lt;Author&gt;Li&lt;/Author&gt;&lt;Year&gt;2022&lt;/Year&gt;&lt;RecNum&gt;186&lt;/RecNum&gt;&lt;DisplayText&gt;[63]&lt;/DisplayText&gt;&lt;record&gt;&lt;rec-number&gt;186&lt;/rec-number&gt;&lt;foreign-keys&gt;&lt;key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lang w:eastAsia="en-NL"/>
              </w:rPr>
              <w:fldChar w:fldCharType="separate"/>
            </w:r>
            <w:r w:rsidR="00F9198C">
              <w:rPr>
                <w:rFonts w:ascii="Calibri" w:eastAsia="Times New Roman" w:hAnsi="Calibri" w:cs="Calibri"/>
                <w:noProof/>
                <w:color w:val="000000"/>
                <w:sz w:val="22"/>
                <w:szCs w:val="22"/>
                <w:lang w:eastAsia="en-NL"/>
              </w:rPr>
              <w:t>[63]</w:t>
            </w:r>
            <w:r w:rsidRPr="00E5567D">
              <w:rPr>
                <w:rFonts w:ascii="Calibri" w:eastAsia="Times New Roman" w:hAnsi="Calibri" w:cs="Calibri"/>
                <w:color w:val="000000"/>
                <w:sz w:val="22"/>
                <w:szCs w:val="22"/>
                <w:lang w:eastAsia="en-NL"/>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PDGFRA</w:t>
            </w:r>
          </w:p>
        </w:tc>
        <w:tc>
          <w:tcPr>
            <w:tcW w:w="1949" w:type="dxa"/>
            <w:tcBorders>
              <w:right w:val="single" w:sz="4" w:space="0" w:color="auto"/>
            </w:tcBorders>
          </w:tcPr>
          <w:p w14:paraId="1CBB9FB3" w14:textId="1ECB0C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TnVtPjI0MDwvUmVjTnVtPjxEaXNwbGF5VGV4dD5bMzIsIDM4LCA2NV08L0Rpc3BsYXlUZXh0Pjxy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TnVtPjI0MDwvUmVjTnVtPjxEaXNwbGF5VGV4dD5bMzIsIDM4LCA2NV08L0Rpc3BsYXlUZXh0Pjxy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[32, 38, 65]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SNRNP200</w:t>
            </w:r>
          </w:p>
        </w:tc>
        <w:tc>
          <w:tcPr>
            <w:tcW w:w="1841" w:type="dxa"/>
            <w:tcBorders>
              <w:right w:val="single" w:sz="4" w:space="0" w:color="auto"/>
            </w:tcBorders>
          </w:tcPr>
          <w:p w14:paraId="58409512" w14:textId="3360011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&lt;EndNote&gt;&lt;Cite&gt;&lt;Author&gt;Yang&lt;/Author&gt;&lt;Year&gt;2024&lt;/Year&gt;&lt;RecNum&gt;250&lt;/RecNum&gt;&lt;DisplayText&gt;[75]&lt;/DisplayText&gt;&lt;record&gt;&lt;rec-number&gt;250&lt;/rec-number&gt;&lt;foreign-keys&gt;&lt;key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[75]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TRDC</w:t>
            </w:r>
          </w:p>
        </w:tc>
        <w:tc>
          <w:tcPr>
            <w:tcW w:w="1962" w:type="dxa"/>
            <w:tcBorders>
              <w:right w:val="single" w:sz="4" w:space="0" w:color="auto"/>
            </w:tcBorders>
          </w:tcPr>
          <w:p w14:paraId="160ACE86" w14:textId="22546D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eastAsia="en-NL"/>
              </w:rPr>
              <w:fldChar w:fldCharType="begin"/>
            </w:r>
            <w:r w:rsidRPr="00E5567D">
              <w:rPr>
                <w:rFonts w:ascii="Calibri" w:eastAsia="Times New Roman" w:hAnsi="Calibri" w:cs="Calibri"/>
                <w:color w:val="000000"/>
                <w:sz w:val="22"/>
                <w:szCs w:val="22"/>
                <w:lang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lang w:eastAsia="en-NL"/>
              </w:rPr>
              <w:fldChar w:fldCharType="separate"/>
            </w:r>
            <w:r w:rsidRPr="00E5567D">
              <w:rPr>
                <w:rFonts w:ascii="Calibri" w:eastAsia="Times New Roman" w:hAnsi="Calibri" w:cs="Calibri"/>
                <w:noProof/>
                <w:color w:val="000000"/>
                <w:sz w:val="22"/>
                <w:szCs w:val="22"/>
                <w:lang w:eastAsia="en-NL"/>
              </w:rPr>
              <w:t>[3]</w:t>
            </w:r>
            <w:r w:rsidRPr="00E5567D">
              <w:rPr>
                <w:rFonts w:ascii="Calibri" w:eastAsia="Times New Roman" w:hAnsi="Calibri" w:cs="Calibri"/>
                <w:color w:val="000000"/>
                <w:sz w:val="22"/>
                <w:szCs w:val="22"/>
                <w:lang w:eastAsia="en-NL"/>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PDGFRB</w:t>
            </w:r>
          </w:p>
        </w:tc>
        <w:tc>
          <w:tcPr>
            <w:tcW w:w="1949" w:type="dxa"/>
            <w:tcBorders>
              <w:right w:val="single" w:sz="4" w:space="0" w:color="auto"/>
            </w:tcBorders>
          </w:tcPr>
          <w:p w14:paraId="76C738FE" w14:textId="1504385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TnVtPjI0MDwvUmVjTnVtPjxEaXNwbGF5VGV4dD5bMzgsIDY1XTwvRGlzcGxheVRleHQ+PHJlY29y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TnVtPjI0MDwvUmVjTnVtPjxEaXNwbGF5VGV4dD5bMzgsIDY1XTwvRGlzcGxheVRleHQ+PHJlY29y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[38, 65]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 xml:space="preserve">SOD3 </w:t>
            </w:r>
          </w:p>
        </w:tc>
        <w:tc>
          <w:tcPr>
            <w:tcW w:w="1841" w:type="dxa"/>
            <w:tcBorders>
              <w:right w:val="single" w:sz="4" w:space="0" w:color="auto"/>
            </w:tcBorders>
          </w:tcPr>
          <w:p w14:paraId="7955AA1E" w14:textId="4F2C6CA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TRGC1</w:t>
            </w:r>
          </w:p>
        </w:tc>
        <w:tc>
          <w:tcPr>
            <w:tcW w:w="1962" w:type="dxa"/>
            <w:tcBorders>
              <w:right w:val="single" w:sz="4" w:space="0" w:color="auto"/>
            </w:tcBorders>
          </w:tcPr>
          <w:p w14:paraId="64BFE860" w14:textId="6A2567C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[3]</w:t>
            </w:r>
            <w:r w:rsidRPr="00E5567D">
              <w:rPr>
                <w:rFonts w:ascii="Calibri" w:eastAsia="Times New Roman" w:hAnsi="Calibri" w:cs="Calibri"/>
                <w:color w:val="000000"/>
                <w:sz w:val="22"/>
                <w:szCs w:val="22"/>
                <w:lang w:val="en-NL" w:eastAsia="en-NL"/>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PECAM1</w:t>
            </w:r>
          </w:p>
        </w:tc>
        <w:tc>
          <w:tcPr>
            <w:tcW w:w="1949" w:type="dxa"/>
            <w:tcBorders>
              <w:right w:val="single" w:sz="4" w:space="0" w:color="auto"/>
            </w:tcBorders>
          </w:tcPr>
          <w:p w14:paraId="51853798" w14:textId="6F44883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TnVtPjI0MDwvUmVjTnVtPjxEaXNwbGF5VGV4dD5bMzgsIDY1XTwvRGlzcGxheVRleHQ+PHJlY29y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TnVtPjI0MDwvUmVjTnVtPjxEaXNwbGF5VGV4dD5bMzgsIDY1XTwvRGlzcGxheVRleHQ+PHJlY29y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[38, 65]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SPARCL1</w:t>
            </w:r>
          </w:p>
        </w:tc>
        <w:tc>
          <w:tcPr>
            <w:tcW w:w="1841" w:type="dxa"/>
            <w:tcBorders>
              <w:right w:val="single" w:sz="4" w:space="0" w:color="auto"/>
            </w:tcBorders>
          </w:tcPr>
          <w:p w14:paraId="3DD4DAD0" w14:textId="7D5B108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TRGC2</w:t>
            </w:r>
          </w:p>
        </w:tc>
        <w:tc>
          <w:tcPr>
            <w:tcW w:w="1962" w:type="dxa"/>
            <w:tcBorders>
              <w:right w:val="single" w:sz="4" w:space="0" w:color="auto"/>
            </w:tcBorders>
          </w:tcPr>
          <w:p w14:paraId="4207B27C" w14:textId="3EDC596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[3]</w:t>
            </w:r>
            <w:r w:rsidRPr="00E5567D">
              <w:rPr>
                <w:rFonts w:ascii="Calibri" w:eastAsia="Times New Roman" w:hAnsi="Calibri" w:cs="Calibri"/>
                <w:color w:val="000000"/>
                <w:sz w:val="22"/>
                <w:szCs w:val="22"/>
                <w:lang w:val="en-NL" w:eastAsia="en-NL"/>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PGF</w:t>
            </w:r>
          </w:p>
        </w:tc>
        <w:tc>
          <w:tcPr>
            <w:tcW w:w="1949" w:type="dxa"/>
            <w:tcBorders>
              <w:right w:val="single" w:sz="4" w:space="0" w:color="auto"/>
            </w:tcBorders>
          </w:tcPr>
          <w:p w14:paraId="5956CCEE" w14:textId="475CCB4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[27, 38, 66]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SPTA1</w:t>
            </w:r>
          </w:p>
        </w:tc>
        <w:tc>
          <w:tcPr>
            <w:tcW w:w="1841" w:type="dxa"/>
            <w:tcBorders>
              <w:right w:val="single" w:sz="4" w:space="0" w:color="auto"/>
            </w:tcBorders>
          </w:tcPr>
          <w:p w14:paraId="60C8036F" w14:textId="7F989AD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TRIM29</w:t>
            </w:r>
          </w:p>
        </w:tc>
        <w:tc>
          <w:tcPr>
            <w:tcW w:w="1962" w:type="dxa"/>
            <w:tcBorders>
              <w:right w:val="single" w:sz="4" w:space="0" w:color="auto"/>
            </w:tcBorders>
          </w:tcPr>
          <w:p w14:paraId="71433359" w14:textId="2A5F9B8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[25]</w:t>
            </w:r>
            <w:r w:rsidRPr="00E5567D">
              <w:rPr>
                <w:rFonts w:ascii="Calibri" w:eastAsia="Times New Roman" w:hAnsi="Calibri" w:cs="Calibri"/>
                <w:color w:val="000000"/>
                <w:sz w:val="22"/>
                <w:szCs w:val="22"/>
                <w:lang w:val="en-NL" w:eastAsia="en-NL"/>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PGR</w:t>
            </w:r>
          </w:p>
        </w:tc>
        <w:tc>
          <w:tcPr>
            <w:tcW w:w="1949" w:type="dxa"/>
            <w:tcBorders>
              <w:right w:val="single" w:sz="4" w:space="0" w:color="auto"/>
            </w:tcBorders>
          </w:tcPr>
          <w:p w14:paraId="372C29BB" w14:textId="01C6994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32, 37]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SRC</w:t>
            </w:r>
          </w:p>
        </w:tc>
        <w:tc>
          <w:tcPr>
            <w:tcW w:w="1841" w:type="dxa"/>
            <w:tcBorders>
              <w:right w:val="single" w:sz="4" w:space="0" w:color="auto"/>
            </w:tcBorders>
          </w:tcPr>
          <w:p w14:paraId="7C951C29" w14:textId="639E5E8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&lt;EndNote&gt;&lt;Cite&gt;&lt;Author&gt;Egeland&lt;/Author&gt;&lt;Year&gt;2024&lt;/Year&gt;&lt;RecNum&gt;245&lt;/RecNum&gt;&lt;DisplayText&gt;[73]&lt;/DisplayText&gt;&lt;record&gt;&lt;rec-number&gt;245&lt;/rec-number&gt;&lt;foreign-keys&gt;&lt;key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[73]</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TTN</w:t>
            </w:r>
          </w:p>
        </w:tc>
        <w:tc>
          <w:tcPr>
            <w:tcW w:w="1962" w:type="dxa"/>
            <w:tcBorders>
              <w:right w:val="single" w:sz="4" w:space="0" w:color="auto"/>
            </w:tcBorders>
          </w:tcPr>
          <w:p w14:paraId="1C8BDA80" w14:textId="040366D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Y051bT4yMTA8L1JlY051bT48RGlzcGxheVRleHQ+WzUsIDE2LCAyNSwgNzRdPC9EaXNwbGF5VGV4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Y051bT4yMTA8L1JlY051bT48RGlzcGxheVRleHQ+WzUsIDE2LCAyNSwgNzRdPC9EaXNwbGF5VGV4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[5, 16, 25, 74]</w:t>
            </w:r>
            <w:r w:rsidRPr="00E5567D">
              <w:rPr>
                <w:rFonts w:ascii="Calibri" w:eastAsia="Times New Roman" w:hAnsi="Calibri" w:cs="Calibri"/>
                <w:color w:val="000000"/>
                <w:sz w:val="22"/>
                <w:szCs w:val="22"/>
                <w:lang w:val="en-NL" w:eastAsia="en-NL"/>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PHLDA2</w:t>
            </w:r>
          </w:p>
        </w:tc>
        <w:tc>
          <w:tcPr>
            <w:tcW w:w="1949" w:type="dxa"/>
            <w:tcBorders>
              <w:right w:val="single" w:sz="4" w:space="0" w:color="auto"/>
            </w:tcBorders>
          </w:tcPr>
          <w:p w14:paraId="2394C59A" w14:textId="1C3B0A3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SRD5A2</w:t>
            </w:r>
          </w:p>
        </w:tc>
        <w:tc>
          <w:tcPr>
            <w:tcW w:w="1841" w:type="dxa"/>
            <w:tcBorders>
              <w:right w:val="single" w:sz="4" w:space="0" w:color="auto"/>
            </w:tcBorders>
          </w:tcPr>
          <w:p w14:paraId="56F8F7F8" w14:textId="6C5CB56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TYMS</w:t>
            </w:r>
          </w:p>
        </w:tc>
        <w:tc>
          <w:tcPr>
            <w:tcW w:w="1962" w:type="dxa"/>
            <w:tcBorders>
              <w:right w:val="single" w:sz="4" w:space="0" w:color="auto"/>
            </w:tcBorders>
          </w:tcPr>
          <w:p w14:paraId="30AC17FB" w14:textId="4E4BDCF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[16]</w:t>
            </w:r>
            <w:r w:rsidRPr="00E5567D">
              <w:rPr>
                <w:rFonts w:ascii="Calibri" w:eastAsia="Times New Roman" w:hAnsi="Calibri" w:cs="Calibri"/>
                <w:color w:val="000000"/>
                <w:sz w:val="22"/>
                <w:szCs w:val="22"/>
                <w:lang w:val="en-NL" w:eastAsia="en-NL"/>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PIK3CA</w:t>
            </w:r>
          </w:p>
        </w:tc>
        <w:tc>
          <w:tcPr>
            <w:tcW w:w="1949" w:type="dxa"/>
            <w:tcBorders>
              <w:right w:val="single" w:sz="4" w:space="0" w:color="auto"/>
            </w:tcBorders>
          </w:tcPr>
          <w:p w14:paraId="063EC871" w14:textId="45CB6B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Y051bT4yMTA8L1JlY051bT48RGlzcGxheVRleHQ+WzUsIDYsIDgsIDEwLCAxNiwgMTksIDI1LCAy
OSwgMzAsIDMyLCAzNywgNjMtNjUsIDY3LCA3MCwgNzRdPC9EaXNwbGF5VGV4dD48cmVjb3JkPjxy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Y051bT4yMTA8L1JlY051bT48RGlzcGxheVRleHQ+WzUsIDYsIDgsIDEwLCAxNiwgMTksIDI1LCAy
OSwgMzAsIDMyLCAzNywgNjMtNjUsIDY3LCA3MCwgNzRdPC9EaXNwbGF5VGV4dD48cmVjb3JkPjxy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[5, 6, 8, 10, 16, 19, 25, 29, 30, 32, 37, 63-65, 67, 70, 74]</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SREBF1</w:t>
            </w:r>
          </w:p>
        </w:tc>
        <w:tc>
          <w:tcPr>
            <w:tcW w:w="1841" w:type="dxa"/>
            <w:tcBorders>
              <w:right w:val="single" w:sz="4" w:space="0" w:color="auto"/>
            </w:tcBorders>
          </w:tcPr>
          <w:p w14:paraId="23A19DA6" w14:textId="45EC9E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 32]</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UBE2C</w:t>
            </w:r>
          </w:p>
        </w:tc>
        <w:tc>
          <w:tcPr>
            <w:tcW w:w="1962" w:type="dxa"/>
            <w:tcBorders>
              <w:right w:val="single" w:sz="4" w:space="0" w:color="auto"/>
            </w:tcBorders>
          </w:tcPr>
          <w:p w14:paraId="5E3529C6" w14:textId="06AA026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[8]</w:t>
            </w:r>
            <w:r w:rsidRPr="00E5567D">
              <w:rPr>
                <w:rFonts w:ascii="Calibri" w:eastAsia="Times New Roman" w:hAnsi="Calibri" w:cs="Calibri"/>
                <w:color w:val="000000"/>
                <w:sz w:val="22"/>
                <w:szCs w:val="22"/>
                <w:lang w:val="en-NL" w:eastAsia="en-NL"/>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PIK3R1</w:t>
            </w:r>
          </w:p>
        </w:tc>
        <w:tc>
          <w:tcPr>
            <w:tcW w:w="1949" w:type="dxa"/>
            <w:tcBorders>
              <w:right w:val="single" w:sz="4" w:space="0" w:color="auto"/>
            </w:tcBorders>
          </w:tcPr>
          <w:p w14:paraId="5065A4BC" w14:textId="170E07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SRSF1</w:t>
            </w:r>
          </w:p>
        </w:tc>
        <w:tc>
          <w:tcPr>
            <w:tcW w:w="1841" w:type="dxa"/>
            <w:tcBorders>
              <w:right w:val="single" w:sz="4" w:space="0" w:color="auto"/>
            </w:tcBorders>
          </w:tcPr>
          <w:p w14:paraId="7CFA5A2F" w14:textId="191E3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USP6NL</w:t>
            </w:r>
          </w:p>
        </w:tc>
        <w:tc>
          <w:tcPr>
            <w:tcW w:w="1962" w:type="dxa"/>
            <w:tcBorders>
              <w:right w:val="single" w:sz="4" w:space="0" w:color="auto"/>
            </w:tcBorders>
          </w:tcPr>
          <w:p w14:paraId="3B894397" w14:textId="0ADA4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[1]</w:t>
            </w:r>
            <w:r w:rsidRPr="00E5567D">
              <w:rPr>
                <w:rFonts w:ascii="Calibri" w:eastAsia="Times New Roman" w:hAnsi="Calibri" w:cs="Calibri"/>
                <w:color w:val="000000"/>
                <w:sz w:val="22"/>
                <w:szCs w:val="22"/>
                <w:lang w:val="en-NL" w:eastAsia="en-NL"/>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PIP</w:t>
            </w:r>
          </w:p>
        </w:tc>
        <w:tc>
          <w:tcPr>
            <w:tcW w:w="1949" w:type="dxa"/>
            <w:tcBorders>
              <w:right w:val="single" w:sz="4" w:space="0" w:color="auto"/>
            </w:tcBorders>
          </w:tcPr>
          <w:p w14:paraId="6A0B5CF9" w14:textId="5DD14EF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val="en-NL" w:eastAsia="en-NL"/>
              </w:rPr>
              <w:t>S</w:t>
            </w:r>
            <w:r w:rsidRPr="003669A3">
              <w:rPr>
                <w:rFonts w:ascii="Calibri" w:eastAsia="Times New Roman" w:hAnsi="Calibri" w:cs="Calibri"/>
                <w:color w:val="000000"/>
                <w:sz w:val="22"/>
                <w:szCs w:val="22"/>
                <w:lang w:eastAsia="en-NL"/>
              </w:rPr>
              <w:t>TAT1</w:t>
            </w:r>
          </w:p>
        </w:tc>
        <w:tc>
          <w:tcPr>
            <w:tcW w:w="1841" w:type="dxa"/>
            <w:tcBorders>
              <w:right w:val="single" w:sz="4" w:space="0" w:color="auto"/>
            </w:tcBorders>
          </w:tcPr>
          <w:p w14:paraId="40F4F99E" w14:textId="43029CB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PEVuZE5vdGU+PENpdGU+PEF1dGhvcj5EcmFnb25ldHRpPC9BdXRob3I+PFllYXI+MjAyNDwvWWVh
cj48UmVjTnVtPjI0ODwvUmVjTnVtPjxEaXNwbGF5VGV4dD5bMzIsIDY2XTwvRGlzcGxheVRleHQ+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PEVuZE5vdGU+PENpdGU+PEF1dGhvcj5EcmFnb25ldHRpPC9BdXRob3I+PFllYXI+MjAyNDwvWWVh
cj48UmVjTnVtPjI0ODwvUmVjTnVtPjxEaXNwbGF5VGV4dD5bMzIsIDY2XTwvRGlzcGxheVRleHQ+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[32, 66]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VAV3</w:t>
            </w:r>
          </w:p>
        </w:tc>
        <w:tc>
          <w:tcPr>
            <w:tcW w:w="1962" w:type="dxa"/>
            <w:tcBorders>
              <w:right w:val="single" w:sz="4" w:space="0" w:color="auto"/>
            </w:tcBorders>
          </w:tcPr>
          <w:p w14:paraId="4A748008" w14:textId="6D35769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[25]</w:t>
            </w:r>
            <w:r w:rsidRPr="00E5567D">
              <w:rPr>
                <w:rFonts w:ascii="Calibri" w:eastAsia="Times New Roman" w:hAnsi="Calibri" w:cs="Calibri"/>
                <w:color w:val="000000"/>
                <w:sz w:val="22"/>
                <w:szCs w:val="22"/>
                <w:lang w:val="en-NL" w:eastAsia="en-NL"/>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PKN1</w:t>
            </w:r>
          </w:p>
        </w:tc>
        <w:tc>
          <w:tcPr>
            <w:tcW w:w="1949" w:type="dxa"/>
            <w:tcBorders>
              <w:right w:val="single" w:sz="4" w:space="0" w:color="auto"/>
            </w:tcBorders>
          </w:tcPr>
          <w:p w14:paraId="04AF94EC" w14:textId="6AE41DF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STAT2</w:t>
            </w:r>
          </w:p>
        </w:tc>
        <w:tc>
          <w:tcPr>
            <w:tcW w:w="1841" w:type="dxa"/>
            <w:tcBorders>
              <w:right w:val="single" w:sz="4" w:space="0" w:color="auto"/>
            </w:tcBorders>
          </w:tcPr>
          <w:p w14:paraId="7AEBC8F5" w14:textId="4072D4B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VEGFA</w:t>
            </w:r>
          </w:p>
        </w:tc>
        <w:tc>
          <w:tcPr>
            <w:tcW w:w="1962" w:type="dxa"/>
            <w:tcBorders>
              <w:right w:val="single" w:sz="4" w:space="0" w:color="auto"/>
            </w:tcBorders>
          </w:tcPr>
          <w:p w14:paraId="246422E0" w14:textId="57D3F24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dW0+MjMzPC9SZWNOdW0+PERpc3BsYXlUZXh0PlsyNywgNjZdPC9EaXNwbGF5VGV4dD48cmVjb3Jk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dW0+MjMzPC9SZWNOdW0+PERpc3BsYXlUZXh0PlsyNywgNjZdPC9EaXNwbGF5VGV4dD48cmVjb3Jk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[27, 66]</w:t>
            </w:r>
            <w:r w:rsidRPr="00E5567D">
              <w:rPr>
                <w:rFonts w:ascii="Calibri" w:eastAsia="Times New Roman" w:hAnsi="Calibri" w:cs="Calibri"/>
                <w:color w:val="000000"/>
                <w:sz w:val="22"/>
                <w:szCs w:val="22"/>
                <w:lang w:val="en-NL" w:eastAsia="en-NL"/>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PMS1</w:t>
            </w:r>
          </w:p>
        </w:tc>
        <w:tc>
          <w:tcPr>
            <w:tcW w:w="1949" w:type="dxa"/>
            <w:tcBorders>
              <w:right w:val="single" w:sz="4" w:space="0" w:color="auto"/>
            </w:tcBorders>
          </w:tcPr>
          <w:p w14:paraId="0D513C8B" w14:textId="6C83371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STAT3</w:t>
            </w:r>
          </w:p>
        </w:tc>
        <w:tc>
          <w:tcPr>
            <w:tcW w:w="1841" w:type="dxa"/>
            <w:tcBorders>
              <w:right w:val="single" w:sz="4" w:space="0" w:color="auto"/>
            </w:tcBorders>
          </w:tcPr>
          <w:p w14:paraId="1A658384" w14:textId="6606064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VEGFB</w:t>
            </w:r>
          </w:p>
        </w:tc>
        <w:tc>
          <w:tcPr>
            <w:tcW w:w="1962" w:type="dxa"/>
            <w:tcBorders>
              <w:right w:val="single" w:sz="4" w:space="0" w:color="auto"/>
            </w:tcBorders>
          </w:tcPr>
          <w:p w14:paraId="01DC0C15" w14:textId="77326E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dW0+MjMzPC9SZWNOdW0+PERpc3BsYXlUZXh0PlsyNywgNjZdPC9EaXNwbGF5VGV4dD48cmVjb3Jk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dW0+MjMzPC9SZWNOdW0+PERpc3BsYXlUZXh0PlsyNywgNjZdPC9EaXNwbGF5VGV4dD48cmVjb3Jk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[27, 66]</w:t>
            </w:r>
            <w:r w:rsidRPr="00E5567D">
              <w:rPr>
                <w:rFonts w:ascii="Calibri" w:eastAsia="Times New Roman" w:hAnsi="Calibri" w:cs="Calibri"/>
                <w:color w:val="000000"/>
                <w:sz w:val="22"/>
                <w:szCs w:val="22"/>
                <w:lang w:val="en-NL" w:eastAsia="en-NL"/>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nl-NL" w:eastAsia="en-NL"/>
              </w:rPr>
              <w:t>POSTN</w:t>
            </w:r>
          </w:p>
        </w:tc>
        <w:tc>
          <w:tcPr>
            <w:tcW w:w="1949" w:type="dxa"/>
            <w:tcBorders>
              <w:right w:val="single" w:sz="4" w:space="0" w:color="auto"/>
            </w:tcBorders>
          </w:tcPr>
          <w:p w14:paraId="13CF6229" w14:textId="63308B1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STAT5A</w:t>
            </w:r>
          </w:p>
        </w:tc>
        <w:tc>
          <w:tcPr>
            <w:tcW w:w="1841" w:type="dxa"/>
            <w:tcBorders>
              <w:right w:val="single" w:sz="4" w:space="0" w:color="auto"/>
            </w:tcBorders>
          </w:tcPr>
          <w:p w14:paraId="3972972D" w14:textId="6264BD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VEGFC</w:t>
            </w:r>
          </w:p>
        </w:tc>
        <w:tc>
          <w:tcPr>
            <w:tcW w:w="1962" w:type="dxa"/>
            <w:tcBorders>
              <w:right w:val="single" w:sz="4" w:space="0" w:color="auto"/>
            </w:tcBorders>
          </w:tcPr>
          <w:p w14:paraId="0A3C4608" w14:textId="4EC5453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dW0+MjMzPC9SZWNOdW0+PERpc3BsYXlUZXh0PlsyNywgNjZdPC9EaXNwbGF5VGV4dD48cmVjb3Jk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dW0+MjMzPC9SZWNOdW0+PERpc3BsYXlUZXh0PlsyNywgNjZdPC9EaXNwbGF5VGV4dD48cmVjb3Jk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[27, 66]</w:t>
            </w:r>
            <w:r w:rsidRPr="00E5567D">
              <w:rPr>
                <w:rFonts w:ascii="Calibri" w:eastAsia="Times New Roman" w:hAnsi="Calibri" w:cs="Calibri"/>
                <w:color w:val="000000"/>
                <w:sz w:val="22"/>
                <w:szCs w:val="22"/>
                <w:lang w:val="en-NL" w:eastAsia="en-NL"/>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PRKD2</w:t>
            </w:r>
          </w:p>
        </w:tc>
        <w:tc>
          <w:tcPr>
            <w:tcW w:w="1949" w:type="dxa"/>
            <w:tcBorders>
              <w:right w:val="single" w:sz="4" w:space="0" w:color="auto"/>
            </w:tcBorders>
          </w:tcPr>
          <w:p w14:paraId="2B4E287D" w14:textId="0E249E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SYNE1</w:t>
            </w:r>
          </w:p>
        </w:tc>
        <w:tc>
          <w:tcPr>
            <w:tcW w:w="1841" w:type="dxa"/>
            <w:tcBorders>
              <w:right w:val="single" w:sz="4" w:space="0" w:color="auto"/>
            </w:tcBorders>
          </w:tcPr>
          <w:p w14:paraId="3311E724" w14:textId="61BA2CA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VEGFD</w:t>
            </w:r>
          </w:p>
        </w:tc>
        <w:tc>
          <w:tcPr>
            <w:tcW w:w="1962" w:type="dxa"/>
            <w:tcBorders>
              <w:right w:val="single" w:sz="4" w:space="0" w:color="auto"/>
            </w:tcBorders>
          </w:tcPr>
          <w:p w14:paraId="4411A77C" w14:textId="00CB4AC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dW0+MjMzPC9SZWNOdW0+PERpc3BsYXlUZXh0PlsyNywgNjZdPC9EaXNwbGF5VGV4dD48cmVjb3Jk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dW0+MjMzPC9SZWNOdW0+PERpc3BsYXlUZXh0PlsyNywgNjZdPC9EaXNwbGF5VGV4dD48cmVjb3Jk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[27, 66]</w:t>
            </w:r>
            <w:r w:rsidRPr="00E5567D">
              <w:rPr>
                <w:rFonts w:ascii="Calibri" w:eastAsia="Times New Roman" w:hAnsi="Calibri" w:cs="Calibri"/>
                <w:color w:val="000000"/>
                <w:sz w:val="22"/>
                <w:szCs w:val="22"/>
                <w:lang w:val="en-NL" w:eastAsia="en-NL"/>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PRR4</w:t>
            </w:r>
          </w:p>
        </w:tc>
        <w:tc>
          <w:tcPr>
            <w:tcW w:w="1949" w:type="dxa"/>
            <w:tcBorders>
              <w:right w:val="single" w:sz="4" w:space="0" w:color="auto"/>
            </w:tcBorders>
          </w:tcPr>
          <w:p w14:paraId="7F5ADE54" w14:textId="59AF0F5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&lt;EndNote&gt;&lt;Cite&gt;&lt;Author&gt;Zhu&lt;/Author&gt;&lt;Year&gt;2023&lt;/Year&gt;&lt;RecNum&gt;176&lt;/RecNum&gt;&lt;DisplayText&gt;[64]&lt;/DisplayText&gt;&lt;record&gt;&lt;rec-number&gt;176&lt;/rec-number&gt;&lt;foreign-keys&gt;&lt;key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TACSTD2</w:t>
            </w:r>
          </w:p>
        </w:tc>
        <w:tc>
          <w:tcPr>
            <w:tcW w:w="1841" w:type="dxa"/>
            <w:tcBorders>
              <w:right w:val="single" w:sz="4" w:space="0" w:color="auto"/>
            </w:tcBorders>
          </w:tcPr>
          <w:p w14:paraId="4815BE14" w14:textId="13FB36C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PFJlY051bT4yMTI8L1JlY051bT48RGlzcGxheVRleHQ+WzEwLCAxOSwgMjksIDY0XTwvRGlzcGxh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PFJlY051bT4yMTI8L1JlY051bT48RGlzcGxheVRleHQ+WzEwLCAxOSwgMjksIDY0XTwvRGlzcGxh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[10, 19, 29, 64]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VIM </w:t>
            </w:r>
          </w:p>
        </w:tc>
        <w:tc>
          <w:tcPr>
            <w:tcW w:w="1962" w:type="dxa"/>
            <w:tcBorders>
              <w:right w:val="single" w:sz="4" w:space="0" w:color="auto"/>
            </w:tcBorders>
          </w:tcPr>
          <w:p w14:paraId="3BC3F733" w14:textId="2EA4FD9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ZWNOdW0+MjIyPC9SZWNOdW0+PERpc3BsYXlUZXh0Pls5LCAxNSwgNjYsIDY5XTwvRGlzcGxheVRl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ZWNOdW0+MjIyPC9SZWNOdW0+PERpc3BsYXlUZXh0Pls5LCAxNSwgNjYsIDY5XTwvRGlzcGxheVRl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[9, 15, 66, 69]</w:t>
            </w:r>
            <w:r w:rsidRPr="00E5567D">
              <w:rPr>
                <w:rFonts w:ascii="Calibri" w:eastAsia="Times New Roman" w:hAnsi="Calibri" w:cs="Calibri"/>
                <w:color w:val="000000"/>
                <w:sz w:val="22"/>
                <w:szCs w:val="22"/>
                <w:lang w:val="en-NL" w:eastAsia="en-NL"/>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PTEN</w:t>
            </w:r>
          </w:p>
        </w:tc>
        <w:tc>
          <w:tcPr>
            <w:tcW w:w="1949" w:type="dxa"/>
            <w:tcBorders>
              <w:right w:val="single" w:sz="4" w:space="0" w:color="auto"/>
            </w:tcBorders>
          </w:tcPr>
          <w:p w14:paraId="3D95E80E" w14:textId="4208B1E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Y051bT4yMTA8L1JlY051bT48RGlzcGxheVRleHQ+WzgsIDEwLCAyNSwgMjksIDMyLCA2MywgNjVd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Y051bT4yMTA8L1JlY051bT48RGlzcGxheVRleHQ+WzgsIDEwLCAyNSwgMjksIDMyLCA2MywgNjVd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[8, 10, 25, 29, 32, 63, 65]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TAT</w:t>
            </w:r>
          </w:p>
        </w:tc>
        <w:tc>
          <w:tcPr>
            <w:tcW w:w="1841" w:type="dxa"/>
            <w:tcBorders>
              <w:right w:val="single" w:sz="4" w:space="0" w:color="auto"/>
            </w:tcBorders>
          </w:tcPr>
          <w:p w14:paraId="05230301" w14:textId="479791F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&lt;EndNote&gt;&lt;Cite&gt;&lt;Author&gt;Gong&lt;/Author&gt;&lt;Year&gt;2024&lt;/Year&gt;&lt;RecNum&gt;206&lt;/RecNum&gt;&lt;DisplayText&gt;[68]&lt;/DisplayText&gt;&lt;record&gt;&lt;rec-number&gt;206&lt;/rec-number&gt;&lt;foreign-keys&gt;&lt;key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VRK1</w:t>
            </w:r>
          </w:p>
        </w:tc>
        <w:tc>
          <w:tcPr>
            <w:tcW w:w="1962" w:type="dxa"/>
            <w:tcBorders>
              <w:right w:val="single" w:sz="4" w:space="0" w:color="auto"/>
            </w:tcBorders>
          </w:tcPr>
          <w:p w14:paraId="767A28DC" w14:textId="5E61B51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[32]</w:t>
            </w:r>
            <w:r w:rsidRPr="00E5567D">
              <w:rPr>
                <w:rFonts w:ascii="Calibri" w:eastAsia="Times New Roman" w:hAnsi="Calibri" w:cs="Calibri"/>
                <w:color w:val="000000"/>
                <w:sz w:val="22"/>
                <w:szCs w:val="22"/>
                <w:lang w:val="en-NL" w:eastAsia="en-NL"/>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PTK6</w:t>
            </w:r>
          </w:p>
        </w:tc>
        <w:tc>
          <w:tcPr>
            <w:tcW w:w="1949" w:type="dxa"/>
            <w:tcBorders>
              <w:right w:val="single" w:sz="4" w:space="0" w:color="auto"/>
            </w:tcBorders>
          </w:tcPr>
          <w:p w14:paraId="254FBDD1" w14:textId="29AF573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TBC1D22B</w:t>
            </w:r>
          </w:p>
        </w:tc>
        <w:tc>
          <w:tcPr>
            <w:tcW w:w="1841" w:type="dxa"/>
            <w:tcBorders>
              <w:right w:val="single" w:sz="4" w:space="0" w:color="auto"/>
            </w:tcBorders>
          </w:tcPr>
          <w:p w14:paraId="7F274A56" w14:textId="381C405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VTCN1</w:t>
            </w:r>
          </w:p>
        </w:tc>
        <w:tc>
          <w:tcPr>
            <w:tcW w:w="1962" w:type="dxa"/>
            <w:tcBorders>
              <w:right w:val="single" w:sz="4" w:space="0" w:color="auto"/>
            </w:tcBorders>
          </w:tcPr>
          <w:p w14:paraId="7D2790EA" w14:textId="3F170C8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[32]</w:t>
            </w:r>
            <w:r w:rsidRPr="00E5567D">
              <w:rPr>
                <w:rFonts w:ascii="Calibri" w:eastAsia="Times New Roman" w:hAnsi="Calibri" w:cs="Calibri"/>
                <w:color w:val="000000"/>
                <w:sz w:val="22"/>
                <w:szCs w:val="22"/>
                <w:lang w:val="en-NL" w:eastAsia="en-NL"/>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PTPRH</w:t>
            </w:r>
          </w:p>
        </w:tc>
        <w:tc>
          <w:tcPr>
            <w:tcW w:w="1949" w:type="dxa"/>
            <w:tcBorders>
              <w:right w:val="single" w:sz="4" w:space="0" w:color="auto"/>
            </w:tcBorders>
          </w:tcPr>
          <w:p w14:paraId="547188F2" w14:textId="56AB29B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TBC1D31</w:t>
            </w:r>
          </w:p>
        </w:tc>
        <w:tc>
          <w:tcPr>
            <w:tcW w:w="1841" w:type="dxa"/>
            <w:tcBorders>
              <w:right w:val="single" w:sz="4" w:space="0" w:color="auto"/>
            </w:tcBorders>
          </w:tcPr>
          <w:p w14:paraId="57054648" w14:textId="1E81BBF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VWF</w:t>
            </w:r>
          </w:p>
        </w:tc>
        <w:tc>
          <w:tcPr>
            <w:tcW w:w="1962" w:type="dxa"/>
            <w:tcBorders>
              <w:right w:val="single" w:sz="4" w:space="0" w:color="auto"/>
            </w:tcBorders>
          </w:tcPr>
          <w:p w14:paraId="1EAFB36C" w14:textId="3EF9DD8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[38]</w:t>
            </w:r>
            <w:r w:rsidRPr="00E5567D">
              <w:rPr>
                <w:rFonts w:ascii="Calibri" w:eastAsia="Times New Roman" w:hAnsi="Calibri" w:cs="Calibri"/>
                <w:color w:val="000000"/>
                <w:sz w:val="22"/>
                <w:szCs w:val="22"/>
                <w:lang w:val="en-NL" w:eastAsia="en-NL"/>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RACGAP1</w:t>
            </w:r>
          </w:p>
        </w:tc>
        <w:tc>
          <w:tcPr>
            <w:tcW w:w="1949" w:type="dxa"/>
            <w:tcBorders>
              <w:right w:val="single" w:sz="4" w:space="0" w:color="auto"/>
            </w:tcBorders>
          </w:tcPr>
          <w:p w14:paraId="613948B6" w14:textId="379FEA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TBC1D7</w:t>
            </w:r>
          </w:p>
        </w:tc>
        <w:tc>
          <w:tcPr>
            <w:tcW w:w="1841" w:type="dxa"/>
            <w:tcBorders>
              <w:right w:val="single" w:sz="4" w:space="0" w:color="auto"/>
            </w:tcBorders>
          </w:tcPr>
          <w:p w14:paraId="11C85278" w14:textId="1A75F0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WNT16</w:t>
            </w:r>
          </w:p>
        </w:tc>
        <w:tc>
          <w:tcPr>
            <w:tcW w:w="1962" w:type="dxa"/>
            <w:tcBorders>
              <w:right w:val="single" w:sz="4" w:space="0" w:color="auto"/>
            </w:tcBorders>
          </w:tcPr>
          <w:p w14:paraId="2981E27F" w14:textId="4416E93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Pr="00E5567D">
              <w:rPr>
                <w:rFonts w:ascii="Calibri" w:eastAsia="Times New Roman" w:hAnsi="Calibri" w:cs="Calibri"/>
                <w:color w:val="000000"/>
                <w:sz w:val="22"/>
                <w:szCs w:val="22"/>
                <w:lang w:val="en-NL" w:eastAsia="en-NL"/>
              </w:rPr>
              <w:instrText xml:space="preserve"> ADDIN EN.CITE </w:instrText>
            </w:r>
            <w:r w:rsidRPr="00E5567D">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Pr="00E5567D">
              <w:rPr>
                <w:rFonts w:ascii="Calibri" w:eastAsia="Times New Roman" w:hAnsi="Calibri" w:cs="Calibri"/>
                <w:color w:val="000000"/>
                <w:sz w:val="22"/>
                <w:szCs w:val="22"/>
                <w:lang w:val="en-NL" w:eastAsia="en-NL"/>
              </w:rPr>
              <w:instrText xml:space="preserve"> ADDIN EN.CITE.DATA </w:instrText>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[29]</w:t>
            </w:r>
            <w:r w:rsidRPr="00E5567D">
              <w:rPr>
                <w:rFonts w:ascii="Calibri" w:eastAsia="Times New Roman" w:hAnsi="Calibri" w:cs="Calibri"/>
                <w:color w:val="000000"/>
                <w:sz w:val="22"/>
                <w:szCs w:val="22"/>
                <w:lang w:val="en-NL" w:eastAsia="en-NL"/>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RAD17</w:t>
            </w:r>
          </w:p>
        </w:tc>
        <w:tc>
          <w:tcPr>
            <w:tcW w:w="1949" w:type="dxa"/>
            <w:tcBorders>
              <w:right w:val="single" w:sz="4" w:space="0" w:color="auto"/>
            </w:tcBorders>
          </w:tcPr>
          <w:p w14:paraId="7644148B" w14:textId="595FC08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TFF1</w:t>
            </w:r>
          </w:p>
        </w:tc>
        <w:tc>
          <w:tcPr>
            <w:tcW w:w="1841" w:type="dxa"/>
            <w:tcBorders>
              <w:right w:val="single" w:sz="4" w:space="0" w:color="auto"/>
            </w:tcBorders>
          </w:tcPr>
          <w:p w14:paraId="4912F544" w14:textId="00C7D0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WTAP</w:t>
            </w:r>
          </w:p>
        </w:tc>
        <w:tc>
          <w:tcPr>
            <w:tcW w:w="1962" w:type="dxa"/>
            <w:tcBorders>
              <w:right w:val="single" w:sz="4" w:space="0" w:color="auto"/>
            </w:tcBorders>
          </w:tcPr>
          <w:p w14:paraId="44BBF88A" w14:textId="46F342C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&lt;EndNote&gt;&lt;Cite&gt;&lt;Author&gt;Dragonetti&lt;/Author&gt;&lt;Year&gt;2024&lt;/Year&gt;&lt;RecNum&gt;248&lt;/RecNum&gt;&lt;DisplayText&gt;[66]&lt;/DisplayText&gt;&lt;record&gt;&lt;rec-number&gt;248&lt;/rec-number&gt;&lt;foreign-keys&gt;&lt;key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[66]</w:t>
            </w:r>
            <w:r w:rsidRPr="00E5567D">
              <w:rPr>
                <w:rFonts w:ascii="Calibri" w:eastAsia="Times New Roman" w:hAnsi="Calibri" w:cs="Calibri"/>
                <w:color w:val="000000"/>
                <w:sz w:val="22"/>
                <w:szCs w:val="22"/>
                <w:lang w:val="en-NL" w:eastAsia="en-NL"/>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RAD51C</w:t>
            </w:r>
          </w:p>
        </w:tc>
        <w:tc>
          <w:tcPr>
            <w:tcW w:w="1949" w:type="dxa"/>
            <w:tcBorders>
              <w:right w:val="single" w:sz="4" w:space="0" w:color="auto"/>
            </w:tcBorders>
          </w:tcPr>
          <w:p w14:paraId="2A218F6F" w14:textId="33C7713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TGFB1</w:t>
            </w:r>
          </w:p>
        </w:tc>
        <w:tc>
          <w:tcPr>
            <w:tcW w:w="1841" w:type="dxa"/>
            <w:tcBorders>
              <w:right w:val="single" w:sz="4" w:space="0" w:color="auto"/>
            </w:tcBorders>
          </w:tcPr>
          <w:p w14:paraId="7131444E" w14:textId="376105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dW0+MTc2PC9SZWNOdW0+PERpc3BsYXlUZXh0Pls4LCA2NF08L0Rpc3BsYXlUZXh0PjxyZWNvcmQ+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dW0+MTc2PC9SZWNOdW0+PERpc3BsYXlUZXh0Pls4LCA2NF08L0Rpc3BsYXlUZXh0PjxyZWNvcmQ+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[8, 64]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XBP1</w:t>
            </w:r>
          </w:p>
        </w:tc>
        <w:tc>
          <w:tcPr>
            <w:tcW w:w="1962" w:type="dxa"/>
            <w:tcBorders>
              <w:right w:val="single" w:sz="4" w:space="0" w:color="auto"/>
            </w:tcBorders>
          </w:tcPr>
          <w:p w14:paraId="4FA37D42" w14:textId="3BC1AEC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Pr="00E5567D">
              <w:rPr>
                <w:rFonts w:ascii="Calibri" w:eastAsia="Times New Roman" w:hAnsi="Calibri" w:cs="Calibri"/>
                <w:color w:val="000000"/>
                <w:sz w:val="22"/>
                <w:szCs w:val="22"/>
                <w:lang w:val="en-NL" w:eastAsia="en-NL"/>
              </w:rPr>
              <w:instrText xml:space="preserve"> ADDIN EN.CITE </w:instrText>
            </w:r>
            <w:r w:rsidRPr="00E5567D">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Pr="00E5567D">
              <w:rPr>
                <w:rFonts w:ascii="Calibri" w:eastAsia="Times New Roman" w:hAnsi="Calibri" w:cs="Calibri"/>
                <w:color w:val="000000"/>
                <w:sz w:val="22"/>
                <w:szCs w:val="22"/>
                <w:lang w:val="en-NL" w:eastAsia="en-NL"/>
              </w:rPr>
              <w:instrText xml:space="preserve"> ADDIN EN.CITE.DATA </w:instrText>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end"/>
            </w:r>
            <w:r w:rsidRPr="00E5567D">
              <w:rPr>
                <w:rFonts w:ascii="Calibri" w:eastAsia="Times New Roman" w:hAnsi="Calibri" w:cs="Calibri"/>
                <w:color w:val="000000"/>
                <w:sz w:val="22"/>
                <w:szCs w:val="22"/>
                <w:lang w:val="en-NL" w:eastAsia="en-NL"/>
              </w:rPr>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[8, 25, 32]</w:t>
            </w:r>
            <w:r w:rsidRPr="00E5567D">
              <w:rPr>
                <w:rFonts w:ascii="Calibri" w:eastAsia="Times New Roman" w:hAnsi="Calibri" w:cs="Calibri"/>
                <w:color w:val="000000"/>
                <w:sz w:val="22"/>
                <w:szCs w:val="22"/>
                <w:lang w:val="en-NL" w:eastAsia="en-NL"/>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RB1</w:t>
            </w:r>
          </w:p>
        </w:tc>
        <w:tc>
          <w:tcPr>
            <w:tcW w:w="1949" w:type="dxa"/>
            <w:tcBorders>
              <w:right w:val="single" w:sz="4" w:space="0" w:color="auto"/>
            </w:tcBorders>
          </w:tcPr>
          <w:p w14:paraId="64B33AEF" w14:textId="5D2830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 32]</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TGFB2</w:t>
            </w:r>
          </w:p>
        </w:tc>
        <w:tc>
          <w:tcPr>
            <w:tcW w:w="1841" w:type="dxa"/>
            <w:tcBorders>
              <w:right w:val="single" w:sz="4" w:space="0" w:color="auto"/>
            </w:tcBorders>
          </w:tcPr>
          <w:p w14:paraId="3B86B3C8" w14:textId="074FAD7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dW0+MTc2PC9SZWNOdW0+PERpc3BsYXlUZXh0Pls4LCA2NF08L0Rpc3BsYXlUZXh0PjxyZWNvcmQ+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dW0+MTc2PC9SZWNOdW0+PERpc3BsYXlUZXh0Pls4LCA2NF08L0Rpc3BsYXlUZXh0PjxyZWNvcmQ+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[8, 64]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XCL1</w:t>
            </w:r>
          </w:p>
        </w:tc>
        <w:tc>
          <w:tcPr>
            <w:tcW w:w="1962" w:type="dxa"/>
            <w:tcBorders>
              <w:right w:val="single" w:sz="4" w:space="0" w:color="auto"/>
            </w:tcBorders>
          </w:tcPr>
          <w:p w14:paraId="3FFCF8A7" w14:textId="6B4B21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[3]</w:t>
            </w:r>
            <w:r w:rsidRPr="00E5567D">
              <w:rPr>
                <w:rFonts w:ascii="Calibri" w:eastAsia="Times New Roman" w:hAnsi="Calibri" w:cs="Calibri"/>
                <w:color w:val="000000"/>
                <w:sz w:val="22"/>
                <w:szCs w:val="22"/>
                <w:lang w:val="en-NL" w:eastAsia="en-NL"/>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RDH12</w:t>
            </w:r>
          </w:p>
        </w:tc>
        <w:tc>
          <w:tcPr>
            <w:tcW w:w="1949" w:type="dxa"/>
            <w:tcBorders>
              <w:right w:val="single" w:sz="4" w:space="0" w:color="auto"/>
            </w:tcBorders>
          </w:tcPr>
          <w:p w14:paraId="28F34F50" w14:textId="29A5E9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TGFB3</w:t>
            </w:r>
          </w:p>
        </w:tc>
        <w:tc>
          <w:tcPr>
            <w:tcW w:w="1841" w:type="dxa"/>
            <w:tcBorders>
              <w:right w:val="single" w:sz="4" w:space="0" w:color="auto"/>
            </w:tcBorders>
          </w:tcPr>
          <w:p w14:paraId="0B5860A5" w14:textId="193A014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dW0+MTc2PC9SZWNOdW0+PERpc3BsYXlUZXh0Pls4LCA2NF08L0Rpc3BsYXlUZXh0PjxyZWNvcmQ+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dW0+MTc2PC9SZWNOdW0+PERpc3BsYXlUZXh0Pls4LCA2NF08L0Rpc3BsYXlUZXh0PjxyZWNvcmQ+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[8, 64]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XCL2</w:t>
            </w:r>
          </w:p>
        </w:tc>
        <w:tc>
          <w:tcPr>
            <w:tcW w:w="1962" w:type="dxa"/>
            <w:tcBorders>
              <w:right w:val="single" w:sz="4" w:space="0" w:color="auto"/>
            </w:tcBorders>
          </w:tcPr>
          <w:p w14:paraId="05149BE0" w14:textId="532DB2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Pr="00E5567D">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Pr="00E5567D">
              <w:rPr>
                <w:rFonts w:ascii="Calibri" w:eastAsia="Times New Roman" w:hAnsi="Calibri" w:cs="Calibri"/>
                <w:noProof/>
                <w:color w:val="000000"/>
                <w:sz w:val="22"/>
                <w:szCs w:val="22"/>
                <w:lang w:val="en-NL" w:eastAsia="en-NL"/>
              </w:rPr>
              <w:t>[3]</w:t>
            </w:r>
            <w:r w:rsidRPr="00E5567D">
              <w:rPr>
                <w:rFonts w:ascii="Calibri" w:eastAsia="Times New Roman" w:hAnsi="Calibri" w:cs="Calibri"/>
                <w:color w:val="000000"/>
                <w:sz w:val="22"/>
                <w:szCs w:val="22"/>
                <w:lang w:val="en-NL" w:eastAsia="en-NL"/>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RNF213</w:t>
            </w:r>
          </w:p>
        </w:tc>
        <w:tc>
          <w:tcPr>
            <w:tcW w:w="1949" w:type="dxa"/>
            <w:tcBorders>
              <w:right w:val="single" w:sz="4" w:space="0" w:color="auto"/>
            </w:tcBorders>
          </w:tcPr>
          <w:p w14:paraId="4F866AA7" w14:textId="214AFB4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 </w:instrText>
            </w:r>
            <w:r w:rsidR="00F9198C">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TnVtPjI2MjwvUmVjTnVtPjxEaXNwbGF5VGV4dD5bNjddPC9EaXNwbGF5VGV4dD48cmVjb3JkPjxy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F9198C">
              <w:rPr>
                <w:rFonts w:ascii="Calibri" w:eastAsia="Times New Roman" w:hAnsi="Calibri" w:cs="Calibri"/>
                <w:color w:val="000000"/>
                <w:sz w:val="22"/>
                <w:szCs w:val="22"/>
                <w:lang w:val="en-NL" w:eastAsia="en-NL"/>
              </w:rPr>
              <w:instrText xml:space="preserve"> ADDIN EN.CITE.DATA </w:instrText>
            </w:r>
            <w:r w:rsidR="00F9198C">
              <w:rPr>
                <w:rFonts w:ascii="Calibri" w:eastAsia="Times New Roman" w:hAnsi="Calibri" w:cs="Calibri"/>
                <w:color w:val="000000"/>
                <w:sz w:val="22"/>
                <w:szCs w:val="22"/>
                <w:lang w:val="en-NL" w:eastAsia="en-NL"/>
              </w:rPr>
            </w:r>
            <w:r w:rsidR="00F9198C">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TH</w:t>
            </w:r>
          </w:p>
        </w:tc>
        <w:tc>
          <w:tcPr>
            <w:tcW w:w="1841" w:type="dxa"/>
            <w:tcBorders>
              <w:right w:val="single" w:sz="4" w:space="0" w:color="auto"/>
            </w:tcBorders>
          </w:tcPr>
          <w:p w14:paraId="2DD0C9ED" w14:textId="1F9C4C2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YES1</w:t>
            </w:r>
          </w:p>
        </w:tc>
        <w:tc>
          <w:tcPr>
            <w:tcW w:w="1962" w:type="dxa"/>
            <w:tcBorders>
              <w:right w:val="single" w:sz="4" w:space="0" w:color="auto"/>
            </w:tcBorders>
          </w:tcPr>
          <w:p w14:paraId="5F8B8D1A" w14:textId="3AB63EA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00F9198C">
              <w:rPr>
                <w:rFonts w:ascii="Calibri" w:eastAsia="Times New Roman" w:hAnsi="Calibri" w:cs="Calibri"/>
                <w:color w:val="000000"/>
                <w:sz w:val="22"/>
                <w:szCs w:val="22"/>
                <w:lang w:val="en-NL" w:eastAsia="en-NL"/>
              </w:rPr>
              <w:instrText xml:space="preserve"> ADDIN EN.CITE &lt;EndNote&gt;&lt;Cite&gt;&lt;Author&gt;Egeland&lt;/Author&gt;&lt;Year&gt;2024&lt;/Year&gt;&lt;RecNum&gt;245&lt;/RecNum&gt;&lt;DisplayText&gt;[73]&lt;/DisplayText&gt;&lt;record&gt;&lt;rec-number&gt;245&lt;/rec-number&gt;&lt;foreign-keys&gt;&lt;key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00F9198C">
              <w:rPr>
                <w:rFonts w:ascii="Calibri" w:eastAsia="Times New Roman" w:hAnsi="Calibri" w:cs="Calibri"/>
                <w:noProof/>
                <w:color w:val="000000"/>
                <w:sz w:val="22"/>
                <w:szCs w:val="22"/>
                <w:lang w:val="en-NL" w:eastAsia="en-NL"/>
              </w:rPr>
              <w:t>[73]</w:t>
            </w:r>
            <w:r w:rsidRPr="00E5567D">
              <w:rPr>
                <w:rFonts w:ascii="Calibri" w:eastAsia="Times New Roman" w:hAnsi="Calibri" w:cs="Calibri"/>
                <w:color w:val="000000"/>
                <w:sz w:val="22"/>
                <w:szCs w:val="22"/>
                <w:lang w:val="en-NL" w:eastAsia="en-NL"/>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ROR1</w:t>
            </w:r>
          </w:p>
        </w:tc>
        <w:tc>
          <w:tcPr>
            <w:tcW w:w="1949" w:type="dxa"/>
            <w:tcBorders>
              <w:right w:val="single" w:sz="4" w:space="0" w:color="auto"/>
            </w:tcBorders>
          </w:tcPr>
          <w:p w14:paraId="1705E78F" w14:textId="7814D0E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THBD</w:t>
            </w:r>
          </w:p>
        </w:tc>
        <w:tc>
          <w:tcPr>
            <w:tcW w:w="1841" w:type="dxa"/>
            <w:tcBorders>
              <w:right w:val="single" w:sz="4" w:space="0" w:color="auto"/>
            </w:tcBorders>
          </w:tcPr>
          <w:p w14:paraId="678102BB" w14:textId="2955557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t>YOD1</w:t>
            </w:r>
          </w:p>
        </w:tc>
        <w:tc>
          <w:tcPr>
            <w:tcW w:w="1962" w:type="dxa"/>
            <w:tcBorders>
              <w:right w:val="single" w:sz="4" w:space="0" w:color="auto"/>
            </w:tcBorders>
          </w:tcPr>
          <w:p w14:paraId="7819F29F" w14:textId="178965A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E5567D">
              <w:rPr>
                <w:rFonts w:ascii="Calibri" w:eastAsia="Times New Roman" w:hAnsi="Calibri" w:cs="Calibri"/>
                <w:color w:val="000000"/>
                <w:sz w:val="22"/>
                <w:szCs w:val="22"/>
                <w:lang w:val="en-NL" w:eastAsia="en-NL"/>
              </w:rPr>
              <w:fldChar w:fldCharType="begin"/>
            </w:r>
            <w:r w:rsidR="007F0E06" w:rsidRPr="00E5567D">
              <w:rPr>
                <w:rFonts w:ascii="Calibri" w:eastAsia="Times New Roman" w:hAnsi="Calibri" w:cs="Calibri"/>
                <w:color w:val="000000"/>
                <w:sz w:val="22"/>
                <w:szCs w:val="22"/>
                <w:lang w:val="en-NL" w:eastAsia="en-NL"/>
              </w:rPr>
              <w:instrText xml:space="preserve"> ADDIN EN.CITE &lt;EndNote&gt;&lt;Cite&gt;&lt;Author&gt;Han&lt;/Author&gt;&lt;Year&gt;2023&lt;/Year&gt;&lt;RecNum&gt;227&lt;/RecNum&gt;&lt;DisplayText&gt;[51]&lt;/DisplayText&gt;&lt;record&gt;&lt;rec-number&gt;227&lt;/rec-number&gt;&lt;foreign-keys&gt;&lt;key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lang w:val="en-NL" w:eastAsia="en-NL"/>
              </w:rPr>
              <w:fldChar w:fldCharType="separate"/>
            </w:r>
            <w:r w:rsidR="007F0E06" w:rsidRPr="00E5567D">
              <w:rPr>
                <w:rFonts w:ascii="Calibri" w:eastAsia="Times New Roman" w:hAnsi="Calibri" w:cs="Calibri"/>
                <w:noProof/>
                <w:color w:val="000000"/>
                <w:sz w:val="22"/>
                <w:szCs w:val="22"/>
                <w:lang w:val="en-NL" w:eastAsia="en-NL"/>
              </w:rPr>
              <w:t>[51]</w:t>
            </w:r>
            <w:r w:rsidRPr="00E5567D">
              <w:rPr>
                <w:rFonts w:ascii="Calibri" w:eastAsia="Times New Roman" w:hAnsi="Calibri" w:cs="Calibri"/>
                <w:color w:val="000000"/>
                <w:sz w:val="22"/>
                <w:szCs w:val="22"/>
                <w:lang w:val="en-NL" w:eastAsia="en-NL"/>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3669A3">
              <w:rPr>
                <w:rFonts w:ascii="Calibri" w:eastAsia="Times New Roman" w:hAnsi="Calibri" w:cs="Calibri"/>
                <w:color w:val="000000"/>
                <w:sz w:val="22"/>
                <w:szCs w:val="22"/>
                <w:lang w:eastAsia="en-NL"/>
              </w:rPr>
              <w:t>RYR1</w:t>
            </w:r>
          </w:p>
        </w:tc>
        <w:tc>
          <w:tcPr>
            <w:tcW w:w="1949" w:type="dxa"/>
            <w:tcBorders>
              <w:bottom w:val="single" w:sz="4" w:space="0" w:color="auto"/>
              <w:right w:val="single" w:sz="4" w:space="0" w:color="auto"/>
            </w:tcBorders>
          </w:tcPr>
          <w:p w14:paraId="2A3293A5" w14:textId="31E1CE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TIGIT</w:t>
            </w:r>
          </w:p>
        </w:tc>
        <w:tc>
          <w:tcPr>
            <w:tcW w:w="1841" w:type="dxa"/>
            <w:tcBorders>
              <w:bottom w:val="single" w:sz="4" w:space="0" w:color="auto"/>
              <w:right w:val="single" w:sz="4" w:space="0" w:color="auto"/>
            </w:tcBorders>
          </w:tcPr>
          <w:p w14:paraId="3D90C3BA" w14:textId="6E3E467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40FC3520" w:rsidR="00043252" w:rsidRPr="000048A8" w:rsidRDefault="00DF3A60" w:rsidP="000102B7">
      <w:pPr>
        <w:rPr>
          <w:b/>
          <w:bCs/>
          <w:sz w:val="22"/>
          <w:szCs w:val="22"/>
        </w:rPr>
      </w:pPr>
      <w:r w:rsidRPr="00DF3A60">
        <w:rPr>
          <w:b/>
          <w:bCs/>
          <w:noProof/>
          <w:sz w:val="22"/>
          <w:szCs w:val="22"/>
        </w:rPr>
        <w:lastRenderedPageBreak/>
        <w:drawing>
          <wp:anchor distT="0" distB="0" distL="114300" distR="114300" simplePos="0" relativeHeight="251681792" behindDoc="1" locked="0" layoutInCell="1" allowOverlap="1" wp14:anchorId="7EFFF419" wp14:editId="66ABF65F">
            <wp:simplePos x="0" y="0"/>
            <wp:positionH relativeFrom="column">
              <wp:posOffset>3771900</wp:posOffset>
            </wp:positionH>
            <wp:positionV relativeFrom="paragraph">
              <wp:posOffset>190500</wp:posOffset>
            </wp:positionV>
            <wp:extent cx="2110740" cy="1691640"/>
            <wp:effectExtent l="0" t="0" r="3810" b="3810"/>
            <wp:wrapTight wrapText="bothSides">
              <wp:wrapPolygon edited="0">
                <wp:start x="0" y="0"/>
                <wp:lineTo x="0" y="21405"/>
                <wp:lineTo x="21444" y="21405"/>
                <wp:lineTo x="21444" y="0"/>
                <wp:lineTo x="0" y="0"/>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110740" cy="1691640"/>
                    </a:xfrm>
                    <a:prstGeom prst="rect">
                      <a:avLst/>
                    </a:prstGeom>
                  </pic:spPr>
                </pic:pic>
              </a:graphicData>
            </a:graphic>
          </wp:anchor>
        </w:drawing>
      </w:r>
      <w:r w:rsidR="006D090C" w:rsidRPr="000048A8">
        <w:rPr>
          <w:b/>
          <w:bCs/>
          <w:sz w:val="22"/>
          <w:szCs w:val="22"/>
        </w:rPr>
        <w:t>4 Results</w:t>
      </w:r>
    </w:p>
    <w:p w14:paraId="52D318E9" w14:textId="0986B609" w:rsidR="00DF3A60" w:rsidRPr="00DF3A60" w:rsidRDefault="00DF3A60" w:rsidP="000102B7">
      <w:pPr>
        <w:rPr>
          <w:b/>
          <w:bCs/>
          <w:sz w:val="22"/>
          <w:szCs w:val="22"/>
        </w:rPr>
      </w:pPr>
      <w:r w:rsidRPr="00DF3A60">
        <w:rPr>
          <w:b/>
          <w:bCs/>
          <w:sz w:val="22"/>
          <w:szCs w:val="22"/>
        </w:rPr>
        <w:t>4.1 Feature selection</w:t>
      </w:r>
    </w:p>
    <w:p w14:paraId="0D37CC40" w14:textId="3671E688" w:rsidR="00002A80" w:rsidRPr="00DF3A60" w:rsidRDefault="006025DA" w:rsidP="000102B7">
      <w:pPr>
        <w:rPr>
          <w:b/>
          <w:bCs/>
          <w:sz w:val="22"/>
          <w:szCs w:val="22"/>
        </w:rPr>
      </w:pPr>
      <w:r>
        <w:rPr>
          <w:sz w:val="22"/>
          <w:szCs w:val="22"/>
        </w:rPr>
        <w:t>Resulting features selected</w:t>
      </w:r>
      <w:r w:rsidR="00DF3A60">
        <w:rPr>
          <w:sz w:val="22"/>
          <w:szCs w:val="22"/>
        </w:rPr>
        <w:t xml:space="preserve"> &lt;</w:t>
      </w:r>
      <w:proofErr w:type="spellStart"/>
      <w:r w:rsidR="00DF3A60">
        <w:rPr>
          <w:sz w:val="22"/>
          <w:szCs w:val="22"/>
        </w:rPr>
        <w:t>verder</w:t>
      </w:r>
      <w:proofErr w:type="spellEnd"/>
      <w:r w:rsidR="00DF3A60">
        <w:rPr>
          <w:sz w:val="22"/>
          <w:szCs w:val="22"/>
        </w:rPr>
        <w:t>&gt;</w:t>
      </w:r>
      <w:r>
        <w:rPr>
          <w:sz w:val="22"/>
          <w:szCs w:val="22"/>
        </w:rPr>
        <w:t xml:space="preserve"> is presented in Fig 5</w:t>
      </w:r>
    </w:p>
    <w:p w14:paraId="518CAEA1" w14:textId="7ACB3C69" w:rsidR="006025DA" w:rsidRPr="006025DA" w:rsidRDefault="006025DA" w:rsidP="000102B7">
      <w:pPr>
        <w:rPr>
          <w:sz w:val="22"/>
          <w:szCs w:val="22"/>
        </w:rPr>
      </w:pPr>
    </w:p>
    <w:p w14:paraId="09E7A561" w14:textId="77777777" w:rsidR="00002A80" w:rsidRDefault="00002A80" w:rsidP="000102B7">
      <w:pPr>
        <w:rPr>
          <w:b/>
          <w:bCs/>
          <w:sz w:val="22"/>
          <w:szCs w:val="22"/>
        </w:rPr>
      </w:pPr>
    </w:p>
    <w:p w14:paraId="584393BF" w14:textId="06280710" w:rsidR="00002A80" w:rsidRDefault="00002A80" w:rsidP="00002A80"/>
    <w:p w14:paraId="0C32AD34" w14:textId="77777777" w:rsidR="00F91136" w:rsidRDefault="00F91136" w:rsidP="00002A80"/>
    <w:p w14:paraId="0E5BC774" w14:textId="62E24794" w:rsidR="00F91136" w:rsidRDefault="00F91136" w:rsidP="00002A80"/>
    <w:p w14:paraId="6DBE6868" w14:textId="248CFE48" w:rsidR="00F91136" w:rsidRDefault="00F91136" w:rsidP="00002A80"/>
    <w:p w14:paraId="07BB2124" w14:textId="604287E3" w:rsidR="00F91136" w:rsidRDefault="00F91136" w:rsidP="00002A80"/>
    <w:p w14:paraId="7B9F76F3" w14:textId="4C856B81" w:rsidR="00F91136" w:rsidRDefault="00F91136" w:rsidP="00002A80"/>
    <w:p w14:paraId="242F1EE1" w14:textId="2B39F21D" w:rsidR="00F91136" w:rsidRDefault="00F91136" w:rsidP="00002A80"/>
    <w:p w14:paraId="78595EB4" w14:textId="77777777" w:rsidR="00F91136" w:rsidRDefault="00F91136" w:rsidP="00002A80"/>
    <w:p w14:paraId="6AAA87EF" w14:textId="77777777"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1628B1DA"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 xml:space="preserve">Local Interpretable Model-Agnostic </w:t>
      </w:r>
      <w:proofErr w:type="gramStart"/>
      <w:r w:rsidR="00FE7B48" w:rsidRPr="00C44AE4">
        <w:rPr>
          <w:b/>
          <w:bCs/>
          <w:sz w:val="22"/>
          <w:szCs w:val="22"/>
        </w:rPr>
        <w:t>Explanations  [</w:t>
      </w:r>
      <w:proofErr w:type="gramEnd"/>
      <w:r w:rsidRPr="00C44AE4">
        <w:rPr>
          <w:b/>
          <w:bCs/>
          <w:sz w:val="22"/>
          <w:szCs w:val="22"/>
        </w:rPr>
        <w:t>LIME</w:t>
      </w:r>
      <w:r w:rsidR="00FE7B48" w:rsidRPr="00C44AE4">
        <w:rPr>
          <w:b/>
          <w:bCs/>
          <w:sz w:val="22"/>
          <w:szCs w:val="22"/>
        </w:rPr>
        <w:t>]</w:t>
      </w:r>
    </w:p>
    <w:p w14:paraId="466C1460" w14:textId="19F47808" w:rsidR="004C6472" w:rsidRDefault="001830A3" w:rsidP="00002A80">
      <w:r>
        <w:t xml:space="preserve">As LIME </w:t>
      </w:r>
      <w:r w:rsidR="00A137AB">
        <w:t>gives</w:t>
      </w:r>
      <w:r>
        <w:t xml:space="preserve"> </w:t>
      </w:r>
      <w:proofErr w:type="gramStart"/>
      <w:r>
        <w:t>instance based</w:t>
      </w:r>
      <w:proofErr w:type="gramEnd"/>
      <w:r>
        <w:t xml:space="preserve"> </w:t>
      </w:r>
      <w:r w:rsidR="00A137AB">
        <w:t xml:space="preserve">explanations, </w:t>
      </w:r>
      <w:r>
        <w:t xml:space="preserve">this section </w:t>
      </w:r>
      <w:r w:rsidR="00EA5F84">
        <w:t xml:space="preserve">shows multiple data to </w:t>
      </w:r>
      <w:r w:rsidR="003F245A">
        <w:t xml:space="preserve">give as </w:t>
      </w:r>
      <w:proofErr w:type="gramStart"/>
      <w:r w:rsidR="003F245A">
        <w:t>a complete</w:t>
      </w:r>
      <w:proofErr w:type="gramEnd"/>
      <w:r w:rsidR="003F245A">
        <w:t xml:space="preserv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proofErr w:type="spellStart"/>
      <w:r w:rsidR="00C56A80" w:rsidRPr="00C56A80">
        <w:t>show_in_notebook</w:t>
      </w:r>
      <w:proofErr w:type="spellEnd"/>
      <w:r w:rsidR="00C56A80">
        <w:t xml:space="preserve">, is shown for </w:t>
      </w:r>
      <w:r w:rsidR="00796BD4">
        <w:t xml:space="preserve">a true positive, true negative, false positive, and false negative. An indication of the index in the </w:t>
      </w:r>
      <w:proofErr w:type="spellStart"/>
      <w:r w:rsidR="00796BD4">
        <w:t>DataFrame</w:t>
      </w:r>
      <w:proofErr w:type="spellEnd"/>
      <w:r w:rsidR="00796BD4">
        <w:t xml:space="preserve"> is added</w:t>
      </w:r>
      <w:r w:rsidR="00A07533">
        <w:t xml:space="preserve"> </w:t>
      </w:r>
      <w:proofErr w:type="spellStart"/>
      <w:r w:rsidR="00A07533">
        <w:t>top</w:t>
      </w:r>
      <w:proofErr w:type="spellEnd"/>
      <w:r w:rsidR="00A07533">
        <w:t xml:space="preserve"> the top</w:t>
      </w:r>
      <w:r w:rsidR="00796BD4">
        <w:t xml:space="preserve"> for each of the instances.</w:t>
      </w:r>
    </w:p>
    <w:p w14:paraId="39C3298D" w14:textId="299E2881" w:rsidR="00C44AE4" w:rsidRDefault="00C44AE4" w:rsidP="00002A80"/>
    <w:p w14:paraId="0854B58C" w14:textId="4EF711E7" w:rsidR="00C44AE4" w:rsidRDefault="00C44AE4" w:rsidP="00002A80"/>
    <w:p w14:paraId="7D23234B" w14:textId="705A47EC" w:rsidR="00736E02" w:rsidRDefault="00BC6EF9" w:rsidP="00002A80">
      <w:r>
        <w:rPr>
          <w:noProof/>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727432" w:rsidRDefault="00727432"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1"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UB5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">
                <v:textbox style="mso-fit-shape-to-text:t">
                  <w:txbxContent>
                    <w:p w14:paraId="66A7433A" w14:textId="40B28D8B" w:rsidR="00727432" w:rsidRDefault="00727432" w:rsidP="00727432">
                      <w:pPr>
                        <w:jc w:val="center"/>
                      </w:pPr>
                      <w:r>
                        <w:t>False negative – Index 16</w:t>
                      </w:r>
                    </w:p>
                  </w:txbxContent>
                </v:textbox>
              </v:shape>
            </w:pict>
          </mc:Fallback>
        </mc:AlternateContent>
      </w:r>
      <w:r>
        <w:rPr>
          <w:noProof/>
        </w:rPr>
        <mc:AlternateContent>
          <mc:Choice Requires="wps">
            <w:drawing>
              <wp:anchor distT="45720" distB="45720" distL="114300" distR="114300" simplePos="0" relativeHeight="251687936" behindDoc="1" locked="0" layoutInCell="1" allowOverlap="1" wp14:anchorId="02E34625" wp14:editId="30DE477E">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5857B868" w:rsidR="004329F7" w:rsidRDefault="004329F7" w:rsidP="004329F7">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2"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4K4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">
                <v:textbox style="mso-fit-shape-to-text:t">
                  <w:txbxContent>
                    <w:p w14:paraId="22EAD571" w14:textId="5857B868" w:rsidR="004329F7" w:rsidRDefault="004329F7" w:rsidP="004329F7">
                      <w:pPr>
                        <w:jc w:val="center"/>
                      </w:pPr>
                      <w:r>
                        <w:t>True negative – Index 878</w:t>
                      </w:r>
                    </w:p>
                  </w:txbxContent>
                </v:textbox>
              </v:shape>
            </w:pict>
          </mc:Fallback>
        </mc:AlternateContent>
      </w:r>
    </w:p>
    <w:p w14:paraId="56E3FA14" w14:textId="051A9451" w:rsidR="00736E02" w:rsidRDefault="004329F7" w:rsidP="004329F7">
      <w:pPr>
        <w:tabs>
          <w:tab w:val="left" w:pos="5952"/>
        </w:tabs>
      </w:pPr>
      <w:r>
        <w:tab/>
      </w:r>
    </w:p>
    <w:p w14:paraId="65B439C9" w14:textId="13DA854B" w:rsidR="00176472" w:rsidRDefault="00BC6EF9" w:rsidP="004329F7">
      <w:pPr>
        <w:keepNext w:val="0"/>
        <w:keepLines w:val="0"/>
        <w:tabs>
          <w:tab w:val="left" w:pos="5952"/>
        </w:tabs>
        <w:spacing w:after="160" w:line="259" w:lineRule="auto"/>
        <w:jc w:val="left"/>
        <w:outlineLvl w:val="9"/>
      </w:pPr>
      <w:r w:rsidRPr="00A70729">
        <w:rPr>
          <w:noProof/>
        </w:rPr>
        <w:drawing>
          <wp:anchor distT="0" distB="0" distL="114300" distR="114300" simplePos="0" relativeHeight="251704320" behindDoc="0" locked="0" layoutInCell="1" allowOverlap="1" wp14:anchorId="5AA96863" wp14:editId="05573DF3">
            <wp:simplePos x="0" y="0"/>
            <wp:positionH relativeFrom="column">
              <wp:posOffset>38100</wp:posOffset>
            </wp:positionH>
            <wp:positionV relativeFrom="paragraph">
              <wp:posOffset>1120775</wp:posOffset>
            </wp:positionV>
            <wp:extent cx="2430145" cy="5806440"/>
            <wp:effectExtent l="0" t="0" r="0" b="0"/>
            <wp:wrapTopAndBottom/>
            <wp:docPr id="143625483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54835"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2430145" cy="5806440"/>
                    </a:xfrm>
                    <a:prstGeom prst="rect">
                      <a:avLst/>
                    </a:prstGeom>
                  </pic:spPr>
                </pic:pic>
              </a:graphicData>
            </a:graphic>
            <wp14:sizeRelH relativeFrom="margin">
              <wp14:pctWidth>0</wp14:pctWidth>
            </wp14:sizeRelH>
            <wp14:sizeRelV relativeFrom="margin">
              <wp14:pctHeight>0</wp14:pctHeight>
            </wp14:sizeRelV>
          </wp:anchor>
        </w:drawing>
      </w:r>
      <w:r w:rsidRPr="00E61E4B">
        <w:rPr>
          <w:noProof/>
        </w:rPr>
        <w:drawing>
          <wp:anchor distT="0" distB="0" distL="114300" distR="114300" simplePos="0" relativeHeight="251699200" behindDoc="0" locked="0" layoutInCell="1" allowOverlap="1" wp14:anchorId="05FBA74F" wp14:editId="485C0C84">
            <wp:simplePos x="0" y="0"/>
            <wp:positionH relativeFrom="column">
              <wp:posOffset>3436620</wp:posOffset>
            </wp:positionH>
            <wp:positionV relativeFrom="paragraph">
              <wp:posOffset>259715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2190750" cy="857250"/>
                    </a:xfrm>
                    <a:prstGeom prst="rect">
                      <a:avLst/>
                    </a:prstGeom>
                  </pic:spPr>
                </pic:pic>
              </a:graphicData>
            </a:graphic>
          </wp:anchor>
        </w:drawing>
      </w:r>
      <w:r w:rsidRPr="00A75E57">
        <w:rPr>
          <w:noProof/>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r w:rsidRPr="00E61E4B">
        <w:rPr>
          <w:noProof/>
        </w:rPr>
        <w:drawing>
          <wp:anchor distT="0" distB="0" distL="114300" distR="114300" simplePos="0" relativeHeight="251700224" behindDoc="0" locked="0" layoutInCell="1" allowOverlap="1" wp14:anchorId="64F8044F" wp14:editId="4138508F">
            <wp:simplePos x="0" y="0"/>
            <wp:positionH relativeFrom="column">
              <wp:posOffset>-22860</wp:posOffset>
            </wp:positionH>
            <wp:positionV relativeFrom="paragraph">
              <wp:posOffset>267335</wp:posOffset>
            </wp:positionV>
            <wp:extent cx="2190750" cy="857250"/>
            <wp:effectExtent l="0" t="0" r="0" b="0"/>
            <wp:wrapTopAndBottom/>
            <wp:docPr id="19338027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0270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190750" cy="857250"/>
                    </a:xfrm>
                    <a:prstGeom prst="rect">
                      <a:avLst/>
                    </a:prstGeom>
                  </pic:spPr>
                </pic:pic>
              </a:graphicData>
            </a:graphic>
          </wp:anchor>
        </w:drawing>
      </w:r>
    </w:p>
    <w:p w14:paraId="192FE475" w14:textId="571FECF1"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2190750" cy="857250"/>
                    </a:xfrm>
                    <a:prstGeom prst="rect">
                      <a:avLst/>
                    </a:prstGeom>
                  </pic:spPr>
                </pic:pic>
              </a:graphicData>
            </a:graphic>
          </wp:anchor>
        </w:drawing>
      </w:r>
      <w:r w:rsidR="00981E4F" w:rsidRPr="00981E4F">
        <w:rPr>
          <w:noProof/>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2190750" cy="857250"/>
                    </a:xfrm>
                    <a:prstGeom prst="rect">
                      <a:avLst/>
                    </a:prstGeom>
                  </pic:spPr>
                </pic:pic>
              </a:graphicData>
            </a:graphic>
          </wp:anchor>
        </w:drawing>
      </w:r>
      <w:r w:rsidR="00AA0154">
        <w:rPr>
          <w:noProof/>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AA0154" w:rsidRDefault="00AA0154" w:rsidP="00AA0154">
                            <w:pPr>
                              <w:jc w:val="center"/>
                            </w:pPr>
                            <w:r>
                              <w:t xml:space="preserve">False positive – Index </w:t>
                            </w:r>
                            <w:r w:rsidR="00C57A15">
                              <w:t>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3"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OxOFgIAACc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">
                <v:textbox style="mso-fit-shape-to-text:t">
                  <w:txbxContent>
                    <w:p w14:paraId="5272F42F" w14:textId="36BD79EC" w:rsidR="00AA0154" w:rsidRDefault="00AA0154" w:rsidP="00AA0154">
                      <w:pPr>
                        <w:jc w:val="center"/>
                      </w:pPr>
                      <w:r>
                        <w:t xml:space="preserve">False positive – Index </w:t>
                      </w:r>
                      <w:r w:rsidR="00C57A15">
                        <w:t>445</w:t>
                      </w:r>
                    </w:p>
                  </w:txbxContent>
                </v:textbox>
              </v:shape>
            </w:pict>
          </mc:Fallback>
        </mc:AlternateContent>
      </w:r>
      <w:r w:rsidR="00AA0154">
        <w:rPr>
          <w:noProof/>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AA0154" w:rsidRDefault="00AA0154" w:rsidP="00AA0154">
                            <w:pPr>
                              <w:jc w:val="center"/>
                            </w:pPr>
                            <w:r>
                              <w:t xml:space="preserve">True </w:t>
                            </w:r>
                            <w:r w:rsidR="006965CD">
                              <w:t>positive</w:t>
                            </w:r>
                            <w:r>
                              <w:t xml:space="preserve"> – Index </w:t>
                            </w:r>
                            <w:r w:rsidR="00C57A15">
                              <w:t>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4"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">
                <v:textbox style="mso-fit-shape-to-text:t">
                  <w:txbxContent>
                    <w:p w14:paraId="0C650226" w14:textId="0AC9DD07" w:rsidR="00AA0154" w:rsidRDefault="00AA0154" w:rsidP="00AA0154">
                      <w:pPr>
                        <w:jc w:val="center"/>
                      </w:pPr>
                      <w:r>
                        <w:t xml:space="preserve">True </w:t>
                      </w:r>
                      <w:r w:rsidR="006965CD">
                        <w:t>positive</w:t>
                      </w:r>
                      <w:r>
                        <w:t xml:space="preserve"> – Index </w:t>
                      </w:r>
                      <w:r w:rsidR="00C57A15">
                        <w:t>725</w:t>
                      </w:r>
                    </w:p>
                  </w:txbxContent>
                </v:textbox>
              </v:shape>
            </w:pict>
          </mc:Fallback>
        </mc:AlternateContent>
      </w:r>
      <w:r w:rsidR="00AA0154">
        <w:rPr>
          <w:noProof/>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AA0154" w:rsidRDefault="00AA0154"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35"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">
                <v:textbox style="mso-fit-shape-to-text:t">
                  <w:txbxContent>
                    <w:p w14:paraId="1F493BE6" w14:textId="77777777" w:rsidR="00AA0154" w:rsidRDefault="00AA0154" w:rsidP="00AA0154">
                      <w:pPr>
                        <w:jc w:val="center"/>
                      </w:pPr>
                      <w:r>
                        <w:t>False negative – Index 16</w:t>
                      </w:r>
                    </w:p>
                  </w:txbxContent>
                </v:textbox>
              </v:shape>
            </w:pict>
          </mc:Fallback>
        </mc:AlternateContent>
      </w:r>
      <w:r w:rsidR="00AA0154">
        <w:rPr>
          <w:noProof/>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AA0154" w:rsidRDefault="00AA0154"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36"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">
                <v:textbox style="mso-fit-shape-to-text:t">
                  <w:txbxContent>
                    <w:p w14:paraId="22281080" w14:textId="77777777" w:rsidR="00AA0154" w:rsidRDefault="00AA0154" w:rsidP="00AA0154">
                      <w:pPr>
                        <w:jc w:val="center"/>
                      </w:pPr>
                      <w:r>
                        <w:t>True negative – Index 878</w:t>
                      </w:r>
                    </w:p>
                  </w:txbxContent>
                </v:textbox>
              </v:shape>
            </w:pict>
          </mc:Fallback>
        </mc:AlternateContent>
      </w:r>
    </w:p>
    <w:p w14:paraId="4FE16C0B" w14:textId="1421265A" w:rsidR="0071413B" w:rsidRDefault="00B76E3C" w:rsidP="004329F7">
      <w:pPr>
        <w:keepNext w:val="0"/>
        <w:keepLines w:val="0"/>
        <w:tabs>
          <w:tab w:val="left" w:pos="5952"/>
        </w:tabs>
        <w:spacing w:after="160" w:line="259" w:lineRule="auto"/>
        <w:jc w:val="left"/>
        <w:outlineLvl w:val="9"/>
      </w:pPr>
      <w:r w:rsidRPr="00721839">
        <w:rPr>
          <w:noProof/>
        </w:rPr>
        <w:drawing>
          <wp:anchor distT="0" distB="0" distL="114300" distR="114300" simplePos="0" relativeHeight="251706368" behindDoc="0" locked="0" layoutInCell="1" allowOverlap="1" wp14:anchorId="094534EB" wp14:editId="0965A038">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03F2C94C" w:rsidR="00AA0154" w:rsidRDefault="00AA0154">
      <w:pPr>
        <w:keepNext w:val="0"/>
        <w:keepLines w:val="0"/>
        <w:spacing w:after="160" w:line="259" w:lineRule="auto"/>
        <w:jc w:val="left"/>
        <w:outlineLvl w:val="9"/>
      </w:pPr>
      <w:r>
        <w:br w:type="page"/>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lastRenderedPageBreak/>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323" w:type="dxa"/>
            <w:tcBorders>
              <w:top w:val="nil"/>
              <w:left w:val="nil"/>
              <w:bottom w:val="nil"/>
              <w:right w:val="nil"/>
            </w:tcBorders>
            <w:shd w:val="clear" w:color="auto" w:fill="auto"/>
            <w:noWrap/>
            <w:vAlign w:val="bottom"/>
            <w:hideMark/>
          </w:tcPr>
          <w:p w14:paraId="2F00B05F"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37" w:type="dxa"/>
            <w:tcBorders>
              <w:top w:val="nil"/>
              <w:left w:val="nil"/>
              <w:bottom w:val="nil"/>
              <w:right w:val="nil"/>
            </w:tcBorders>
            <w:shd w:val="clear" w:color="auto" w:fill="auto"/>
            <w:noWrap/>
            <w:vAlign w:val="bottom"/>
            <w:hideMark/>
          </w:tcPr>
          <w:p w14:paraId="30E3910F"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36" w:type="dxa"/>
            <w:tcBorders>
              <w:top w:val="nil"/>
              <w:left w:val="nil"/>
              <w:bottom w:val="nil"/>
              <w:right w:val="nil"/>
            </w:tcBorders>
            <w:shd w:val="clear" w:color="auto" w:fill="auto"/>
            <w:noWrap/>
            <w:vAlign w:val="bottom"/>
            <w:hideMark/>
          </w:tcPr>
          <w:p w14:paraId="42068AEA"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D369CB">
              <w:rPr>
                <w:rFonts w:ascii="Aptos Narrow" w:eastAsia="Times New Roman" w:hAnsi="Aptos Narrow" w:cs="Times New Roman"/>
                <w:color w:val="000000"/>
                <w:sz w:val="22"/>
                <w:szCs w:val="22"/>
                <w:lang w:val="en-NL" w:eastAsia="en-NL"/>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D369CB">
              <w:rPr>
                <w:rFonts w:ascii="Consolas" w:eastAsia="Times New Roman" w:hAnsi="Consolas" w:cs="Times New Roman"/>
                <w:color w:val="000000"/>
                <w:sz w:val="16"/>
                <w:szCs w:val="16"/>
                <w:lang w:val="en-NL" w:eastAsia="en-NL"/>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7F80DACC" w14:textId="432CC763" w:rsidR="00F91136" w:rsidRDefault="004C6472" w:rsidP="00002A80">
      <w:r>
        <w:lastRenderedPageBreak/>
        <w:t xml:space="preserve">4.3 </w:t>
      </w:r>
      <w:proofErr w:type="spellStart"/>
      <w:r w:rsidR="00031D13" w:rsidRPr="00031D13">
        <w:t>SHapley</w:t>
      </w:r>
      <w:proofErr w:type="spellEnd"/>
      <w:r w:rsidR="00031D13" w:rsidRPr="00031D13">
        <w:t xml:space="preserve"> Additive </w:t>
      </w:r>
      <w:proofErr w:type="spellStart"/>
      <w:proofErr w:type="gramStart"/>
      <w:r w:rsidR="00031D13" w:rsidRPr="00031D13">
        <w:t>exPlanations</w:t>
      </w:r>
      <w:proofErr w:type="spellEnd"/>
      <w:proofErr w:type="gramEnd"/>
      <w:r w:rsidR="00031D13">
        <w:t xml:space="preserve"> [SHAP]</w:t>
      </w:r>
    </w:p>
    <w:p w14:paraId="2C3ECED2" w14:textId="77777777" w:rsidR="00031D13" w:rsidRDefault="00031D13" w:rsidP="00002A80"/>
    <w:p w14:paraId="52C4B942" w14:textId="77777777" w:rsidR="00F91136" w:rsidRDefault="00F91136" w:rsidP="00002A80"/>
    <w:p w14:paraId="42B8E5EB" w14:textId="77777777" w:rsidR="00BB7A2C" w:rsidRDefault="00BB7A2C" w:rsidP="00002A80"/>
    <w:p w14:paraId="4572D7B7" w14:textId="77777777" w:rsidR="00366E50" w:rsidRDefault="00366E50">
      <w:pPr>
        <w:keepNext w:val="0"/>
        <w:keepLines w:val="0"/>
        <w:spacing w:after="160" w:line="259" w:lineRule="auto"/>
        <w:jc w:val="left"/>
        <w:outlineLvl w:val="9"/>
      </w:pPr>
      <w:r>
        <w:br w:type="page"/>
      </w:r>
    </w:p>
    <w:p w14:paraId="7B414998" w14:textId="347346E0" w:rsidR="00D377B1" w:rsidRPr="00E9504B" w:rsidRDefault="0035749B" w:rsidP="00002A80">
      <w:pPr>
        <w:rPr>
          <w:b/>
          <w:bCs/>
          <w:sz w:val="22"/>
          <w:szCs w:val="22"/>
        </w:rPr>
      </w:pPr>
      <w:r w:rsidRPr="00E9504B">
        <w:rPr>
          <w:b/>
          <w:bCs/>
          <w:sz w:val="22"/>
          <w:szCs w:val="22"/>
        </w:rPr>
        <w:lastRenderedPageBreak/>
        <w:t xml:space="preserve">4.4 Cross-Validation, </w:t>
      </w:r>
      <w:proofErr w:type="gramStart"/>
      <w:r w:rsidRPr="00E9504B">
        <w:rPr>
          <w:b/>
          <w:bCs/>
          <w:sz w:val="22"/>
          <w:szCs w:val="22"/>
        </w:rPr>
        <w:t>Five Fold</w:t>
      </w:r>
      <w:proofErr w:type="gramEnd"/>
    </w:p>
    <w:p w14:paraId="122831DE" w14:textId="77777777" w:rsidR="00F91136" w:rsidRDefault="00F91136" w:rsidP="00002A80"/>
    <w:p w14:paraId="4D60EAFE" w14:textId="77777777" w:rsidR="00F91136" w:rsidRDefault="00F91136" w:rsidP="00002A80"/>
    <w:p w14:paraId="6D349C94" w14:textId="77777777" w:rsidR="00F91136" w:rsidRDefault="00F91136" w:rsidP="00002A80"/>
    <w:p w14:paraId="3387EF5D" w14:textId="00C88257" w:rsidR="00002A80" w:rsidRDefault="00E9504B" w:rsidP="00002A80">
      <w:r w:rsidRPr="00420E4F">
        <w:rPr>
          <w:b/>
          <w:bCs/>
          <w:noProof/>
          <w:sz w:val="22"/>
          <w:szCs w:val="22"/>
        </w:rPr>
        <mc:AlternateContent>
          <mc:Choice Requires="wps">
            <w:drawing>
              <wp:anchor distT="45720" distB="45720" distL="114300" distR="114300" simplePos="0" relativeHeight="251678720" behindDoc="0" locked="0" layoutInCell="1" allowOverlap="1" wp14:anchorId="5DE801C1" wp14:editId="0DEDF099">
                <wp:simplePos x="0" y="0"/>
                <wp:positionH relativeFrom="margin">
                  <wp:posOffset>0</wp:posOffset>
                </wp:positionH>
                <wp:positionV relativeFrom="paragraph">
                  <wp:posOffset>1763395</wp:posOffset>
                </wp:positionV>
                <wp:extent cx="5731510" cy="1404620"/>
                <wp:effectExtent l="0" t="0" r="21590" b="26035"/>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77777777" w:rsidR="00002A80" w:rsidRDefault="00002A80" w:rsidP="00002A80">
                            <w:r>
                              <w:t xml:space="preserve">Figure n – Models Mean CV accuracy. Red and green arrows </w:t>
                            </w:r>
                            <w:proofErr w:type="gramStart"/>
                            <w:r>
                              <w:t>points</w:t>
                            </w:r>
                            <w:proofErr w:type="gramEnd"/>
                            <w:r>
                              <w:t xml:space="preserve"> the decrease/increase in accuracy between model and respective feature set comparing SMOTE to its non-SMOTE counterpart.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37" type="#_x0000_t202" style="position:absolute;left:0;text-align:left;margin-left:0;margin-top:138.85pt;width:451.3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7SJWFQIAACg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">
                <v:textbox style="mso-fit-shape-to-text:t">
                  <w:txbxContent>
                    <w:p w14:paraId="28B8E55B" w14:textId="77777777" w:rsidR="00002A80" w:rsidRDefault="00002A80" w:rsidP="00002A80">
                      <w:r>
                        <w:t xml:space="preserve">Figure n – Models Mean CV accuracy. Red and green arrows </w:t>
                      </w:r>
                      <w:proofErr w:type="gramStart"/>
                      <w:r>
                        <w:t>points</w:t>
                      </w:r>
                      <w:proofErr w:type="gramEnd"/>
                      <w:r>
                        <w:t xml:space="preserve"> the decrease/increase in accuracy between model and respective feature set comparing SMOTE to its non-SMOTE counterpart.</w:t>
                      </w:r>
                    </w:p>
                  </w:txbxContent>
                </v:textbox>
                <w10:wrap type="square" anchorx="margin"/>
              </v:shape>
            </w:pict>
          </mc:Fallback>
        </mc:AlternateContent>
      </w:r>
      <w:r w:rsidR="00002A80" w:rsidRPr="004835F2">
        <w:rPr>
          <w:noProof/>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29"/>
                    <a:stretch>
                      <a:fillRect/>
                    </a:stretch>
                  </pic:blipFill>
                  <pic:spPr>
                    <a:xfrm>
                      <a:off x="0" y="0"/>
                      <a:ext cx="5731510" cy="1669415"/>
                    </a:xfrm>
                    <a:prstGeom prst="rect">
                      <a:avLst/>
                    </a:prstGeom>
                  </pic:spPr>
                </pic:pic>
              </a:graphicData>
            </a:graphic>
          </wp:inline>
        </w:drawing>
      </w:r>
    </w:p>
    <w:p w14:paraId="00F6889F" w14:textId="03EEF20D" w:rsidR="00002A80" w:rsidRDefault="00002A80" w:rsidP="00002A80"/>
    <w:p w14:paraId="0CE3FA55" w14:textId="5F6BCAF6" w:rsidR="00002A80" w:rsidRDefault="00002A80" w:rsidP="00002A80">
      <w:r>
        <w:t>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w:t>
      </w:r>
    </w:p>
    <w:p w14:paraId="210735B2" w14:textId="77777777" w:rsidR="00002A80" w:rsidRDefault="00002A80" w:rsidP="00002A80"/>
    <w:p w14:paraId="2CA3B017" w14:textId="4C27E912" w:rsidR="00002A80" w:rsidRDefault="00002A80" w:rsidP="00002A80">
      <w:r>
        <w:t xml:space="preserve">Random Forest shows great potential as it consistently yields high accuracy results across all feature sets. By applying </w:t>
      </w:r>
      <w:proofErr w:type="gramStart"/>
      <w:r>
        <w:t>SMOTE ,</w:t>
      </w:r>
      <w:proofErr w:type="gramEnd"/>
      <w:r>
        <w:t xml:space="preserve"> accuracy improves for all feature sets. With the most noticeable being the Automated feature set. Improving from 0.8946 to a staggering 0.9797. </w:t>
      </w:r>
    </w:p>
    <w:p w14:paraId="1EA729F4" w14:textId="77777777" w:rsidR="00002A80" w:rsidRDefault="00002A80" w:rsidP="00002A80"/>
    <w:p w14:paraId="0E012B55" w14:textId="77777777" w:rsidR="00002A80" w:rsidRDefault="00002A80" w:rsidP="00002A80">
      <w:r>
        <w:t xml:space="preserve">As with Random Forest, Support Vector Machines also shows quite an improvement in accuracy when trained with SMOTE across almost all feature sets and again notably the Automated feature set benefits greatly from it. Improving from 0.9232 (without SMOTE) to 0.9832 (with SMOTE). </w:t>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470D21F8" w14:textId="77777777" w:rsidR="00052CB1" w:rsidRDefault="00052CB1">
      <w:pPr>
        <w:keepNext w:val="0"/>
        <w:keepLines w:val="0"/>
        <w:spacing w:after="160" w:line="259" w:lineRule="auto"/>
        <w:jc w:val="left"/>
        <w:outlineLvl w:val="9"/>
        <w:rPr>
          <w:b/>
          <w:bCs/>
          <w:sz w:val="22"/>
          <w:szCs w:val="22"/>
        </w:rPr>
      </w:pPr>
      <w:r>
        <w:rPr>
          <w:b/>
          <w:bCs/>
          <w:sz w:val="22"/>
          <w:szCs w:val="22"/>
        </w:rPr>
        <w:br w:type="page"/>
      </w:r>
    </w:p>
    <w:p w14:paraId="63B931AB" w14:textId="522DEDEB" w:rsidR="00BE2F47" w:rsidRDefault="00043252" w:rsidP="000102B7">
      <w:pPr>
        <w:rPr>
          <w:b/>
          <w:bCs/>
          <w:sz w:val="22"/>
          <w:szCs w:val="22"/>
        </w:rPr>
      </w:pPr>
      <w:r>
        <w:rPr>
          <w:b/>
          <w:bCs/>
          <w:sz w:val="22"/>
          <w:szCs w:val="22"/>
        </w:rPr>
        <w:lastRenderedPageBreak/>
        <w:t>4.</w:t>
      </w:r>
      <w:r w:rsidR="003D7CB9">
        <w:rPr>
          <w:b/>
          <w:bCs/>
          <w:sz w:val="22"/>
          <w:szCs w:val="22"/>
        </w:rPr>
        <w:t>5</w:t>
      </w:r>
      <w:r>
        <w:rPr>
          <w:b/>
          <w:bCs/>
          <w:sz w:val="22"/>
          <w:szCs w:val="22"/>
        </w:rPr>
        <w:t xml:space="preserve"> </w:t>
      </w:r>
      <w:r w:rsidR="00EE12A2">
        <w:rPr>
          <w:b/>
          <w:bCs/>
          <w:sz w:val="22"/>
          <w:szCs w:val="22"/>
        </w:rPr>
        <w:t>Metrics - Cross Validation 5</w:t>
      </w:r>
      <w:r w:rsidR="00441711">
        <w:rPr>
          <w:b/>
          <w:bCs/>
          <w:sz w:val="22"/>
          <w:szCs w:val="22"/>
        </w:rPr>
        <w:t xml:space="preserve">fold - </w:t>
      </w:r>
      <w:r w:rsidRPr="00043252">
        <w:rPr>
          <w:b/>
          <w:bCs/>
          <w:sz w:val="22"/>
          <w:szCs w:val="22"/>
        </w:rPr>
        <w:t>Not Weigh</w:t>
      </w:r>
      <w:r w:rsidR="008B5FEF">
        <w:rPr>
          <w:b/>
          <w:bCs/>
          <w:sz w:val="22"/>
          <w:szCs w:val="22"/>
        </w:rPr>
        <w:t>t</w:t>
      </w:r>
      <w:r w:rsidRPr="00043252">
        <w:rPr>
          <w:b/>
          <w:bCs/>
          <w:sz w:val="22"/>
          <w:szCs w:val="22"/>
        </w:rPr>
        <w:t>ed, No SMOTE</w:t>
      </w:r>
    </w:p>
    <w:p w14:paraId="1B981A7B" w14:textId="77777777" w:rsidR="00043252" w:rsidRPr="00043252" w:rsidRDefault="00043252" w:rsidP="000102B7">
      <w:pPr>
        <w:rPr>
          <w:b/>
          <w:bCs/>
          <w:sz w:val="22"/>
          <w:szCs w:val="22"/>
        </w:rPr>
      </w:pPr>
    </w:p>
    <w:p w14:paraId="0CD02123" w14:textId="0BC0FA30" w:rsidR="00F46828" w:rsidRPr="00043252" w:rsidRDefault="00F46828" w:rsidP="000102B7">
      <w:pPr>
        <w:rPr>
          <w:b/>
          <w:bCs/>
          <w:u w:val="single"/>
        </w:rPr>
      </w:pPr>
      <w:r w:rsidRPr="00043252">
        <w:rPr>
          <w:b/>
          <w:bCs/>
          <w:u w:val="single"/>
        </w:rPr>
        <w:t>Literature</w:t>
      </w:r>
    </w:p>
    <w:p w14:paraId="3EE446FB" w14:textId="77777777" w:rsidR="00F46828" w:rsidRPr="00043252" w:rsidRDefault="00F46828" w:rsidP="000102B7"/>
    <w:p w14:paraId="1C1B72AF" w14:textId="49A4ABB7" w:rsidR="00F46828" w:rsidRPr="003D7CB9" w:rsidRDefault="00F77E48" w:rsidP="000102B7">
      <w:r w:rsidRPr="00F77E48">
        <w:drawing>
          <wp:inline distT="0" distB="0" distL="0" distR="0" wp14:anchorId="7A317E1D" wp14:editId="12369C23">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731510" cy="2865755"/>
                    </a:xfrm>
                    <a:prstGeom prst="rect">
                      <a:avLst/>
                    </a:prstGeom>
                  </pic:spPr>
                </pic:pic>
              </a:graphicData>
            </a:graphic>
          </wp:inline>
        </w:drawing>
      </w:r>
    </w:p>
    <w:p w14:paraId="1EFCEFF6" w14:textId="506B2ADF" w:rsidR="00F46828" w:rsidRPr="003D7CB9" w:rsidRDefault="00F46828">
      <w:pPr>
        <w:keepNext w:val="0"/>
        <w:keepLines w:val="0"/>
        <w:spacing w:after="160" w:line="259" w:lineRule="auto"/>
        <w:jc w:val="left"/>
        <w:outlineLvl w:val="9"/>
      </w:pPr>
    </w:p>
    <w:p w14:paraId="7359726C" w14:textId="77777777" w:rsidR="003C0702" w:rsidRPr="003D7CB9" w:rsidRDefault="003C0702">
      <w:pPr>
        <w:keepNext w:val="0"/>
        <w:keepLines w:val="0"/>
        <w:spacing w:after="160" w:line="259" w:lineRule="auto"/>
        <w:jc w:val="left"/>
        <w:outlineLvl w:val="9"/>
      </w:pPr>
    </w:p>
    <w:p w14:paraId="3B624995" w14:textId="75DDA5D7" w:rsidR="00F46828" w:rsidRPr="003D7CB9" w:rsidRDefault="003C0702" w:rsidP="000102B7">
      <w:pPr>
        <w:rPr>
          <w:b/>
          <w:bCs/>
          <w:u w:val="single"/>
        </w:rPr>
      </w:pPr>
      <w:r w:rsidRPr="003D7CB9">
        <w:rPr>
          <w:b/>
          <w:bCs/>
          <w:u w:val="single"/>
        </w:rPr>
        <w:t>Research papers</w:t>
      </w:r>
    </w:p>
    <w:p w14:paraId="5B0550F8" w14:textId="4D5C6086" w:rsidR="003C0702" w:rsidRPr="003D7CB9" w:rsidRDefault="00F77E48" w:rsidP="000102B7">
      <w:pPr>
        <w:rPr>
          <w:b/>
          <w:bCs/>
          <w:u w:val="single"/>
        </w:rPr>
      </w:pPr>
      <w:r w:rsidRPr="002632F5">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731510" cy="2865755"/>
                    </a:xfrm>
                    <a:prstGeom prst="rect">
                      <a:avLst/>
                    </a:prstGeom>
                  </pic:spPr>
                </pic:pic>
              </a:graphicData>
            </a:graphic>
          </wp:anchor>
        </w:drawing>
      </w:r>
    </w:p>
    <w:p w14:paraId="2F43EB0B" w14:textId="3839ADA0" w:rsidR="003C0702" w:rsidRPr="003D7CB9" w:rsidRDefault="003C0702" w:rsidP="000102B7"/>
    <w:p w14:paraId="15BADEB5" w14:textId="77777777" w:rsidR="00824F83" w:rsidRPr="003D7CB9" w:rsidRDefault="00824F83" w:rsidP="000102B7"/>
    <w:p w14:paraId="59D4C67F" w14:textId="0B75A3F5" w:rsidR="00F94405" w:rsidRPr="003D7CB9" w:rsidRDefault="00F94405" w:rsidP="000102B7"/>
    <w:p w14:paraId="35282BD1" w14:textId="0ED7CA11" w:rsidR="0020768E" w:rsidRPr="003D7CB9" w:rsidRDefault="0020768E">
      <w:pPr>
        <w:keepNext w:val="0"/>
        <w:keepLines w:val="0"/>
        <w:spacing w:after="160" w:line="259" w:lineRule="auto"/>
        <w:jc w:val="left"/>
        <w:outlineLvl w:val="9"/>
        <w:rPr>
          <w:b/>
          <w:bCs/>
          <w:sz w:val="22"/>
          <w:szCs w:val="22"/>
        </w:rPr>
      </w:pPr>
      <w:r w:rsidRPr="003D7CB9">
        <w:rPr>
          <w:b/>
          <w:bCs/>
          <w:sz w:val="22"/>
          <w:szCs w:val="22"/>
        </w:rPr>
        <w:br w:type="page"/>
      </w:r>
    </w:p>
    <w:p w14:paraId="783B90F2" w14:textId="77777777" w:rsidR="003C0702" w:rsidRPr="003D7CB9" w:rsidRDefault="003C0702" w:rsidP="003C0702">
      <w:pPr>
        <w:rPr>
          <w:b/>
          <w:bCs/>
          <w:u w:val="single"/>
        </w:rPr>
      </w:pPr>
      <w:r w:rsidRPr="003D7CB9">
        <w:rPr>
          <w:b/>
          <w:bCs/>
          <w:u w:val="single"/>
        </w:rPr>
        <w:lastRenderedPageBreak/>
        <w:t>BORUTA</w:t>
      </w:r>
    </w:p>
    <w:p w14:paraId="20349026" w14:textId="77777777" w:rsidR="003C0702" w:rsidRPr="003D7CB9" w:rsidRDefault="003C0702" w:rsidP="003C0702"/>
    <w:p w14:paraId="1B8ABB94" w14:textId="7F24867F" w:rsidR="003C0702" w:rsidRPr="003D7CB9" w:rsidRDefault="001C7AF4" w:rsidP="003C0702">
      <w:r w:rsidRPr="001C7AF4">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731510" cy="2865755"/>
                    </a:xfrm>
                    <a:prstGeom prst="rect">
                      <a:avLst/>
                    </a:prstGeom>
                  </pic:spPr>
                </pic:pic>
              </a:graphicData>
            </a:graphic>
          </wp:inline>
        </w:drawing>
      </w:r>
    </w:p>
    <w:p w14:paraId="672BF52A" w14:textId="77777777" w:rsidR="003C0702" w:rsidRPr="003D7CB9" w:rsidRDefault="003C0702" w:rsidP="00F94405">
      <w:pPr>
        <w:rPr>
          <w:b/>
          <w:bCs/>
          <w:sz w:val="22"/>
          <w:szCs w:val="22"/>
        </w:rPr>
      </w:pPr>
    </w:p>
    <w:p w14:paraId="09DBB3C4" w14:textId="01978A6B" w:rsidR="003C0702" w:rsidRPr="003D7CB9" w:rsidRDefault="003C0702" w:rsidP="00F94405">
      <w:pPr>
        <w:rPr>
          <w:b/>
          <w:bCs/>
          <w:sz w:val="22"/>
          <w:szCs w:val="22"/>
        </w:rPr>
      </w:pPr>
    </w:p>
    <w:p w14:paraId="7770A985" w14:textId="1A79D152" w:rsidR="00BE2F47" w:rsidRDefault="00FE20AF" w:rsidP="00F94405">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6459D47" w14:textId="3748AC00" w:rsidR="00D64BA0" w:rsidRDefault="001C7AF4" w:rsidP="00F94405">
      <w:pPr>
        <w:rPr>
          <w:b/>
          <w:bCs/>
          <w:sz w:val="22"/>
          <w:szCs w:val="22"/>
          <w:u w:val="single"/>
        </w:rPr>
      </w:pPr>
      <w:r w:rsidRPr="001C7AF4">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731510" cy="2865755"/>
                    </a:xfrm>
                    <a:prstGeom prst="rect">
                      <a:avLst/>
                    </a:prstGeom>
                  </pic:spPr>
                </pic:pic>
              </a:graphicData>
            </a:graphic>
          </wp:anchor>
        </w:drawing>
      </w:r>
    </w:p>
    <w:p w14:paraId="0B90C1D2" w14:textId="5679C77A" w:rsidR="00FE20AF" w:rsidRPr="00FE20AF" w:rsidRDefault="00FE20AF" w:rsidP="00F94405">
      <w:pPr>
        <w:rPr>
          <w:b/>
          <w:bCs/>
          <w:sz w:val="22"/>
          <w:szCs w:val="22"/>
          <w:u w:val="single"/>
        </w:rPr>
      </w:pPr>
    </w:p>
    <w:p w14:paraId="34F02353" w14:textId="12A10E80" w:rsidR="003C0702" w:rsidRPr="003D7CB9" w:rsidRDefault="003C0702" w:rsidP="00F94405">
      <w:pPr>
        <w:rPr>
          <w:b/>
          <w:bCs/>
          <w:sz w:val="22"/>
          <w:szCs w:val="22"/>
        </w:rPr>
      </w:pPr>
    </w:p>
    <w:p w14:paraId="2AA0CD33" w14:textId="77777777" w:rsidR="003C0702" w:rsidRPr="003D7CB9" w:rsidRDefault="003C0702" w:rsidP="00F94405">
      <w:pPr>
        <w:rPr>
          <w:b/>
          <w:bCs/>
          <w:sz w:val="22"/>
          <w:szCs w:val="22"/>
        </w:rPr>
      </w:pPr>
    </w:p>
    <w:p w14:paraId="07CF2A63" w14:textId="3199D1FF" w:rsidR="00380012" w:rsidRPr="003D7CB9" w:rsidRDefault="00380012">
      <w:pPr>
        <w:keepNext w:val="0"/>
        <w:keepLines w:val="0"/>
        <w:spacing w:after="160" w:line="259" w:lineRule="auto"/>
        <w:jc w:val="left"/>
        <w:outlineLvl w:val="9"/>
        <w:rPr>
          <w:b/>
          <w:bCs/>
          <w:sz w:val="22"/>
          <w:szCs w:val="22"/>
        </w:rPr>
      </w:pPr>
      <w:r w:rsidRPr="003D7CB9">
        <w:rPr>
          <w:b/>
          <w:bCs/>
          <w:sz w:val="22"/>
          <w:szCs w:val="22"/>
        </w:rPr>
        <w:br w:type="page"/>
      </w:r>
    </w:p>
    <w:p w14:paraId="751A0467" w14:textId="205282B0" w:rsidR="00380012" w:rsidRPr="001E6D23" w:rsidRDefault="00380012" w:rsidP="00F94405">
      <w:pPr>
        <w:rPr>
          <w:b/>
          <w:bCs/>
          <w:sz w:val="22"/>
          <w:szCs w:val="22"/>
          <w:u w:val="single"/>
        </w:rPr>
      </w:pPr>
      <w:r w:rsidRPr="001E6D23">
        <w:rPr>
          <w:b/>
          <w:bCs/>
          <w:sz w:val="22"/>
          <w:szCs w:val="22"/>
          <w:u w:val="single"/>
        </w:rPr>
        <w:lastRenderedPageBreak/>
        <w:t>Recursive Feature E</w:t>
      </w:r>
      <w:r w:rsidR="00BE2F47" w:rsidRPr="001E6D23">
        <w:rPr>
          <w:b/>
          <w:bCs/>
          <w:sz w:val="22"/>
          <w:szCs w:val="22"/>
          <w:u w:val="single"/>
        </w:rPr>
        <w:t>limination (RFE)</w:t>
      </w:r>
    </w:p>
    <w:p w14:paraId="3471E92D" w14:textId="77777777" w:rsidR="00BE2F47" w:rsidRDefault="00BE2F47" w:rsidP="00F94405">
      <w:pPr>
        <w:rPr>
          <w:b/>
          <w:bCs/>
          <w:sz w:val="22"/>
          <w:szCs w:val="22"/>
        </w:rPr>
      </w:pPr>
    </w:p>
    <w:p w14:paraId="1B094ECB" w14:textId="3AE77F42" w:rsidR="003C0702" w:rsidRDefault="00D5093A" w:rsidP="00F94405">
      <w:pPr>
        <w:rPr>
          <w:b/>
          <w:bCs/>
          <w:sz w:val="22"/>
          <w:szCs w:val="22"/>
        </w:rPr>
      </w:pPr>
      <w:r w:rsidRPr="00D5093A">
        <w:rPr>
          <w:b/>
          <w:bCs/>
          <w:sz w:val="22"/>
          <w:szCs w:val="22"/>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731510" cy="2865755"/>
                    </a:xfrm>
                    <a:prstGeom prst="rect">
                      <a:avLst/>
                    </a:prstGeom>
                  </pic:spPr>
                </pic:pic>
              </a:graphicData>
            </a:graphic>
          </wp:inline>
        </w:drawing>
      </w:r>
    </w:p>
    <w:p w14:paraId="5330BB34" w14:textId="77777777" w:rsidR="00612679" w:rsidRDefault="00612679" w:rsidP="00F94405">
      <w:pPr>
        <w:rPr>
          <w:b/>
          <w:bCs/>
          <w:sz w:val="22"/>
          <w:szCs w:val="22"/>
        </w:rPr>
      </w:pPr>
    </w:p>
    <w:p w14:paraId="55F2B4D5" w14:textId="2966A068" w:rsidR="00612679" w:rsidRPr="001E6D23" w:rsidRDefault="00612679" w:rsidP="00F94405">
      <w:pPr>
        <w:rPr>
          <w:b/>
          <w:bCs/>
          <w:sz w:val="22"/>
          <w:szCs w:val="22"/>
          <w:u w:val="single"/>
        </w:rPr>
      </w:pPr>
      <w:r w:rsidRPr="001E6D23">
        <w:rPr>
          <w:b/>
          <w:bCs/>
          <w:sz w:val="22"/>
          <w:szCs w:val="22"/>
          <w:u w:val="single"/>
        </w:rPr>
        <w:t>Statistical methods</w:t>
      </w:r>
    </w:p>
    <w:p w14:paraId="03FA4FA8" w14:textId="612485BA" w:rsidR="00612679" w:rsidRDefault="00D5093A" w:rsidP="00F94405">
      <w:pPr>
        <w:rPr>
          <w:b/>
          <w:bCs/>
          <w:sz w:val="22"/>
          <w:szCs w:val="22"/>
        </w:rPr>
      </w:pPr>
      <w:r w:rsidRPr="00D5093A">
        <w:rPr>
          <w:b/>
          <w:bCs/>
          <w:sz w:val="22"/>
          <w:szCs w:val="22"/>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731510" cy="2865755"/>
                    </a:xfrm>
                    <a:prstGeom prst="rect">
                      <a:avLst/>
                    </a:prstGeom>
                  </pic:spPr>
                </pic:pic>
              </a:graphicData>
            </a:graphic>
          </wp:anchor>
        </w:drawing>
      </w:r>
    </w:p>
    <w:p w14:paraId="1CEBD393" w14:textId="732B8A6F" w:rsidR="00612679" w:rsidRPr="00BE2F47" w:rsidRDefault="00612679" w:rsidP="00F94405">
      <w:pPr>
        <w:rPr>
          <w:b/>
          <w:bCs/>
          <w:sz w:val="22"/>
          <w:szCs w:val="22"/>
        </w:rPr>
      </w:pPr>
    </w:p>
    <w:p w14:paraId="46E622D4" w14:textId="55C95F56" w:rsidR="00D64BA0" w:rsidRDefault="00D64BA0">
      <w:pPr>
        <w:keepNext w:val="0"/>
        <w:keepLines w:val="0"/>
        <w:spacing w:after="160" w:line="259" w:lineRule="auto"/>
        <w:jc w:val="left"/>
        <w:outlineLvl w:val="9"/>
        <w:rPr>
          <w:b/>
          <w:bCs/>
          <w:sz w:val="22"/>
          <w:szCs w:val="22"/>
        </w:rPr>
      </w:pPr>
    </w:p>
    <w:p w14:paraId="0B95E4BB" w14:textId="379393AD" w:rsidR="00D64BA0" w:rsidRDefault="00D64BA0">
      <w:pPr>
        <w:keepNext w:val="0"/>
        <w:keepLines w:val="0"/>
        <w:spacing w:after="160" w:line="259" w:lineRule="auto"/>
        <w:jc w:val="left"/>
        <w:outlineLvl w:val="9"/>
        <w:rPr>
          <w:b/>
          <w:bCs/>
          <w:sz w:val="22"/>
          <w:szCs w:val="22"/>
        </w:rPr>
      </w:pPr>
      <w:r>
        <w:rPr>
          <w:b/>
          <w:bCs/>
          <w:sz w:val="22"/>
          <w:szCs w:val="22"/>
        </w:rPr>
        <w:br w:type="page"/>
      </w:r>
    </w:p>
    <w:p w14:paraId="6F278606" w14:textId="3F35A32D" w:rsidR="00D64BA0" w:rsidRDefault="00D64BA0">
      <w:pPr>
        <w:keepNext w:val="0"/>
        <w:keepLines w:val="0"/>
        <w:spacing w:after="160" w:line="259" w:lineRule="auto"/>
        <w:jc w:val="left"/>
        <w:outlineLvl w:val="9"/>
        <w:rPr>
          <w:b/>
          <w:bCs/>
          <w:sz w:val="22"/>
          <w:szCs w:val="22"/>
        </w:rPr>
      </w:pPr>
      <w:r>
        <w:rPr>
          <w:b/>
          <w:bCs/>
          <w:sz w:val="22"/>
          <w:szCs w:val="22"/>
        </w:rPr>
        <w:lastRenderedPageBreak/>
        <w:t>Principal Component Analysis (PCA)</w:t>
      </w:r>
    </w:p>
    <w:p w14:paraId="303C215D" w14:textId="093489AD" w:rsidR="00D64BA0" w:rsidRDefault="00E9504B">
      <w:pPr>
        <w:keepNext w:val="0"/>
        <w:keepLines w:val="0"/>
        <w:spacing w:after="160" w:line="259" w:lineRule="auto"/>
        <w:jc w:val="left"/>
        <w:outlineLvl w:val="9"/>
        <w:rPr>
          <w:b/>
          <w:bCs/>
          <w:sz w:val="22"/>
          <w:szCs w:val="22"/>
        </w:rPr>
      </w:pPr>
      <w:r w:rsidRPr="00E9504B">
        <w:rPr>
          <w:b/>
          <w:bCs/>
          <w:sz w:val="22"/>
          <w:szCs w:val="22"/>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731510" cy="2865755"/>
                    </a:xfrm>
                    <a:prstGeom prst="rect">
                      <a:avLst/>
                    </a:prstGeom>
                  </pic:spPr>
                </pic:pic>
              </a:graphicData>
            </a:graphic>
          </wp:inline>
        </w:drawing>
      </w:r>
    </w:p>
    <w:p w14:paraId="4C7485E6" w14:textId="77777777" w:rsidR="00D64BA0" w:rsidRDefault="00D64BA0">
      <w:pPr>
        <w:keepNext w:val="0"/>
        <w:keepLines w:val="0"/>
        <w:spacing w:after="160" w:line="259" w:lineRule="auto"/>
        <w:jc w:val="left"/>
        <w:outlineLvl w:val="9"/>
        <w:rPr>
          <w:b/>
          <w:bCs/>
          <w:sz w:val="22"/>
          <w:szCs w:val="22"/>
        </w:rPr>
      </w:pPr>
    </w:p>
    <w:p w14:paraId="59889B65" w14:textId="77777777" w:rsidR="00EF0830" w:rsidRDefault="00EF0830">
      <w:pPr>
        <w:keepNext w:val="0"/>
        <w:keepLines w:val="0"/>
        <w:spacing w:after="160" w:line="259" w:lineRule="auto"/>
        <w:jc w:val="left"/>
        <w:outlineLvl w:val="9"/>
        <w:rPr>
          <w:b/>
          <w:bCs/>
          <w:sz w:val="22"/>
          <w:szCs w:val="22"/>
        </w:rPr>
      </w:pPr>
    </w:p>
    <w:p w14:paraId="6A559031" w14:textId="77777777" w:rsidR="00EF0830" w:rsidRDefault="00EF0830">
      <w:pPr>
        <w:keepNext w:val="0"/>
        <w:keepLines w:val="0"/>
        <w:spacing w:after="160" w:line="259" w:lineRule="auto"/>
        <w:jc w:val="left"/>
        <w:outlineLvl w:val="9"/>
        <w:rPr>
          <w:b/>
          <w:bCs/>
          <w:sz w:val="22"/>
          <w:szCs w:val="22"/>
        </w:rPr>
      </w:pPr>
    </w:p>
    <w:p w14:paraId="0E190A62" w14:textId="77777777" w:rsidR="00EF0830" w:rsidRDefault="00EF0830">
      <w:pPr>
        <w:keepNext w:val="0"/>
        <w:keepLines w:val="0"/>
        <w:spacing w:after="160" w:line="259" w:lineRule="auto"/>
        <w:jc w:val="left"/>
        <w:outlineLvl w:val="9"/>
        <w:rPr>
          <w:b/>
          <w:bCs/>
          <w:sz w:val="22"/>
          <w:szCs w:val="22"/>
        </w:rPr>
      </w:pPr>
    </w:p>
    <w:p w14:paraId="0C1DFB25" w14:textId="77777777" w:rsidR="00EF0830" w:rsidRDefault="00EF0830">
      <w:pPr>
        <w:keepNext w:val="0"/>
        <w:keepLines w:val="0"/>
        <w:spacing w:after="160" w:line="259" w:lineRule="auto"/>
        <w:jc w:val="left"/>
        <w:outlineLvl w:val="9"/>
        <w:rPr>
          <w:b/>
          <w:bCs/>
          <w:sz w:val="22"/>
          <w:szCs w:val="22"/>
        </w:rPr>
      </w:pPr>
    </w:p>
    <w:p w14:paraId="0F84B191" w14:textId="77777777" w:rsidR="00EF0830" w:rsidRDefault="00EF0830">
      <w:pPr>
        <w:keepNext w:val="0"/>
        <w:keepLines w:val="0"/>
        <w:spacing w:after="160" w:line="259" w:lineRule="auto"/>
        <w:jc w:val="left"/>
        <w:outlineLvl w:val="9"/>
        <w:rPr>
          <w:b/>
          <w:bCs/>
          <w:sz w:val="22"/>
          <w:szCs w:val="22"/>
        </w:rPr>
      </w:pPr>
    </w:p>
    <w:p w14:paraId="47182099" w14:textId="77777777" w:rsidR="00EF0830" w:rsidRDefault="00EF0830">
      <w:pPr>
        <w:keepNext w:val="0"/>
        <w:keepLines w:val="0"/>
        <w:spacing w:after="160" w:line="259" w:lineRule="auto"/>
        <w:jc w:val="left"/>
        <w:outlineLvl w:val="9"/>
        <w:rPr>
          <w:b/>
          <w:bCs/>
          <w:sz w:val="22"/>
          <w:szCs w:val="22"/>
        </w:rPr>
      </w:pPr>
    </w:p>
    <w:p w14:paraId="4ABB4EF0" w14:textId="77777777" w:rsidR="00EF0830" w:rsidRDefault="00EF0830">
      <w:pPr>
        <w:keepNext w:val="0"/>
        <w:keepLines w:val="0"/>
        <w:spacing w:after="160" w:line="259" w:lineRule="auto"/>
        <w:jc w:val="left"/>
        <w:outlineLvl w:val="9"/>
        <w:rPr>
          <w:b/>
          <w:bCs/>
          <w:sz w:val="22"/>
          <w:szCs w:val="22"/>
        </w:rPr>
      </w:pPr>
    </w:p>
    <w:p w14:paraId="6208CE21" w14:textId="77777777" w:rsidR="00EF0830" w:rsidRDefault="00EF0830">
      <w:pPr>
        <w:keepNext w:val="0"/>
        <w:keepLines w:val="0"/>
        <w:spacing w:after="160" w:line="259" w:lineRule="auto"/>
        <w:jc w:val="left"/>
        <w:outlineLvl w:val="9"/>
        <w:rPr>
          <w:b/>
          <w:bCs/>
          <w:sz w:val="22"/>
          <w:szCs w:val="22"/>
        </w:rPr>
      </w:pPr>
    </w:p>
    <w:p w14:paraId="402C8F08" w14:textId="77777777" w:rsidR="00EF0830" w:rsidRDefault="00EF0830">
      <w:pPr>
        <w:keepNext w:val="0"/>
        <w:keepLines w:val="0"/>
        <w:spacing w:after="160" w:line="259" w:lineRule="auto"/>
        <w:jc w:val="left"/>
        <w:outlineLvl w:val="9"/>
        <w:rPr>
          <w:b/>
          <w:bCs/>
          <w:sz w:val="22"/>
          <w:szCs w:val="22"/>
        </w:rPr>
      </w:pPr>
    </w:p>
    <w:p w14:paraId="7F4D4C09" w14:textId="77777777" w:rsidR="00EF0830" w:rsidRDefault="00EF0830">
      <w:pPr>
        <w:keepNext w:val="0"/>
        <w:keepLines w:val="0"/>
        <w:spacing w:after="160" w:line="259" w:lineRule="auto"/>
        <w:jc w:val="left"/>
        <w:outlineLvl w:val="9"/>
        <w:rPr>
          <w:b/>
          <w:bCs/>
          <w:sz w:val="22"/>
          <w:szCs w:val="22"/>
        </w:rPr>
      </w:pPr>
    </w:p>
    <w:p w14:paraId="4B3ADEFA" w14:textId="77777777" w:rsidR="00EF0830" w:rsidRDefault="00EF0830">
      <w:pPr>
        <w:keepNext w:val="0"/>
        <w:keepLines w:val="0"/>
        <w:spacing w:after="160" w:line="259" w:lineRule="auto"/>
        <w:jc w:val="left"/>
        <w:outlineLvl w:val="9"/>
        <w:rPr>
          <w:b/>
          <w:bCs/>
          <w:sz w:val="22"/>
          <w:szCs w:val="22"/>
        </w:rPr>
      </w:pPr>
    </w:p>
    <w:p w14:paraId="1E209AEC" w14:textId="77777777" w:rsidR="00EF0830" w:rsidRDefault="00EF0830">
      <w:pPr>
        <w:keepNext w:val="0"/>
        <w:keepLines w:val="0"/>
        <w:spacing w:after="160" w:line="259" w:lineRule="auto"/>
        <w:jc w:val="left"/>
        <w:outlineLvl w:val="9"/>
        <w:rPr>
          <w:b/>
          <w:bCs/>
          <w:sz w:val="22"/>
          <w:szCs w:val="22"/>
        </w:rPr>
      </w:pPr>
    </w:p>
    <w:p w14:paraId="3EA0D1AD" w14:textId="77777777" w:rsidR="00EF0830" w:rsidRDefault="00EF0830">
      <w:pPr>
        <w:keepNext w:val="0"/>
        <w:keepLines w:val="0"/>
        <w:spacing w:after="160" w:line="259" w:lineRule="auto"/>
        <w:jc w:val="left"/>
        <w:outlineLvl w:val="9"/>
        <w:rPr>
          <w:b/>
          <w:bCs/>
          <w:sz w:val="22"/>
          <w:szCs w:val="22"/>
        </w:rPr>
      </w:pPr>
    </w:p>
    <w:p w14:paraId="0E54E292" w14:textId="77777777" w:rsidR="00EF0830" w:rsidRDefault="00EF0830">
      <w:pPr>
        <w:keepNext w:val="0"/>
        <w:keepLines w:val="0"/>
        <w:spacing w:after="160" w:line="259" w:lineRule="auto"/>
        <w:jc w:val="left"/>
        <w:outlineLvl w:val="9"/>
        <w:rPr>
          <w:b/>
          <w:bCs/>
          <w:sz w:val="22"/>
          <w:szCs w:val="22"/>
        </w:rPr>
      </w:pPr>
    </w:p>
    <w:p w14:paraId="23A61E6D" w14:textId="77777777" w:rsidR="00EF0830" w:rsidRDefault="00EF0830">
      <w:pPr>
        <w:keepNext w:val="0"/>
        <w:keepLines w:val="0"/>
        <w:spacing w:after="160" w:line="259" w:lineRule="auto"/>
        <w:jc w:val="left"/>
        <w:outlineLvl w:val="9"/>
        <w:rPr>
          <w:b/>
          <w:bCs/>
          <w:sz w:val="22"/>
          <w:szCs w:val="22"/>
        </w:rPr>
      </w:pPr>
    </w:p>
    <w:p w14:paraId="4B8D6F25" w14:textId="77777777" w:rsidR="00EF0830" w:rsidRDefault="00EF0830">
      <w:pPr>
        <w:keepNext w:val="0"/>
        <w:keepLines w:val="0"/>
        <w:spacing w:after="160" w:line="259" w:lineRule="auto"/>
        <w:jc w:val="left"/>
        <w:outlineLvl w:val="9"/>
        <w:rPr>
          <w:b/>
          <w:bCs/>
          <w:sz w:val="22"/>
          <w:szCs w:val="22"/>
        </w:rPr>
      </w:pPr>
    </w:p>
    <w:p w14:paraId="3C3337C4" w14:textId="77777777" w:rsidR="00EF0830" w:rsidRDefault="00EF0830">
      <w:pPr>
        <w:keepNext w:val="0"/>
        <w:keepLines w:val="0"/>
        <w:spacing w:after="160" w:line="259" w:lineRule="auto"/>
        <w:jc w:val="left"/>
        <w:outlineLvl w:val="9"/>
        <w:rPr>
          <w:b/>
          <w:bCs/>
          <w:sz w:val="22"/>
          <w:szCs w:val="22"/>
        </w:rPr>
      </w:pPr>
    </w:p>
    <w:p w14:paraId="58D21101" w14:textId="77777777" w:rsidR="00EF0830" w:rsidRDefault="00EF0830">
      <w:pPr>
        <w:keepNext w:val="0"/>
        <w:keepLines w:val="0"/>
        <w:spacing w:after="160" w:line="259" w:lineRule="auto"/>
        <w:jc w:val="left"/>
        <w:outlineLvl w:val="9"/>
        <w:rPr>
          <w:b/>
          <w:bCs/>
          <w:sz w:val="22"/>
          <w:szCs w:val="22"/>
        </w:rPr>
      </w:pPr>
    </w:p>
    <w:p w14:paraId="6B781D61" w14:textId="75368150" w:rsidR="00EF0830" w:rsidRPr="00EF0830" w:rsidRDefault="00EF0830">
      <w:pPr>
        <w:keepNext w:val="0"/>
        <w:keepLines w:val="0"/>
        <w:spacing w:after="160" w:line="259" w:lineRule="auto"/>
        <w:jc w:val="left"/>
        <w:outlineLvl w:val="9"/>
        <w:rPr>
          <w:b/>
          <w:bCs/>
          <w:sz w:val="22"/>
          <w:szCs w:val="22"/>
        </w:rPr>
      </w:pPr>
      <w:r w:rsidRPr="00EF0830">
        <w:rPr>
          <w:b/>
          <w:bCs/>
          <w:sz w:val="22"/>
          <w:szCs w:val="22"/>
        </w:rPr>
        <w:lastRenderedPageBreak/>
        <w:t>4.</w:t>
      </w:r>
      <w:r w:rsidR="00E9504B">
        <w:rPr>
          <w:b/>
          <w:bCs/>
          <w:sz w:val="22"/>
          <w:szCs w:val="22"/>
        </w:rPr>
        <w:t>6</w:t>
      </w:r>
      <w:r w:rsidRPr="00EF0830">
        <w:rPr>
          <w:b/>
          <w:bCs/>
          <w:sz w:val="22"/>
          <w:szCs w:val="22"/>
        </w:rPr>
        <w:t xml:space="preserve"> </w:t>
      </w:r>
      <w:r w:rsidR="002B7281">
        <w:rPr>
          <w:b/>
          <w:bCs/>
          <w:sz w:val="22"/>
          <w:szCs w:val="22"/>
        </w:rPr>
        <w:t>Metrics - Cross Validation 5fold - SMOTE</w:t>
      </w:r>
    </w:p>
    <w:p w14:paraId="5596F0D8" w14:textId="77777777" w:rsidR="00DE2F8A" w:rsidRDefault="00DE2F8A" w:rsidP="00DE2F8A">
      <w:pPr>
        <w:rPr>
          <w:b/>
          <w:bCs/>
          <w:u w:val="single"/>
        </w:rPr>
      </w:pPr>
      <w:r w:rsidRPr="00043252">
        <w:rPr>
          <w:b/>
          <w:bCs/>
          <w:u w:val="single"/>
        </w:rPr>
        <w:t>Literature</w:t>
      </w:r>
    </w:p>
    <w:p w14:paraId="0D55E4C2" w14:textId="77777777" w:rsidR="00C53CD0" w:rsidRDefault="00C53CD0" w:rsidP="00DE2F8A">
      <w:pPr>
        <w:rPr>
          <w:b/>
          <w:bCs/>
          <w:u w:val="single"/>
        </w:rPr>
      </w:pPr>
    </w:p>
    <w:p w14:paraId="0A4F0D54" w14:textId="7A88A9EC" w:rsidR="00052CB1" w:rsidRPr="00043252" w:rsidRDefault="00052CB1" w:rsidP="00DE2F8A">
      <w:pPr>
        <w:rPr>
          <w:b/>
          <w:bCs/>
          <w:u w:val="single"/>
        </w:rPr>
      </w:pPr>
      <w:r w:rsidRPr="00052CB1">
        <w:rPr>
          <w:b/>
          <w:bCs/>
          <w:u w:val="single"/>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5731510" cy="2865755"/>
                    </a:xfrm>
                    <a:prstGeom prst="rect">
                      <a:avLst/>
                    </a:prstGeom>
                  </pic:spPr>
                </pic:pic>
              </a:graphicData>
            </a:graphic>
          </wp:inline>
        </w:drawing>
      </w:r>
    </w:p>
    <w:p w14:paraId="26C9C9F1" w14:textId="77777777" w:rsidR="00C53CD0" w:rsidRDefault="00C53CD0">
      <w:pPr>
        <w:keepNext w:val="0"/>
        <w:keepLines w:val="0"/>
        <w:spacing w:after="160" w:line="259" w:lineRule="auto"/>
        <w:jc w:val="left"/>
        <w:outlineLvl w:val="9"/>
        <w:rPr>
          <w:b/>
          <w:bCs/>
          <w:sz w:val="22"/>
          <w:szCs w:val="22"/>
        </w:rPr>
      </w:pPr>
    </w:p>
    <w:p w14:paraId="4C95EFFF" w14:textId="77777777" w:rsidR="00DE2F8A" w:rsidRPr="00DE2F8A" w:rsidRDefault="00DE2F8A" w:rsidP="00DE2F8A">
      <w:pPr>
        <w:rPr>
          <w:b/>
          <w:bCs/>
          <w:u w:val="single"/>
        </w:rPr>
      </w:pPr>
      <w:r w:rsidRPr="00DE2F8A">
        <w:rPr>
          <w:b/>
          <w:bCs/>
          <w:u w:val="single"/>
        </w:rPr>
        <w:t>Research papers</w:t>
      </w:r>
    </w:p>
    <w:p w14:paraId="115FB670" w14:textId="5D3041F2" w:rsidR="00C53CD0" w:rsidRDefault="009303D1">
      <w:pPr>
        <w:keepNext w:val="0"/>
        <w:keepLines w:val="0"/>
        <w:spacing w:after="160" w:line="259" w:lineRule="auto"/>
        <w:jc w:val="left"/>
        <w:outlineLvl w:val="9"/>
        <w:rPr>
          <w:b/>
          <w:bCs/>
          <w:sz w:val="22"/>
          <w:szCs w:val="22"/>
        </w:rPr>
      </w:pPr>
      <w:r>
        <w:rPr>
          <w:b/>
          <w:bCs/>
          <w:sz w:val="22"/>
          <w:szCs w:val="22"/>
        </w:rPr>
        <w:br/>
      </w:r>
      <w:r w:rsidRPr="009303D1">
        <w:rPr>
          <w:b/>
          <w:bCs/>
          <w:sz w:val="22"/>
          <w:szCs w:val="22"/>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731510" cy="2865755"/>
                    </a:xfrm>
                    <a:prstGeom prst="rect">
                      <a:avLst/>
                    </a:prstGeom>
                  </pic:spPr>
                </pic:pic>
              </a:graphicData>
            </a:graphic>
          </wp:inline>
        </w:drawing>
      </w:r>
    </w:p>
    <w:p w14:paraId="634342BD" w14:textId="77777777" w:rsidR="00052CB1" w:rsidRDefault="00052CB1">
      <w:pPr>
        <w:keepNext w:val="0"/>
        <w:keepLines w:val="0"/>
        <w:spacing w:after="160" w:line="259" w:lineRule="auto"/>
        <w:jc w:val="left"/>
        <w:outlineLvl w:val="9"/>
        <w:rPr>
          <w:b/>
          <w:bCs/>
          <w:sz w:val="22"/>
          <w:szCs w:val="22"/>
        </w:rPr>
      </w:pPr>
    </w:p>
    <w:p w14:paraId="34377B3A" w14:textId="77777777" w:rsidR="006D5D04" w:rsidRDefault="006D5D04">
      <w:pPr>
        <w:keepNext w:val="0"/>
        <w:keepLines w:val="0"/>
        <w:spacing w:after="160" w:line="259" w:lineRule="auto"/>
        <w:jc w:val="left"/>
        <w:outlineLvl w:val="9"/>
        <w:rPr>
          <w:b/>
          <w:bCs/>
          <w:u w:val="single"/>
        </w:rPr>
      </w:pPr>
      <w:r>
        <w:rPr>
          <w:b/>
          <w:bCs/>
          <w:u w:val="single"/>
        </w:rPr>
        <w:br w:type="page"/>
      </w:r>
    </w:p>
    <w:p w14:paraId="6D556165" w14:textId="2CCF9FF0" w:rsidR="00DE2F8A" w:rsidRPr="00DE2F8A" w:rsidRDefault="00DE2F8A" w:rsidP="00DE2F8A">
      <w:pPr>
        <w:rPr>
          <w:b/>
          <w:bCs/>
          <w:u w:val="single"/>
        </w:rPr>
      </w:pPr>
      <w:r w:rsidRPr="00DE2F8A">
        <w:rPr>
          <w:b/>
          <w:bCs/>
          <w:u w:val="single"/>
        </w:rPr>
        <w:lastRenderedPageBreak/>
        <w:t>BORUTA</w:t>
      </w:r>
    </w:p>
    <w:p w14:paraId="2C20EE40" w14:textId="77777777" w:rsidR="009303D1" w:rsidRDefault="009303D1" w:rsidP="009303D1">
      <w:pPr>
        <w:pStyle w:val="NoSpacing"/>
      </w:pPr>
    </w:p>
    <w:p w14:paraId="17A562DE" w14:textId="0AC1D6C8" w:rsidR="009303D1" w:rsidRDefault="009303D1" w:rsidP="009303D1">
      <w:pPr>
        <w:pStyle w:val="NoSpacing"/>
      </w:pPr>
      <w:r w:rsidRPr="009303D1">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731510" cy="2865755"/>
                    </a:xfrm>
                    <a:prstGeom prst="rect">
                      <a:avLst/>
                    </a:prstGeom>
                  </pic:spPr>
                </pic:pic>
              </a:graphicData>
            </a:graphic>
          </wp:inline>
        </w:drawing>
      </w:r>
    </w:p>
    <w:p w14:paraId="6D5AE706" w14:textId="5BA0F68F" w:rsidR="00C53CD0" w:rsidRDefault="00C53CD0">
      <w:pPr>
        <w:keepNext w:val="0"/>
        <w:keepLines w:val="0"/>
        <w:spacing w:after="160" w:line="259" w:lineRule="auto"/>
        <w:jc w:val="left"/>
        <w:outlineLvl w:val="9"/>
        <w:rPr>
          <w:b/>
          <w:bCs/>
          <w:sz w:val="22"/>
          <w:szCs w:val="22"/>
        </w:rPr>
      </w:pPr>
    </w:p>
    <w:p w14:paraId="5A84385E" w14:textId="77777777" w:rsidR="00C53CD0" w:rsidRDefault="00C53CD0">
      <w:pPr>
        <w:keepNext w:val="0"/>
        <w:keepLines w:val="0"/>
        <w:spacing w:after="160" w:line="259" w:lineRule="auto"/>
        <w:jc w:val="left"/>
        <w:outlineLvl w:val="9"/>
        <w:rPr>
          <w:b/>
          <w:bCs/>
          <w:sz w:val="22"/>
          <w:szCs w:val="22"/>
        </w:rPr>
      </w:pPr>
    </w:p>
    <w:p w14:paraId="71ECECC1" w14:textId="77777777" w:rsidR="00DE2F8A" w:rsidRDefault="00DE2F8A" w:rsidP="00DE2F8A">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4E71551" w14:textId="77777777" w:rsidR="00AA49C7" w:rsidRDefault="00AA49C7">
      <w:pPr>
        <w:keepNext w:val="0"/>
        <w:keepLines w:val="0"/>
        <w:spacing w:after="160" w:line="259" w:lineRule="auto"/>
        <w:jc w:val="left"/>
        <w:outlineLvl w:val="9"/>
        <w:rPr>
          <w:b/>
          <w:bCs/>
          <w:sz w:val="22"/>
          <w:szCs w:val="22"/>
        </w:rPr>
      </w:pPr>
    </w:p>
    <w:p w14:paraId="69E25347" w14:textId="5AE64698" w:rsidR="009303D1" w:rsidRDefault="008B2FFE">
      <w:pPr>
        <w:keepNext w:val="0"/>
        <w:keepLines w:val="0"/>
        <w:spacing w:after="160" w:line="259" w:lineRule="auto"/>
        <w:jc w:val="left"/>
        <w:outlineLvl w:val="9"/>
        <w:rPr>
          <w:b/>
          <w:bCs/>
          <w:sz w:val="22"/>
          <w:szCs w:val="22"/>
        </w:rPr>
      </w:pPr>
      <w:r w:rsidRPr="008B2FFE">
        <w:rPr>
          <w:b/>
          <w:bCs/>
          <w:sz w:val="22"/>
          <w:szCs w:val="22"/>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5731510" cy="2865755"/>
                    </a:xfrm>
                    <a:prstGeom prst="rect">
                      <a:avLst/>
                    </a:prstGeom>
                  </pic:spPr>
                </pic:pic>
              </a:graphicData>
            </a:graphic>
          </wp:inline>
        </w:drawing>
      </w:r>
    </w:p>
    <w:p w14:paraId="438BD079" w14:textId="491FAB2F" w:rsidR="0058328B" w:rsidRDefault="0058328B">
      <w:pPr>
        <w:keepNext w:val="0"/>
        <w:keepLines w:val="0"/>
        <w:spacing w:after="160" w:line="259" w:lineRule="auto"/>
        <w:jc w:val="left"/>
        <w:outlineLvl w:val="9"/>
        <w:rPr>
          <w:b/>
          <w:bCs/>
          <w:sz w:val="22"/>
          <w:szCs w:val="22"/>
        </w:rPr>
      </w:pPr>
    </w:p>
    <w:p w14:paraId="5CEF078F" w14:textId="77777777"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282C55CA" w14:textId="4F7F2D05" w:rsidR="00DE2F8A" w:rsidRDefault="00DE2F8A" w:rsidP="00DE2F8A">
      <w:pPr>
        <w:rPr>
          <w:b/>
          <w:bCs/>
          <w:sz w:val="22"/>
          <w:szCs w:val="22"/>
          <w:u w:val="single"/>
        </w:rPr>
      </w:pPr>
      <w:r w:rsidRPr="001E6D23">
        <w:rPr>
          <w:b/>
          <w:bCs/>
          <w:sz w:val="22"/>
          <w:szCs w:val="22"/>
          <w:u w:val="single"/>
        </w:rPr>
        <w:lastRenderedPageBreak/>
        <w:t>Recursive Feature Elimination (RFE)</w:t>
      </w:r>
    </w:p>
    <w:p w14:paraId="2A729A33" w14:textId="77777777" w:rsidR="0035438A" w:rsidRPr="001E6D23" w:rsidRDefault="0035438A" w:rsidP="00DE2F8A">
      <w:pPr>
        <w:rPr>
          <w:b/>
          <w:bCs/>
          <w:sz w:val="22"/>
          <w:szCs w:val="22"/>
          <w:u w:val="single"/>
        </w:rPr>
      </w:pPr>
    </w:p>
    <w:p w14:paraId="02473E68" w14:textId="3D7585C6" w:rsidR="0058328B" w:rsidRDefault="000F42D9">
      <w:pPr>
        <w:keepNext w:val="0"/>
        <w:keepLines w:val="0"/>
        <w:spacing w:after="160" w:line="259" w:lineRule="auto"/>
        <w:jc w:val="left"/>
        <w:outlineLvl w:val="9"/>
        <w:rPr>
          <w:b/>
          <w:bCs/>
          <w:sz w:val="22"/>
          <w:szCs w:val="22"/>
        </w:rPr>
      </w:pPr>
      <w:r w:rsidRPr="000F42D9">
        <w:rPr>
          <w:b/>
          <w:bCs/>
          <w:sz w:val="22"/>
          <w:szCs w:val="22"/>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731510" cy="2865755"/>
                    </a:xfrm>
                    <a:prstGeom prst="rect">
                      <a:avLst/>
                    </a:prstGeom>
                  </pic:spPr>
                </pic:pic>
              </a:graphicData>
            </a:graphic>
          </wp:inline>
        </w:drawing>
      </w:r>
    </w:p>
    <w:p w14:paraId="56B176D1" w14:textId="77777777" w:rsidR="0035438A" w:rsidRDefault="0035438A" w:rsidP="001E6D23">
      <w:pPr>
        <w:rPr>
          <w:b/>
          <w:bCs/>
          <w:sz w:val="22"/>
          <w:szCs w:val="22"/>
          <w:u w:val="single"/>
        </w:rPr>
      </w:pPr>
    </w:p>
    <w:p w14:paraId="2F2CC207" w14:textId="708919D8" w:rsidR="001E6D23" w:rsidRDefault="001E6D23" w:rsidP="001E6D23">
      <w:pPr>
        <w:rPr>
          <w:b/>
          <w:bCs/>
          <w:sz w:val="22"/>
          <w:szCs w:val="22"/>
          <w:u w:val="single"/>
        </w:rPr>
      </w:pPr>
      <w:r w:rsidRPr="00C97088">
        <w:rPr>
          <w:b/>
          <w:bCs/>
          <w:sz w:val="22"/>
          <w:szCs w:val="22"/>
          <w:u w:val="single"/>
        </w:rPr>
        <w:t>Statistical methods</w:t>
      </w:r>
    </w:p>
    <w:p w14:paraId="6E56D74B" w14:textId="77777777" w:rsidR="00060C34" w:rsidRPr="00C97088" w:rsidRDefault="00060C34" w:rsidP="001E6D23">
      <w:pPr>
        <w:rPr>
          <w:b/>
          <w:bCs/>
          <w:sz w:val="22"/>
          <w:szCs w:val="22"/>
          <w:u w:val="single"/>
        </w:rPr>
      </w:pPr>
    </w:p>
    <w:p w14:paraId="5F0CABAA" w14:textId="36E6C4DC" w:rsidR="00AA49C7" w:rsidRDefault="000F42D9">
      <w:pPr>
        <w:keepNext w:val="0"/>
        <w:keepLines w:val="0"/>
        <w:spacing w:after="160" w:line="259" w:lineRule="auto"/>
        <w:jc w:val="left"/>
        <w:outlineLvl w:val="9"/>
        <w:rPr>
          <w:b/>
          <w:bCs/>
          <w:sz w:val="22"/>
          <w:szCs w:val="22"/>
        </w:rPr>
      </w:pPr>
      <w:r w:rsidRPr="000F42D9">
        <w:rPr>
          <w:b/>
          <w:bCs/>
          <w:sz w:val="22"/>
          <w:szCs w:val="22"/>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731510" cy="2865755"/>
                    </a:xfrm>
                    <a:prstGeom prst="rect">
                      <a:avLst/>
                    </a:prstGeom>
                  </pic:spPr>
                </pic:pic>
              </a:graphicData>
            </a:graphic>
          </wp:inline>
        </w:drawing>
      </w:r>
    </w:p>
    <w:p w14:paraId="38AC8247" w14:textId="77777777"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6F22A060" w14:textId="5901E49F" w:rsidR="00C97088" w:rsidRPr="00C97088" w:rsidRDefault="00C97088" w:rsidP="00C97088">
      <w:pPr>
        <w:keepNext w:val="0"/>
        <w:keepLines w:val="0"/>
        <w:spacing w:after="160" w:line="259" w:lineRule="auto"/>
        <w:jc w:val="left"/>
        <w:outlineLvl w:val="9"/>
        <w:rPr>
          <w:b/>
          <w:bCs/>
          <w:sz w:val="22"/>
          <w:szCs w:val="22"/>
          <w:u w:val="single"/>
        </w:rPr>
      </w:pPr>
      <w:r w:rsidRPr="00C97088">
        <w:rPr>
          <w:b/>
          <w:bCs/>
          <w:sz w:val="22"/>
          <w:szCs w:val="22"/>
          <w:u w:val="single"/>
        </w:rPr>
        <w:lastRenderedPageBreak/>
        <w:t>Principal Component Analysis (PCA)</w:t>
      </w:r>
    </w:p>
    <w:p w14:paraId="2569DACD" w14:textId="4C99C4D2" w:rsidR="001E6D23" w:rsidRDefault="00C029C6">
      <w:pPr>
        <w:keepNext w:val="0"/>
        <w:keepLines w:val="0"/>
        <w:spacing w:after="160" w:line="259" w:lineRule="auto"/>
        <w:jc w:val="left"/>
        <w:outlineLvl w:val="9"/>
        <w:rPr>
          <w:b/>
          <w:bCs/>
          <w:sz w:val="22"/>
          <w:szCs w:val="22"/>
        </w:rPr>
      </w:pPr>
      <w:r w:rsidRPr="00C029C6">
        <w:rPr>
          <w:b/>
          <w:bCs/>
          <w:sz w:val="22"/>
          <w:szCs w:val="22"/>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731510" cy="2865755"/>
                    </a:xfrm>
                    <a:prstGeom prst="rect">
                      <a:avLst/>
                    </a:prstGeom>
                  </pic:spPr>
                </pic:pic>
              </a:graphicData>
            </a:graphic>
          </wp:inline>
        </w:drawing>
      </w:r>
    </w:p>
    <w:p w14:paraId="1D004A3D" w14:textId="77777777" w:rsidR="001E6D23" w:rsidRDefault="001E6D23">
      <w:pPr>
        <w:keepNext w:val="0"/>
        <w:keepLines w:val="0"/>
        <w:spacing w:after="160" w:line="259" w:lineRule="auto"/>
        <w:jc w:val="left"/>
        <w:outlineLvl w:val="9"/>
        <w:rPr>
          <w:b/>
          <w:bCs/>
          <w:sz w:val="22"/>
          <w:szCs w:val="22"/>
        </w:rPr>
      </w:pPr>
    </w:p>
    <w:p w14:paraId="3B114C8B" w14:textId="77777777" w:rsidR="00AA49C7" w:rsidRDefault="00AA49C7">
      <w:pPr>
        <w:keepNext w:val="0"/>
        <w:keepLines w:val="0"/>
        <w:spacing w:after="160" w:line="259" w:lineRule="auto"/>
        <w:jc w:val="left"/>
        <w:outlineLvl w:val="9"/>
        <w:rPr>
          <w:b/>
          <w:bCs/>
          <w:sz w:val="22"/>
          <w:szCs w:val="22"/>
        </w:rPr>
      </w:pPr>
    </w:p>
    <w:p w14:paraId="4554B9CE" w14:textId="77777777" w:rsidR="006D5D04" w:rsidRDefault="006D5D04">
      <w:pPr>
        <w:keepNext w:val="0"/>
        <w:keepLines w:val="0"/>
        <w:spacing w:after="160" w:line="259" w:lineRule="auto"/>
        <w:jc w:val="left"/>
        <w:outlineLvl w:val="9"/>
        <w:rPr>
          <w:b/>
          <w:bCs/>
          <w:sz w:val="22"/>
          <w:szCs w:val="22"/>
        </w:rPr>
      </w:pPr>
      <w:r>
        <w:rPr>
          <w:b/>
          <w:bCs/>
          <w:sz w:val="22"/>
          <w:szCs w:val="22"/>
        </w:rPr>
        <w:br w:type="page"/>
      </w:r>
    </w:p>
    <w:p w14:paraId="50A98D9A" w14:textId="0845D726" w:rsidR="00AA49C7" w:rsidRDefault="00AA49C7">
      <w:pPr>
        <w:keepNext w:val="0"/>
        <w:keepLines w:val="0"/>
        <w:spacing w:after="160" w:line="259" w:lineRule="auto"/>
        <w:jc w:val="left"/>
        <w:outlineLvl w:val="9"/>
        <w:rPr>
          <w:b/>
          <w:bCs/>
          <w:sz w:val="22"/>
          <w:szCs w:val="22"/>
        </w:rPr>
      </w:pPr>
      <w:r>
        <w:rPr>
          <w:b/>
          <w:bCs/>
          <w:sz w:val="22"/>
          <w:szCs w:val="22"/>
        </w:rPr>
        <w:lastRenderedPageBreak/>
        <w:t xml:space="preserve">4.3 </w:t>
      </w:r>
      <w:r w:rsidR="00176CE8">
        <w:rPr>
          <w:b/>
          <w:bCs/>
          <w:sz w:val="22"/>
          <w:szCs w:val="22"/>
        </w:rPr>
        <w:t xml:space="preserve">Metrics - Cross Validation 5fold - </w:t>
      </w:r>
      <w:r>
        <w:rPr>
          <w:b/>
          <w:bCs/>
          <w:sz w:val="22"/>
          <w:szCs w:val="22"/>
        </w:rPr>
        <w:t>Weighted</w:t>
      </w:r>
    </w:p>
    <w:p w14:paraId="1E7324FD" w14:textId="77777777" w:rsidR="00C97088" w:rsidRDefault="00C97088" w:rsidP="00C97088">
      <w:pPr>
        <w:rPr>
          <w:b/>
          <w:bCs/>
          <w:u w:val="single"/>
        </w:rPr>
      </w:pPr>
      <w:r w:rsidRPr="00043252">
        <w:rPr>
          <w:b/>
          <w:bCs/>
          <w:u w:val="single"/>
        </w:rPr>
        <w:t>Literature</w:t>
      </w:r>
    </w:p>
    <w:p w14:paraId="62ABE2DA" w14:textId="77777777" w:rsidR="00C5282D" w:rsidRPr="00043252" w:rsidRDefault="00C5282D" w:rsidP="00C97088">
      <w:pPr>
        <w:rPr>
          <w:b/>
          <w:bCs/>
          <w:u w:val="single"/>
        </w:rPr>
      </w:pPr>
    </w:p>
    <w:p w14:paraId="15FF5265" w14:textId="3B95D8AE" w:rsidR="00890842" w:rsidRDefault="00890842" w:rsidP="00C97088">
      <w:pPr>
        <w:keepNext w:val="0"/>
        <w:keepLines w:val="0"/>
        <w:spacing w:after="160" w:line="259" w:lineRule="auto"/>
        <w:jc w:val="left"/>
        <w:outlineLvl w:val="9"/>
        <w:rPr>
          <w:b/>
          <w:bCs/>
          <w:sz w:val="22"/>
          <w:szCs w:val="22"/>
        </w:rPr>
      </w:pPr>
      <w:r w:rsidRPr="00890842">
        <w:rPr>
          <w:b/>
          <w:bCs/>
          <w:sz w:val="22"/>
          <w:szCs w:val="22"/>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5731510" cy="2865755"/>
                    </a:xfrm>
                    <a:prstGeom prst="rect">
                      <a:avLst/>
                    </a:prstGeom>
                  </pic:spPr>
                </pic:pic>
              </a:graphicData>
            </a:graphic>
          </wp:inline>
        </w:drawing>
      </w:r>
    </w:p>
    <w:p w14:paraId="6FFE90FE" w14:textId="77777777" w:rsidR="00E837B6" w:rsidRDefault="00E837B6" w:rsidP="00C97088">
      <w:pPr>
        <w:rPr>
          <w:b/>
          <w:bCs/>
          <w:u w:val="single"/>
        </w:rPr>
      </w:pPr>
    </w:p>
    <w:p w14:paraId="48575726" w14:textId="54377E8C" w:rsidR="00C97088" w:rsidRPr="00DE2F8A" w:rsidRDefault="00C97088" w:rsidP="00C97088">
      <w:pPr>
        <w:rPr>
          <w:b/>
          <w:bCs/>
          <w:u w:val="single"/>
        </w:rPr>
      </w:pPr>
      <w:r w:rsidRPr="00DE2F8A">
        <w:rPr>
          <w:b/>
          <w:bCs/>
          <w:u w:val="single"/>
        </w:rPr>
        <w:t>Research papers</w:t>
      </w:r>
    </w:p>
    <w:p w14:paraId="6C01BD56" w14:textId="77777777" w:rsidR="00C5282D" w:rsidRDefault="00C5282D" w:rsidP="00C97088">
      <w:pPr>
        <w:keepNext w:val="0"/>
        <w:keepLines w:val="0"/>
        <w:spacing w:after="160" w:line="259" w:lineRule="auto"/>
        <w:jc w:val="left"/>
        <w:outlineLvl w:val="9"/>
        <w:rPr>
          <w:b/>
          <w:bCs/>
          <w:sz w:val="22"/>
          <w:szCs w:val="22"/>
        </w:rPr>
      </w:pPr>
    </w:p>
    <w:p w14:paraId="63B1AE75" w14:textId="2C3AEF79" w:rsidR="00890842" w:rsidRDefault="00C5282D" w:rsidP="00C97088">
      <w:pPr>
        <w:keepNext w:val="0"/>
        <w:keepLines w:val="0"/>
        <w:spacing w:after="160" w:line="259" w:lineRule="auto"/>
        <w:jc w:val="left"/>
        <w:outlineLvl w:val="9"/>
        <w:rPr>
          <w:b/>
          <w:bCs/>
          <w:sz w:val="22"/>
          <w:szCs w:val="22"/>
        </w:rPr>
      </w:pPr>
      <w:r w:rsidRPr="00C5282D">
        <w:rPr>
          <w:b/>
          <w:bCs/>
          <w:sz w:val="22"/>
          <w:szCs w:val="22"/>
        </w:rPr>
        <w:drawing>
          <wp:inline distT="0" distB="0" distL="0" distR="0" wp14:anchorId="772BE293" wp14:editId="65D0BFF4">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60">
                      <a:extLst>
                        <a:ext uri="{96DAC541-7B7A-43D3-8B79-37D633B846F1}">
                          <asvg:svgBlip xmlns:asvg="http://schemas.microsoft.com/office/drawing/2016/SVG/main" r:embed="rId61"/>
                        </a:ext>
                      </a:extLst>
                    </a:blip>
                    <a:stretch>
                      <a:fillRect/>
                    </a:stretch>
                  </pic:blipFill>
                  <pic:spPr>
                    <a:xfrm>
                      <a:off x="0" y="0"/>
                      <a:ext cx="5731510" cy="2865755"/>
                    </a:xfrm>
                    <a:prstGeom prst="rect">
                      <a:avLst/>
                    </a:prstGeom>
                  </pic:spPr>
                </pic:pic>
              </a:graphicData>
            </a:graphic>
          </wp:inline>
        </w:drawing>
      </w:r>
    </w:p>
    <w:p w14:paraId="5EDF29CA" w14:textId="208ECE9E" w:rsidR="00E837B6" w:rsidRDefault="00E837B6" w:rsidP="00C97088">
      <w:pPr>
        <w:keepNext w:val="0"/>
        <w:keepLines w:val="0"/>
        <w:spacing w:after="160" w:line="259" w:lineRule="auto"/>
        <w:jc w:val="left"/>
        <w:outlineLvl w:val="9"/>
        <w:rPr>
          <w:b/>
          <w:bCs/>
          <w:sz w:val="22"/>
          <w:szCs w:val="22"/>
        </w:rPr>
      </w:pPr>
    </w:p>
    <w:p w14:paraId="7936A5BE" w14:textId="77777777" w:rsidR="006D5D04" w:rsidRDefault="006D5D04">
      <w:pPr>
        <w:keepNext w:val="0"/>
        <w:keepLines w:val="0"/>
        <w:spacing w:after="160" w:line="259" w:lineRule="auto"/>
        <w:jc w:val="left"/>
        <w:outlineLvl w:val="9"/>
        <w:rPr>
          <w:b/>
          <w:bCs/>
          <w:u w:val="single"/>
        </w:rPr>
      </w:pPr>
      <w:r>
        <w:rPr>
          <w:b/>
          <w:bCs/>
          <w:u w:val="single"/>
        </w:rPr>
        <w:br w:type="page"/>
      </w:r>
    </w:p>
    <w:p w14:paraId="652C78C3" w14:textId="5E68E56E" w:rsidR="00C97088" w:rsidRPr="00DE2F8A" w:rsidRDefault="00C97088" w:rsidP="00C97088">
      <w:pPr>
        <w:rPr>
          <w:b/>
          <w:bCs/>
          <w:u w:val="single"/>
        </w:rPr>
      </w:pPr>
      <w:r w:rsidRPr="00DE2F8A">
        <w:rPr>
          <w:b/>
          <w:bCs/>
          <w:u w:val="single"/>
        </w:rPr>
        <w:lastRenderedPageBreak/>
        <w:t>BORUTA</w:t>
      </w:r>
    </w:p>
    <w:p w14:paraId="610A2698" w14:textId="2E493785" w:rsidR="00C5282D" w:rsidRDefault="00C5282D" w:rsidP="00C97088">
      <w:pPr>
        <w:keepNext w:val="0"/>
        <w:keepLines w:val="0"/>
        <w:spacing w:after="160" w:line="259" w:lineRule="auto"/>
        <w:jc w:val="left"/>
        <w:outlineLvl w:val="9"/>
        <w:rPr>
          <w:b/>
          <w:bCs/>
          <w:sz w:val="22"/>
          <w:szCs w:val="22"/>
        </w:rPr>
      </w:pPr>
      <w:r>
        <w:rPr>
          <w:b/>
          <w:bCs/>
          <w:sz w:val="22"/>
          <w:szCs w:val="22"/>
        </w:rPr>
        <w:br/>
      </w:r>
      <w:r w:rsidRPr="00C5282D">
        <w:rPr>
          <w:b/>
          <w:bCs/>
          <w:sz w:val="22"/>
          <w:szCs w:val="22"/>
        </w:rPr>
        <w:drawing>
          <wp:inline distT="0" distB="0" distL="0" distR="0" wp14:anchorId="7048F480" wp14:editId="475A7C60">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62">
                      <a:extLst>
                        <a:ext uri="{96DAC541-7B7A-43D3-8B79-37D633B846F1}">
                          <asvg:svgBlip xmlns:asvg="http://schemas.microsoft.com/office/drawing/2016/SVG/main" r:embed="rId63"/>
                        </a:ext>
                      </a:extLst>
                    </a:blip>
                    <a:stretch>
                      <a:fillRect/>
                    </a:stretch>
                  </pic:blipFill>
                  <pic:spPr>
                    <a:xfrm>
                      <a:off x="0" y="0"/>
                      <a:ext cx="5731510" cy="2865755"/>
                    </a:xfrm>
                    <a:prstGeom prst="rect">
                      <a:avLst/>
                    </a:prstGeom>
                  </pic:spPr>
                </pic:pic>
              </a:graphicData>
            </a:graphic>
          </wp:inline>
        </w:drawing>
      </w:r>
    </w:p>
    <w:p w14:paraId="569AD5C1" w14:textId="77777777" w:rsidR="00C45AA7" w:rsidRDefault="00C45AA7" w:rsidP="00C97088">
      <w:pPr>
        <w:rPr>
          <w:b/>
          <w:bCs/>
          <w:sz w:val="22"/>
          <w:szCs w:val="22"/>
          <w:u w:val="single"/>
        </w:rPr>
      </w:pPr>
    </w:p>
    <w:p w14:paraId="08A87854" w14:textId="1908DBF1" w:rsidR="00C97088" w:rsidRDefault="00C97088" w:rsidP="00C97088">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D0330E7" w14:textId="77777777" w:rsidR="00C45AA7" w:rsidRDefault="00C45AA7" w:rsidP="00C97088">
      <w:pPr>
        <w:rPr>
          <w:b/>
          <w:bCs/>
          <w:sz w:val="22"/>
          <w:szCs w:val="22"/>
          <w:u w:val="single"/>
        </w:rPr>
      </w:pPr>
    </w:p>
    <w:p w14:paraId="0B46264E" w14:textId="3C84FB4A" w:rsidR="0046433F" w:rsidRDefault="001B7CD1" w:rsidP="00C97088">
      <w:pPr>
        <w:rPr>
          <w:b/>
          <w:bCs/>
          <w:sz w:val="22"/>
          <w:szCs w:val="22"/>
          <w:u w:val="single"/>
        </w:rPr>
      </w:pPr>
      <w:r w:rsidRPr="001B7CD1">
        <w:rPr>
          <w:b/>
          <w:bCs/>
          <w:sz w:val="22"/>
          <w:szCs w:val="22"/>
          <w:u w:val="single"/>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64">
                      <a:extLst>
                        <a:ext uri="{96DAC541-7B7A-43D3-8B79-37D633B846F1}">
                          <asvg:svgBlip xmlns:asvg="http://schemas.microsoft.com/office/drawing/2016/SVG/main" r:embed="rId65"/>
                        </a:ext>
                      </a:extLst>
                    </a:blip>
                    <a:stretch>
                      <a:fillRect/>
                    </a:stretch>
                  </pic:blipFill>
                  <pic:spPr>
                    <a:xfrm>
                      <a:off x="0" y="0"/>
                      <a:ext cx="5731510" cy="2865755"/>
                    </a:xfrm>
                    <a:prstGeom prst="rect">
                      <a:avLst/>
                    </a:prstGeom>
                  </pic:spPr>
                </pic:pic>
              </a:graphicData>
            </a:graphic>
          </wp:inline>
        </w:drawing>
      </w:r>
    </w:p>
    <w:p w14:paraId="421CEE48" w14:textId="2AB2DA43" w:rsidR="00C97088" w:rsidRDefault="00C97088" w:rsidP="00C97088">
      <w:pPr>
        <w:keepNext w:val="0"/>
        <w:keepLines w:val="0"/>
        <w:spacing w:after="160" w:line="259" w:lineRule="auto"/>
        <w:jc w:val="left"/>
        <w:outlineLvl w:val="9"/>
        <w:rPr>
          <w:b/>
          <w:bCs/>
          <w:sz w:val="22"/>
          <w:szCs w:val="22"/>
        </w:rPr>
      </w:pPr>
    </w:p>
    <w:p w14:paraId="214C1D59" w14:textId="77777777" w:rsidR="00976B27" w:rsidRDefault="00976B27">
      <w:pPr>
        <w:keepNext w:val="0"/>
        <w:keepLines w:val="0"/>
        <w:spacing w:after="160" w:line="259" w:lineRule="auto"/>
        <w:jc w:val="left"/>
        <w:outlineLvl w:val="9"/>
        <w:rPr>
          <w:b/>
          <w:bCs/>
          <w:sz w:val="22"/>
          <w:szCs w:val="22"/>
          <w:u w:val="single"/>
        </w:rPr>
      </w:pPr>
    </w:p>
    <w:p w14:paraId="4F08287C" w14:textId="77777777" w:rsidR="00976B27" w:rsidRDefault="00976B27">
      <w:pPr>
        <w:keepNext w:val="0"/>
        <w:keepLines w:val="0"/>
        <w:spacing w:after="160" w:line="259" w:lineRule="auto"/>
        <w:jc w:val="left"/>
        <w:outlineLvl w:val="9"/>
        <w:rPr>
          <w:b/>
          <w:bCs/>
          <w:sz w:val="22"/>
          <w:szCs w:val="22"/>
          <w:u w:val="single"/>
        </w:rPr>
      </w:pPr>
    </w:p>
    <w:p w14:paraId="3EB591C0" w14:textId="7852F349"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6AEE09BC" w14:textId="408162BC" w:rsidR="00C97088" w:rsidRPr="001E6D23" w:rsidRDefault="00C97088" w:rsidP="00C97088">
      <w:pPr>
        <w:rPr>
          <w:b/>
          <w:bCs/>
          <w:sz w:val="22"/>
          <w:szCs w:val="22"/>
          <w:u w:val="single"/>
        </w:rPr>
      </w:pPr>
      <w:r w:rsidRPr="001E6D23">
        <w:rPr>
          <w:b/>
          <w:bCs/>
          <w:sz w:val="22"/>
          <w:szCs w:val="22"/>
          <w:u w:val="single"/>
        </w:rPr>
        <w:lastRenderedPageBreak/>
        <w:t>Recursive Feature Elimination (RFE)</w:t>
      </w:r>
    </w:p>
    <w:p w14:paraId="1E1CAE60" w14:textId="6B2FEB64" w:rsidR="006B61B8" w:rsidRDefault="001B7CD1" w:rsidP="00C97088">
      <w:pPr>
        <w:keepNext w:val="0"/>
        <w:keepLines w:val="0"/>
        <w:spacing w:after="160" w:line="259" w:lineRule="auto"/>
        <w:jc w:val="left"/>
        <w:outlineLvl w:val="9"/>
        <w:rPr>
          <w:b/>
          <w:bCs/>
          <w:sz w:val="22"/>
          <w:szCs w:val="22"/>
        </w:rPr>
      </w:pPr>
      <w:r>
        <w:rPr>
          <w:b/>
          <w:bCs/>
          <w:sz w:val="22"/>
          <w:szCs w:val="22"/>
        </w:rPr>
        <w:br/>
      </w:r>
      <w:r w:rsidRPr="001B7CD1">
        <w:rPr>
          <w:b/>
          <w:bCs/>
          <w:sz w:val="22"/>
          <w:szCs w:val="22"/>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66">
                      <a:extLst>
                        <a:ext uri="{96DAC541-7B7A-43D3-8B79-37D633B846F1}">
                          <asvg:svgBlip xmlns:asvg="http://schemas.microsoft.com/office/drawing/2016/SVG/main" r:embed="rId67"/>
                        </a:ext>
                      </a:extLst>
                    </a:blip>
                    <a:stretch>
                      <a:fillRect/>
                    </a:stretch>
                  </pic:blipFill>
                  <pic:spPr>
                    <a:xfrm>
                      <a:off x="0" y="0"/>
                      <a:ext cx="5731510" cy="2865755"/>
                    </a:xfrm>
                    <a:prstGeom prst="rect">
                      <a:avLst/>
                    </a:prstGeom>
                  </pic:spPr>
                </pic:pic>
              </a:graphicData>
            </a:graphic>
          </wp:inline>
        </w:drawing>
      </w:r>
    </w:p>
    <w:p w14:paraId="23F9A401" w14:textId="08053358" w:rsidR="006B61B8" w:rsidRDefault="006B61B8" w:rsidP="00C97088">
      <w:pPr>
        <w:keepNext w:val="0"/>
        <w:keepLines w:val="0"/>
        <w:spacing w:after="160" w:line="259" w:lineRule="auto"/>
        <w:jc w:val="left"/>
        <w:outlineLvl w:val="9"/>
        <w:rPr>
          <w:b/>
          <w:bCs/>
          <w:sz w:val="22"/>
          <w:szCs w:val="22"/>
        </w:rPr>
      </w:pPr>
    </w:p>
    <w:p w14:paraId="7A8976E3" w14:textId="4A8F66CF" w:rsidR="00C97088" w:rsidRDefault="001B7CD1" w:rsidP="00C97088">
      <w:pPr>
        <w:rPr>
          <w:b/>
          <w:bCs/>
          <w:sz w:val="22"/>
          <w:szCs w:val="22"/>
          <w:u w:val="single"/>
        </w:rPr>
      </w:pPr>
      <w:r w:rsidRPr="001B7CD1">
        <w:rPr>
          <w:b/>
          <w:bCs/>
          <w:sz w:val="22"/>
          <w:szCs w:val="22"/>
        </w:rPr>
        <w:drawing>
          <wp:anchor distT="0" distB="0" distL="114300" distR="114300" simplePos="0" relativeHeight="251710464" behindDoc="0" locked="0" layoutInCell="1" allowOverlap="1" wp14:anchorId="47BF1D49" wp14:editId="0A22BE10">
            <wp:simplePos x="0" y="0"/>
            <wp:positionH relativeFrom="column">
              <wp:posOffset>7620</wp:posOffset>
            </wp:positionH>
            <wp:positionV relativeFrom="paragraph">
              <wp:posOffset>323215</wp:posOffset>
            </wp:positionV>
            <wp:extent cx="5731510" cy="2865755"/>
            <wp:effectExtent l="0" t="0" r="2540" b="0"/>
            <wp:wrapTopAndBottom/>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68">
                      <a:extLst>
                        <a:ext uri="{96DAC541-7B7A-43D3-8B79-37D633B846F1}">
                          <asvg:svgBlip xmlns:asvg="http://schemas.microsoft.com/office/drawing/2016/SVG/main" r:embed="rId69"/>
                        </a:ext>
                      </a:extLst>
                    </a:blip>
                    <a:stretch>
                      <a:fillRect/>
                    </a:stretch>
                  </pic:blipFill>
                  <pic:spPr>
                    <a:xfrm>
                      <a:off x="0" y="0"/>
                      <a:ext cx="5731510" cy="2865755"/>
                    </a:xfrm>
                    <a:prstGeom prst="rect">
                      <a:avLst/>
                    </a:prstGeom>
                  </pic:spPr>
                </pic:pic>
              </a:graphicData>
            </a:graphic>
          </wp:anchor>
        </w:drawing>
      </w:r>
      <w:r w:rsidR="00C97088" w:rsidRPr="00C97088">
        <w:rPr>
          <w:b/>
          <w:bCs/>
          <w:sz w:val="22"/>
          <w:szCs w:val="22"/>
          <w:u w:val="single"/>
        </w:rPr>
        <w:t>Statistical methods</w:t>
      </w:r>
    </w:p>
    <w:p w14:paraId="0F32C393" w14:textId="0E0AE009" w:rsidR="006B61B8" w:rsidRPr="00C97088" w:rsidRDefault="006B61B8" w:rsidP="00C97088">
      <w:pPr>
        <w:rPr>
          <w:b/>
          <w:bCs/>
          <w:sz w:val="22"/>
          <w:szCs w:val="22"/>
          <w:u w:val="single"/>
        </w:rPr>
      </w:pPr>
    </w:p>
    <w:p w14:paraId="1DF6B459" w14:textId="7D3D1623"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307CFBB4" w14:textId="7B9BFFD7" w:rsidR="00C97088" w:rsidRPr="00C97088" w:rsidRDefault="00C97088" w:rsidP="00C97088">
      <w:pPr>
        <w:keepNext w:val="0"/>
        <w:keepLines w:val="0"/>
        <w:spacing w:after="160" w:line="259" w:lineRule="auto"/>
        <w:jc w:val="left"/>
        <w:outlineLvl w:val="9"/>
        <w:rPr>
          <w:b/>
          <w:bCs/>
          <w:sz w:val="22"/>
          <w:szCs w:val="22"/>
          <w:u w:val="single"/>
        </w:rPr>
      </w:pPr>
      <w:r w:rsidRPr="00C97088">
        <w:rPr>
          <w:b/>
          <w:bCs/>
          <w:sz w:val="22"/>
          <w:szCs w:val="22"/>
          <w:u w:val="single"/>
        </w:rPr>
        <w:lastRenderedPageBreak/>
        <w:t>Principal Component Analysis (PCA)</w:t>
      </w:r>
    </w:p>
    <w:p w14:paraId="063AB8F0" w14:textId="3692E58B" w:rsidR="00AA49C7" w:rsidRDefault="00AF306E">
      <w:pPr>
        <w:keepNext w:val="0"/>
        <w:keepLines w:val="0"/>
        <w:spacing w:after="160" w:line="259" w:lineRule="auto"/>
        <w:jc w:val="left"/>
        <w:outlineLvl w:val="9"/>
        <w:rPr>
          <w:b/>
          <w:bCs/>
          <w:sz w:val="22"/>
          <w:szCs w:val="22"/>
        </w:rPr>
      </w:pPr>
      <w:r w:rsidRPr="00AF306E">
        <w:rPr>
          <w:b/>
          <w:bCs/>
          <w:sz w:val="22"/>
          <w:szCs w:val="22"/>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70">
                      <a:extLst>
                        <a:ext uri="{96DAC541-7B7A-43D3-8B79-37D633B846F1}">
                          <asvg:svgBlip xmlns:asvg="http://schemas.microsoft.com/office/drawing/2016/SVG/main" r:embed="rId71"/>
                        </a:ext>
                      </a:extLst>
                    </a:blip>
                    <a:stretch>
                      <a:fillRect/>
                    </a:stretch>
                  </pic:blipFill>
                  <pic:spPr>
                    <a:xfrm>
                      <a:off x="0" y="0"/>
                      <a:ext cx="5731510" cy="2865755"/>
                    </a:xfrm>
                    <a:prstGeom prst="rect">
                      <a:avLst/>
                    </a:prstGeom>
                  </pic:spPr>
                </pic:pic>
              </a:graphicData>
            </a:graphic>
          </wp:inline>
        </w:drawing>
      </w:r>
    </w:p>
    <w:p w14:paraId="19B27449" w14:textId="77777777" w:rsidR="00612679" w:rsidRPr="00BE2F47" w:rsidRDefault="00612679">
      <w:pPr>
        <w:keepNext w:val="0"/>
        <w:keepLines w:val="0"/>
        <w:spacing w:after="160" w:line="259" w:lineRule="auto"/>
        <w:jc w:val="left"/>
        <w:outlineLvl w:val="9"/>
        <w:rPr>
          <w:b/>
          <w:bCs/>
          <w:sz w:val="22"/>
          <w:szCs w:val="22"/>
        </w:rPr>
      </w:pPr>
    </w:p>
    <w:p w14:paraId="5428E675" w14:textId="77777777" w:rsidR="00EF0830" w:rsidRDefault="00EF0830">
      <w:pPr>
        <w:keepNext w:val="0"/>
        <w:keepLines w:val="0"/>
        <w:spacing w:after="160" w:line="259" w:lineRule="auto"/>
        <w:jc w:val="left"/>
        <w:outlineLvl w:val="9"/>
        <w:rPr>
          <w:b/>
          <w:bCs/>
          <w:sz w:val="22"/>
          <w:szCs w:val="22"/>
        </w:rPr>
      </w:pPr>
    </w:p>
    <w:p w14:paraId="23164910" w14:textId="104E0B11" w:rsidR="00043252" w:rsidRDefault="00043252" w:rsidP="00A802B0">
      <w:pPr>
        <w:keepNext w:val="0"/>
        <w:keepLines w:val="0"/>
        <w:spacing w:after="160" w:line="259" w:lineRule="auto"/>
        <w:jc w:val="left"/>
        <w:outlineLvl w:val="9"/>
        <w:rPr>
          <w:b/>
          <w:bCs/>
          <w:sz w:val="22"/>
          <w:szCs w:val="22"/>
        </w:rPr>
      </w:pP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50C30B20" w14:textId="5B5E098C" w:rsidR="00F94405" w:rsidRPr="007461BF" w:rsidRDefault="00F94405" w:rsidP="00F94405">
      <w:pPr>
        <w:rPr>
          <w:b/>
          <w:bCs/>
          <w:sz w:val="22"/>
          <w:szCs w:val="22"/>
        </w:rPr>
      </w:pPr>
      <w:r w:rsidRPr="007461BF">
        <w:rPr>
          <w:b/>
          <w:bCs/>
          <w:sz w:val="22"/>
          <w:szCs w:val="22"/>
        </w:rPr>
        <w:lastRenderedPageBreak/>
        <w:t>5 Discussion</w:t>
      </w:r>
    </w:p>
    <w:p w14:paraId="07E642EC" w14:textId="77777777" w:rsidR="00A802B0" w:rsidRPr="00A802B0" w:rsidRDefault="00A802B0" w:rsidP="00A802B0">
      <w:pPr>
        <w:pStyle w:val="NoSpacing"/>
      </w:pPr>
      <w:r w:rsidRPr="00A802B0">
        <w:t># Literature</w:t>
      </w:r>
    </w:p>
    <w:p w14:paraId="27A21541" w14:textId="77777777" w:rsidR="00A802B0" w:rsidRPr="00A802B0" w:rsidRDefault="00A802B0" w:rsidP="00A802B0">
      <w:pPr>
        <w:pStyle w:val="NoSpacing"/>
      </w:pPr>
      <w:r w:rsidRPr="00A802B0">
        <w:t xml:space="preserve">From the literature, 19 genes were marked to have a high association with </w:t>
      </w:r>
      <w:proofErr w:type="spellStart"/>
      <w:r w:rsidRPr="00A802B0">
        <w:t>tnbc</w:t>
      </w:r>
      <w:proofErr w:type="spellEnd"/>
      <w:r w:rsidRPr="00A802B0">
        <w:t xml:space="preserve">. From there those genes were taken and standardized to be then used by the models to see how the model would predict </w:t>
      </w:r>
      <w:proofErr w:type="spellStart"/>
      <w:r w:rsidRPr="00A802B0">
        <w:t>tnbc</w:t>
      </w:r>
      <w:proofErr w:type="spellEnd"/>
      <w:r w:rsidRPr="00A802B0">
        <w:t xml:space="preserve"> with those genes.</w:t>
      </w:r>
    </w:p>
    <w:p w14:paraId="101616F6" w14:textId="77777777" w:rsidR="00A802B0" w:rsidRPr="00A802B0" w:rsidRDefault="00A802B0" w:rsidP="00A802B0">
      <w:pPr>
        <w:pStyle w:val="NoSpacing"/>
      </w:pPr>
    </w:p>
    <w:p w14:paraId="3A7BA59F" w14:textId="77777777" w:rsidR="00A802B0" w:rsidRPr="00A802B0" w:rsidRDefault="00A802B0" w:rsidP="00A802B0">
      <w:pPr>
        <w:pStyle w:val="NoSpacing"/>
      </w:pPr>
      <w:r w:rsidRPr="00A802B0">
        <w:t xml:space="preserve">The </w:t>
      </w:r>
      <w:proofErr w:type="gramStart"/>
      <w:r w:rsidRPr="00A802B0">
        <w:t>plots show</w:t>
      </w:r>
      <w:proofErr w:type="gramEnd"/>
      <w:r w:rsidRPr="00A802B0">
        <w:t xml:space="preserve"> that the overall accuracy of the literature features is quite high will all 3 models.</w:t>
      </w:r>
    </w:p>
    <w:p w14:paraId="348D9ED4" w14:textId="77777777" w:rsidR="00A802B0" w:rsidRPr="00A802B0" w:rsidRDefault="00A802B0" w:rsidP="00A802B0">
      <w:pPr>
        <w:pStyle w:val="NoSpacing"/>
      </w:pPr>
      <w:r w:rsidRPr="00A802B0">
        <w:t xml:space="preserve">But since the data is quite unbalanced, this score is quite misleading. Leaning heavily on the </w:t>
      </w:r>
      <w:proofErr w:type="gramStart"/>
      <w:r w:rsidRPr="00A802B0">
        <w:t>not TNBC</w:t>
      </w:r>
      <w:proofErr w:type="gramEnd"/>
      <w:r w:rsidRPr="00A802B0">
        <w:t xml:space="preserve"> cases, there is a low number of positive cases. Hench this data is not </w:t>
      </w:r>
      <w:proofErr w:type="gramStart"/>
      <w:r w:rsidRPr="00A802B0">
        <w:t>trust worthy</w:t>
      </w:r>
      <w:proofErr w:type="gramEnd"/>
      <w:r w:rsidRPr="00A802B0">
        <w:t>.</w:t>
      </w:r>
    </w:p>
    <w:p w14:paraId="3812EB3B" w14:textId="77777777" w:rsidR="00A802B0" w:rsidRPr="00A802B0" w:rsidRDefault="00A802B0" w:rsidP="00A802B0">
      <w:pPr>
        <w:pStyle w:val="NoSpacing"/>
      </w:pPr>
    </w:p>
    <w:p w14:paraId="48D70376" w14:textId="77777777" w:rsidR="00A802B0" w:rsidRPr="00A802B0" w:rsidRDefault="00A802B0" w:rsidP="00A802B0">
      <w:pPr>
        <w:pStyle w:val="NoSpacing"/>
      </w:pPr>
      <w:r w:rsidRPr="00A802B0">
        <w:t>But looking at their Precision, Recall and F1 score for predicting TNBC, some major differences show.</w:t>
      </w:r>
    </w:p>
    <w:p w14:paraId="7BAC9537" w14:textId="77777777" w:rsidR="00A802B0" w:rsidRPr="00A802B0" w:rsidRDefault="00A802B0" w:rsidP="00A802B0">
      <w:pPr>
        <w:pStyle w:val="NoSpacing"/>
      </w:pPr>
      <w:r w:rsidRPr="00A802B0">
        <w:t>All models do not pass the 75% precision, but Support Vector Machine got the closet. Meaning with this feature selection SVM will have the least chance for calling false positives.</w:t>
      </w:r>
    </w:p>
    <w:p w14:paraId="26E54689" w14:textId="77777777" w:rsidR="00A802B0" w:rsidRPr="00A802B0" w:rsidRDefault="00A802B0" w:rsidP="00A802B0">
      <w:pPr>
        <w:pStyle w:val="NoSpacing"/>
      </w:pPr>
      <w:proofErr w:type="spellStart"/>
      <w:r w:rsidRPr="00A802B0">
        <w:t>Incomparison</w:t>
      </w:r>
      <w:proofErr w:type="spellEnd"/>
      <w:r w:rsidRPr="00A802B0">
        <w:t xml:space="preserve"> to Random Forest and </w:t>
      </w:r>
      <w:proofErr w:type="spellStart"/>
      <w:r w:rsidRPr="00A802B0">
        <w:t>Logisitic</w:t>
      </w:r>
      <w:proofErr w:type="spellEnd"/>
      <w:r w:rsidRPr="00A802B0">
        <w:t xml:space="preserve"> Regression which hang around 64%, having almost a fifty-fifty chance to result in a false positive for TNBC.</w:t>
      </w:r>
    </w:p>
    <w:p w14:paraId="44CFAA72" w14:textId="77777777" w:rsidR="00A802B0" w:rsidRPr="00A802B0" w:rsidRDefault="00A802B0" w:rsidP="00A802B0">
      <w:pPr>
        <w:pStyle w:val="NoSpacing"/>
      </w:pPr>
    </w:p>
    <w:p w14:paraId="6DCAA57D" w14:textId="77777777" w:rsidR="00A802B0" w:rsidRPr="00A802B0" w:rsidRDefault="00A802B0" w:rsidP="00A802B0">
      <w:pPr>
        <w:pStyle w:val="NoSpacing"/>
      </w:pPr>
      <w:r w:rsidRPr="00A802B0">
        <w:t>However, Logistic Regression scores 91.30% on recall. This means that LR would be the best at capturing true positives.</w:t>
      </w:r>
    </w:p>
    <w:p w14:paraId="123B9098" w14:textId="77777777" w:rsidR="00A802B0" w:rsidRPr="00A802B0" w:rsidRDefault="00A802B0" w:rsidP="00A802B0">
      <w:pPr>
        <w:pStyle w:val="NoSpacing"/>
      </w:pPr>
      <w:r w:rsidRPr="00A802B0">
        <w:t xml:space="preserve">SVM still scores </w:t>
      </w:r>
      <w:proofErr w:type="gramStart"/>
      <w:r w:rsidRPr="00A802B0">
        <w:t>pretty high</w:t>
      </w:r>
      <w:proofErr w:type="gramEnd"/>
      <w:r w:rsidRPr="00A802B0">
        <w:t xml:space="preserve"> with 86.96%. Looking at the F1-score, SVM scores 80.00%, meaning it has a very good balance between </w:t>
      </w:r>
      <w:proofErr w:type="spellStart"/>
      <w:proofErr w:type="gramStart"/>
      <w:r w:rsidRPr="00A802B0">
        <w:t>it's</w:t>
      </w:r>
      <w:proofErr w:type="spellEnd"/>
      <w:proofErr w:type="gramEnd"/>
      <w:r w:rsidRPr="00A802B0">
        <w:t xml:space="preserve"> precision and recall scores.</w:t>
      </w:r>
    </w:p>
    <w:p w14:paraId="1226C527" w14:textId="77777777" w:rsidR="00A802B0" w:rsidRPr="00A802B0" w:rsidRDefault="00A802B0" w:rsidP="00A802B0">
      <w:pPr>
        <w:pStyle w:val="NoSpacing"/>
      </w:pPr>
    </w:p>
    <w:p w14:paraId="746629E7" w14:textId="77777777" w:rsidR="00A802B0" w:rsidRPr="00A802B0" w:rsidRDefault="00A802B0" w:rsidP="00A802B0">
      <w:pPr>
        <w:pStyle w:val="NoSpacing"/>
      </w:pPr>
      <w:r w:rsidRPr="00A802B0">
        <w:t>For the ROC and AUC data, it shows that all models achieve high scores. Meaning they have found true positives with high speed and can tell what the distinction is between TNBC and not TNBC.</w:t>
      </w:r>
    </w:p>
    <w:p w14:paraId="0E6280BA" w14:textId="77777777" w:rsidR="00A802B0" w:rsidRPr="00A802B0" w:rsidRDefault="00A802B0" w:rsidP="00A802B0">
      <w:pPr>
        <w:pStyle w:val="NoSpacing"/>
      </w:pPr>
      <w:r w:rsidRPr="00A802B0">
        <w:t xml:space="preserve">It's quite </w:t>
      </w:r>
      <w:proofErr w:type="gramStart"/>
      <w:r w:rsidRPr="00A802B0">
        <w:t>impressive</w:t>
      </w:r>
      <w:proofErr w:type="gramEnd"/>
      <w:r w:rsidRPr="00A802B0">
        <w:t xml:space="preserve"> it got these high results since the data is imbalanced. </w:t>
      </w:r>
      <w:proofErr w:type="gramStart"/>
      <w:r w:rsidRPr="00A802B0">
        <w:t>But</w:t>
      </w:r>
      <w:proofErr w:type="gramEnd"/>
      <w:r w:rsidRPr="00A802B0">
        <w:t xml:space="preserve"> still could mean that due to the large </w:t>
      </w:r>
      <w:proofErr w:type="gramStart"/>
      <w:r w:rsidRPr="00A802B0">
        <w:t>amount</w:t>
      </w:r>
      <w:proofErr w:type="gramEnd"/>
      <w:r w:rsidRPr="00A802B0">
        <w:t xml:space="preserve"> of True Negatives, it leans more to </w:t>
      </w:r>
      <w:proofErr w:type="spellStart"/>
      <w:r w:rsidRPr="00A802B0">
        <w:t>indentifying</w:t>
      </w:r>
      <w:proofErr w:type="spellEnd"/>
      <w:r w:rsidRPr="00A802B0">
        <w:t xml:space="preserve"> the True Negatives to the True Positives.</w:t>
      </w:r>
    </w:p>
    <w:p w14:paraId="73F11225" w14:textId="77777777" w:rsidR="00A802B0" w:rsidRPr="00A802B0" w:rsidRDefault="00A802B0" w:rsidP="00A802B0">
      <w:pPr>
        <w:pStyle w:val="NoSpacing"/>
      </w:pPr>
    </w:p>
    <w:p w14:paraId="02520696" w14:textId="77777777" w:rsidR="00A802B0" w:rsidRPr="00A802B0" w:rsidRDefault="00A802B0" w:rsidP="00A802B0">
      <w:pPr>
        <w:pStyle w:val="NoSpacing"/>
      </w:pPr>
      <w:r w:rsidRPr="00A802B0">
        <w:t xml:space="preserve">Just like the ROC and AUC data, the Cross Validation shows high scores. All the models </w:t>
      </w:r>
      <w:proofErr w:type="gramStart"/>
      <w:r w:rsidRPr="00A802B0">
        <w:t>reaching</w:t>
      </w:r>
      <w:proofErr w:type="gramEnd"/>
      <w:r w:rsidRPr="00A802B0">
        <w:t xml:space="preserve"> almost </w:t>
      </w:r>
      <w:proofErr w:type="gramStart"/>
      <w:r w:rsidRPr="00A802B0">
        <w:t>the 95</w:t>
      </w:r>
      <w:proofErr w:type="gramEnd"/>
      <w:r w:rsidRPr="00A802B0">
        <w:t xml:space="preserve">%, with Logistic Regression having the highest with 94.12%. Meaning all the models would be able to produce </w:t>
      </w:r>
      <w:proofErr w:type="spellStart"/>
      <w:r w:rsidRPr="00A802B0">
        <w:t>similair</w:t>
      </w:r>
      <w:proofErr w:type="spellEnd"/>
      <w:r w:rsidRPr="00A802B0">
        <w:t xml:space="preserve"> results in practice as with the training/test data.</w:t>
      </w:r>
    </w:p>
    <w:p w14:paraId="1FD366C3" w14:textId="77777777" w:rsidR="00A802B0" w:rsidRPr="00A802B0" w:rsidRDefault="00A802B0" w:rsidP="00A802B0">
      <w:pPr>
        <w:pStyle w:val="NoSpacing"/>
      </w:pPr>
    </w:p>
    <w:p w14:paraId="0C19F826" w14:textId="77777777" w:rsidR="00A802B0" w:rsidRPr="00A802B0" w:rsidRDefault="00A802B0" w:rsidP="00A802B0">
      <w:pPr>
        <w:pStyle w:val="NoSpacing"/>
      </w:pPr>
      <w:r w:rsidRPr="00A802B0">
        <w:t xml:space="preserve">In conclusion the literature feature selection seems to result in an overall lower Precision to all models, while the ROC and AUC are quite high with </w:t>
      </w:r>
      <w:proofErr w:type="gramStart"/>
      <w:r w:rsidRPr="00A802B0">
        <w:t>the imbalanced</w:t>
      </w:r>
      <w:proofErr w:type="gramEnd"/>
      <w:r w:rsidRPr="00A802B0">
        <w:t xml:space="preserve"> data. Combined with the cross validation, the results seem realistic. </w:t>
      </w:r>
    </w:p>
    <w:p w14:paraId="5B5181DA" w14:textId="77777777" w:rsidR="00A802B0" w:rsidRPr="00A802B0" w:rsidRDefault="00A802B0" w:rsidP="00A802B0">
      <w:pPr>
        <w:pStyle w:val="NoSpacing"/>
      </w:pPr>
      <w:r w:rsidRPr="00A802B0">
        <w:t>If this feature selection were to be used, Support Vector Machine would be the best model to utilize.</w:t>
      </w:r>
    </w:p>
    <w:p w14:paraId="60EF5CF0" w14:textId="77777777" w:rsidR="00A802B0" w:rsidRPr="00A802B0" w:rsidRDefault="00A802B0" w:rsidP="00A802B0">
      <w:pPr>
        <w:pStyle w:val="NoSpacing"/>
      </w:pPr>
    </w:p>
    <w:p w14:paraId="59CD4DBC" w14:textId="77777777" w:rsidR="00A802B0" w:rsidRPr="00A802B0" w:rsidRDefault="00A802B0" w:rsidP="00A802B0">
      <w:pPr>
        <w:pStyle w:val="NoSpacing"/>
      </w:pPr>
    </w:p>
    <w:p w14:paraId="342C0A60" w14:textId="77777777" w:rsidR="00A802B0" w:rsidRPr="00A802B0" w:rsidRDefault="00A802B0" w:rsidP="00A802B0">
      <w:pPr>
        <w:pStyle w:val="NoSpacing"/>
      </w:pPr>
    </w:p>
    <w:p w14:paraId="1896DFFE" w14:textId="77777777" w:rsidR="00A802B0" w:rsidRPr="00A802B0" w:rsidRDefault="00A802B0" w:rsidP="00A802B0">
      <w:pPr>
        <w:pStyle w:val="NoSpacing"/>
      </w:pPr>
    </w:p>
    <w:p w14:paraId="6F1BC1F4" w14:textId="77777777" w:rsidR="00A802B0" w:rsidRPr="00A802B0" w:rsidRDefault="00A802B0" w:rsidP="00A802B0">
      <w:pPr>
        <w:pStyle w:val="NoSpacing"/>
      </w:pPr>
      <w:r w:rsidRPr="00A802B0">
        <w:t># Automated</w:t>
      </w:r>
    </w:p>
    <w:p w14:paraId="16EC8DB4" w14:textId="77777777" w:rsidR="00A802B0" w:rsidRPr="00A802B0" w:rsidRDefault="00A802B0" w:rsidP="00A802B0">
      <w:pPr>
        <w:pStyle w:val="NoSpacing"/>
      </w:pPr>
      <w:r w:rsidRPr="00A802B0">
        <w:t xml:space="preserve">From the automated method of selecting genes, by using the PCA method, we transform the data and by selecting the most variating data, a new feature set is made. Officially this is not </w:t>
      </w:r>
      <w:proofErr w:type="gramStart"/>
      <w:r w:rsidRPr="00A802B0">
        <w:t>feature</w:t>
      </w:r>
      <w:proofErr w:type="gramEnd"/>
      <w:r w:rsidRPr="00A802B0">
        <w:t xml:space="preserve"> selection, but it will automatically help look for variables that impact the data.</w:t>
      </w:r>
    </w:p>
    <w:p w14:paraId="0C04E0C6" w14:textId="77777777" w:rsidR="00A802B0" w:rsidRPr="00A802B0" w:rsidRDefault="00A802B0" w:rsidP="00A802B0">
      <w:pPr>
        <w:pStyle w:val="NoSpacing"/>
      </w:pPr>
    </w:p>
    <w:p w14:paraId="322FD01E" w14:textId="77777777" w:rsidR="00A802B0" w:rsidRPr="00A802B0" w:rsidRDefault="00A802B0" w:rsidP="00A802B0">
      <w:pPr>
        <w:pStyle w:val="NoSpacing"/>
      </w:pPr>
      <w:r w:rsidRPr="00A802B0">
        <w:t xml:space="preserve">The accuracy of the models is </w:t>
      </w:r>
      <w:proofErr w:type="gramStart"/>
      <w:r w:rsidRPr="00A802B0">
        <w:t>pretty high</w:t>
      </w:r>
      <w:proofErr w:type="gramEnd"/>
      <w:r w:rsidRPr="00A802B0">
        <w:t xml:space="preserve">, but Random Forest stands out for having a </w:t>
      </w:r>
      <w:proofErr w:type="gramStart"/>
      <w:r w:rsidRPr="00A802B0">
        <w:t>near</w:t>
      </w:r>
      <w:proofErr w:type="gramEnd"/>
      <w:r w:rsidRPr="00A802B0">
        <w:t xml:space="preserve"> 4% drop in performance compared to SVM. 90.31% compared to the others 94.39% and 96.43%, giving it quite the </w:t>
      </w:r>
      <w:proofErr w:type="gramStart"/>
      <w:r w:rsidRPr="00A802B0">
        <w:t>set back</w:t>
      </w:r>
      <w:proofErr w:type="gramEnd"/>
      <w:r w:rsidRPr="00A802B0">
        <w:t xml:space="preserve">. The </w:t>
      </w:r>
      <w:proofErr w:type="spellStart"/>
      <w:proofErr w:type="gramStart"/>
      <w:r w:rsidRPr="00A802B0">
        <w:t>mostlikely</w:t>
      </w:r>
      <w:proofErr w:type="spellEnd"/>
      <w:proofErr w:type="gramEnd"/>
      <w:r w:rsidRPr="00A802B0">
        <w:t xml:space="preserve"> cause </w:t>
      </w:r>
      <w:proofErr w:type="gramStart"/>
      <w:r w:rsidRPr="00A802B0">
        <w:t>is that</w:t>
      </w:r>
      <w:proofErr w:type="gramEnd"/>
      <w:r w:rsidRPr="00A802B0">
        <w:t xml:space="preserve"> because of the small pool of data and the lowered number of features created by the PCA. As Random Forest works better with structured data to create </w:t>
      </w:r>
      <w:proofErr w:type="spellStart"/>
      <w:r w:rsidRPr="00A802B0">
        <w:t>desicion</w:t>
      </w:r>
      <w:proofErr w:type="spellEnd"/>
      <w:r w:rsidRPr="00A802B0">
        <w:t xml:space="preserve"> trees, PCA restructures the original data that cannot be effectively used by the model.</w:t>
      </w:r>
    </w:p>
    <w:p w14:paraId="6F4FCD9C" w14:textId="77777777" w:rsidR="00A802B0" w:rsidRPr="00A802B0" w:rsidRDefault="00A802B0" w:rsidP="00A802B0">
      <w:pPr>
        <w:pStyle w:val="NoSpacing"/>
      </w:pPr>
    </w:p>
    <w:p w14:paraId="638FDB25" w14:textId="77777777" w:rsidR="00A802B0" w:rsidRPr="00A802B0" w:rsidRDefault="00A802B0" w:rsidP="00A802B0">
      <w:pPr>
        <w:pStyle w:val="NoSpacing"/>
      </w:pPr>
      <w:r w:rsidRPr="00A802B0">
        <w:t xml:space="preserve">Looking at the </w:t>
      </w:r>
      <w:proofErr w:type="spellStart"/>
      <w:r w:rsidRPr="00A802B0">
        <w:t>Presicion</w:t>
      </w:r>
      <w:proofErr w:type="spellEnd"/>
      <w:r w:rsidRPr="00A802B0">
        <w:t>, Recall and F1-score we can see that the Random Forest model isn't compatible with PCA. While the Precision is the highest among the 3 models, the Recall score is very low, scoring 21.74% and the F1-score being 34.48%.</w:t>
      </w:r>
    </w:p>
    <w:p w14:paraId="20D715DA" w14:textId="77777777" w:rsidR="00A802B0" w:rsidRPr="00A802B0" w:rsidRDefault="00A802B0" w:rsidP="00A802B0">
      <w:pPr>
        <w:pStyle w:val="NoSpacing"/>
      </w:pPr>
      <w:r w:rsidRPr="00A802B0">
        <w:t xml:space="preserve">On the other hand, the Logistic Regression seems to excel with the features coming out of PCA. </w:t>
      </w:r>
      <w:proofErr w:type="spellStart"/>
      <w:r w:rsidRPr="00A802B0">
        <w:t>Mostlikely</w:t>
      </w:r>
      <w:proofErr w:type="spellEnd"/>
      <w:r w:rsidRPr="00A802B0">
        <w:t xml:space="preserve"> due to their </w:t>
      </w:r>
      <w:proofErr w:type="spellStart"/>
      <w:r w:rsidRPr="00A802B0">
        <w:t>similairities</w:t>
      </w:r>
      <w:proofErr w:type="spellEnd"/>
      <w:r w:rsidRPr="00A802B0">
        <w:t xml:space="preserve"> of finding variables and PCA eliminates high correlation in the data, which benefits Logistic Regression. Resulting in the high scores.</w:t>
      </w:r>
    </w:p>
    <w:p w14:paraId="766E05E3" w14:textId="77777777" w:rsidR="00A802B0" w:rsidRPr="00A802B0" w:rsidRDefault="00A802B0" w:rsidP="00A802B0">
      <w:pPr>
        <w:pStyle w:val="NoSpacing"/>
      </w:pPr>
    </w:p>
    <w:p w14:paraId="75E4D06B" w14:textId="77777777" w:rsidR="00A802B0" w:rsidRPr="00A802B0" w:rsidRDefault="00A802B0" w:rsidP="00A802B0">
      <w:pPr>
        <w:pStyle w:val="NoSpacing"/>
      </w:pPr>
      <w:r w:rsidRPr="00A802B0">
        <w:lastRenderedPageBreak/>
        <w:t xml:space="preserve">The ROC and AUC data support the findings above, as you can see the Random Tree has more curved line while Logistic Regression seems to </w:t>
      </w:r>
      <w:proofErr w:type="gramStart"/>
      <w:r w:rsidRPr="00A802B0">
        <w:t>sky rocket</w:t>
      </w:r>
      <w:proofErr w:type="gramEnd"/>
      <w:r w:rsidRPr="00A802B0">
        <w:t xml:space="preserve"> with True Positive Results. </w:t>
      </w:r>
    </w:p>
    <w:p w14:paraId="661C9BEB" w14:textId="77777777" w:rsidR="00A802B0" w:rsidRPr="00A802B0" w:rsidRDefault="00A802B0" w:rsidP="00A802B0">
      <w:pPr>
        <w:pStyle w:val="NoSpacing"/>
      </w:pPr>
    </w:p>
    <w:p w14:paraId="72967ABB" w14:textId="77777777" w:rsidR="00A802B0" w:rsidRPr="00A802B0" w:rsidRDefault="00A802B0" w:rsidP="00A802B0">
      <w:pPr>
        <w:pStyle w:val="NoSpacing"/>
      </w:pPr>
      <w:r w:rsidRPr="00A802B0">
        <w:t>And the Cross Validation scores confirm the practical correctness of the Logistic Regression, scoring 94.37%.</w:t>
      </w:r>
    </w:p>
    <w:p w14:paraId="11EF5B83" w14:textId="77777777" w:rsidR="00A802B0" w:rsidRPr="00A802B0" w:rsidRDefault="00A802B0" w:rsidP="00A802B0">
      <w:pPr>
        <w:pStyle w:val="NoSpacing"/>
      </w:pPr>
    </w:p>
    <w:p w14:paraId="26966292" w14:textId="77777777" w:rsidR="00A802B0" w:rsidRPr="00A802B0" w:rsidRDefault="00A802B0" w:rsidP="00A802B0">
      <w:pPr>
        <w:pStyle w:val="NoSpacing"/>
      </w:pPr>
      <w:r w:rsidRPr="00A802B0">
        <w:t xml:space="preserve">In conclusion, Logistical Regression is the best model for the automated feature set. Because PCA has a </w:t>
      </w:r>
      <w:proofErr w:type="spellStart"/>
      <w:r w:rsidRPr="00A802B0">
        <w:t>similair</w:t>
      </w:r>
      <w:proofErr w:type="spellEnd"/>
      <w:r w:rsidRPr="00A802B0">
        <w:t xml:space="preserve"> </w:t>
      </w:r>
      <w:proofErr w:type="spellStart"/>
      <w:r w:rsidRPr="00A802B0">
        <w:t>algoritm</w:t>
      </w:r>
      <w:proofErr w:type="spellEnd"/>
      <w:r w:rsidRPr="00A802B0">
        <w:t xml:space="preserve"> of finding variables to Logistic Regression and PCA eliminates high correlation between the data which also favors Logistic Regression.</w:t>
      </w:r>
    </w:p>
    <w:p w14:paraId="7250346E" w14:textId="77777777" w:rsidR="00A802B0" w:rsidRPr="00A802B0" w:rsidRDefault="00A802B0" w:rsidP="00A802B0">
      <w:pPr>
        <w:pStyle w:val="NoSpacing"/>
      </w:pPr>
    </w:p>
    <w:p w14:paraId="09F86569" w14:textId="77777777" w:rsidR="00A802B0" w:rsidRPr="00A802B0" w:rsidRDefault="00A802B0" w:rsidP="00A802B0">
      <w:pPr>
        <w:pStyle w:val="NoSpacing"/>
      </w:pPr>
    </w:p>
    <w:p w14:paraId="195733F4" w14:textId="77777777" w:rsidR="00A802B0" w:rsidRPr="00A802B0" w:rsidRDefault="00A802B0" w:rsidP="00A802B0">
      <w:pPr>
        <w:pStyle w:val="NoSpacing"/>
      </w:pPr>
    </w:p>
    <w:p w14:paraId="4170E411" w14:textId="77777777" w:rsidR="00A802B0" w:rsidRPr="00A802B0" w:rsidRDefault="00A802B0" w:rsidP="00A802B0">
      <w:pPr>
        <w:pStyle w:val="NoSpacing"/>
      </w:pPr>
      <w:r w:rsidRPr="00A802B0">
        <w:t># Statistical</w:t>
      </w:r>
    </w:p>
    <w:p w14:paraId="22EA4482" w14:textId="77777777" w:rsidR="00A802B0" w:rsidRPr="00A802B0" w:rsidRDefault="00A802B0" w:rsidP="00A802B0">
      <w:pPr>
        <w:pStyle w:val="NoSpacing"/>
      </w:pPr>
      <w:r w:rsidRPr="00A802B0">
        <w:t xml:space="preserve">By </w:t>
      </w:r>
      <w:proofErr w:type="gramStart"/>
      <w:r w:rsidRPr="00A802B0">
        <w:t>conduction</w:t>
      </w:r>
      <w:proofErr w:type="gramEnd"/>
      <w:r w:rsidRPr="00A802B0">
        <w:t xml:space="preserve"> various checks to the correlation of the genes, features are being selected via statistics. This way the data is as normalized as possible </w:t>
      </w:r>
      <w:proofErr w:type="gramStart"/>
      <w:r w:rsidRPr="00A802B0">
        <w:t>and also</w:t>
      </w:r>
      <w:proofErr w:type="gramEnd"/>
      <w:r w:rsidRPr="00A802B0">
        <w:t xml:space="preserve"> </w:t>
      </w:r>
      <w:proofErr w:type="gramStart"/>
      <w:r w:rsidRPr="00A802B0">
        <w:t>have</w:t>
      </w:r>
      <w:proofErr w:type="gramEnd"/>
      <w:r w:rsidRPr="00A802B0">
        <w:t xml:space="preserve"> selected the most impactful and variable data.</w:t>
      </w:r>
    </w:p>
    <w:p w14:paraId="1052EB06" w14:textId="77777777" w:rsidR="00A802B0" w:rsidRPr="00A802B0" w:rsidRDefault="00A802B0" w:rsidP="00A802B0">
      <w:pPr>
        <w:pStyle w:val="NoSpacing"/>
      </w:pPr>
    </w:p>
    <w:p w14:paraId="580EF6B5" w14:textId="77777777" w:rsidR="00A802B0" w:rsidRPr="00A802B0" w:rsidRDefault="00A802B0" w:rsidP="00A802B0">
      <w:pPr>
        <w:pStyle w:val="NoSpacing"/>
      </w:pPr>
      <w:r w:rsidRPr="00A802B0">
        <w:t>In terms of Accuracy, all models are very close, with Logistical Regression leading with 95.41%.</w:t>
      </w:r>
    </w:p>
    <w:p w14:paraId="511B5A11" w14:textId="77777777" w:rsidR="00A802B0" w:rsidRPr="00A802B0" w:rsidRDefault="00A802B0" w:rsidP="00A802B0">
      <w:pPr>
        <w:pStyle w:val="NoSpacing"/>
      </w:pPr>
      <w:r w:rsidRPr="00A802B0">
        <w:t xml:space="preserve">Looking at the </w:t>
      </w:r>
      <w:proofErr w:type="spellStart"/>
      <w:r w:rsidRPr="00A802B0">
        <w:t>Presicion</w:t>
      </w:r>
      <w:proofErr w:type="spellEnd"/>
      <w:r w:rsidRPr="00A802B0">
        <w:t xml:space="preserve">, </w:t>
      </w:r>
      <w:proofErr w:type="gramStart"/>
      <w:r w:rsidRPr="00A802B0">
        <w:t>shares</w:t>
      </w:r>
      <w:proofErr w:type="gramEnd"/>
      <w:r w:rsidRPr="00A802B0">
        <w:t xml:space="preserve">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A802B0" w:rsidRDefault="00A802B0" w:rsidP="00A802B0">
      <w:pPr>
        <w:pStyle w:val="NoSpacing"/>
      </w:pPr>
      <w:r w:rsidRPr="00A802B0">
        <w:t xml:space="preserve">For Recall, Random Forest has the highest score of 86.95%, where the other models share 82.61%. Still very high numbers, which solidifies the </w:t>
      </w:r>
      <w:proofErr w:type="gramStart"/>
      <w:r w:rsidRPr="00A802B0">
        <w:t>models</w:t>
      </w:r>
      <w:proofErr w:type="gramEnd"/>
      <w:r w:rsidRPr="00A802B0">
        <w:t xml:space="preserve"> ability to capture true positives.</w:t>
      </w:r>
    </w:p>
    <w:p w14:paraId="3D73319C" w14:textId="77777777" w:rsidR="00A802B0" w:rsidRPr="00A802B0" w:rsidRDefault="00A802B0" w:rsidP="00A802B0">
      <w:pPr>
        <w:pStyle w:val="NoSpacing"/>
      </w:pPr>
      <w:r w:rsidRPr="00A802B0">
        <w:t xml:space="preserve">This </w:t>
      </w:r>
      <w:proofErr w:type="gramStart"/>
      <w:r w:rsidRPr="00A802B0">
        <w:t>gets</w:t>
      </w:r>
      <w:proofErr w:type="gramEnd"/>
      <w:r w:rsidRPr="00A802B0">
        <w:t xml:space="preserve"> further confirmed by the F1-scores, which shows that the balance between Precision and Recall </w:t>
      </w:r>
      <w:proofErr w:type="gramStart"/>
      <w:r w:rsidRPr="00A802B0">
        <w:t>are</w:t>
      </w:r>
      <w:proofErr w:type="gramEnd"/>
      <w:r w:rsidRPr="00A802B0">
        <w:t xml:space="preserve"> fairly balanced around 80%.</w:t>
      </w:r>
    </w:p>
    <w:p w14:paraId="07430844" w14:textId="77777777" w:rsidR="00A802B0" w:rsidRPr="00A802B0" w:rsidRDefault="00A802B0" w:rsidP="00A802B0">
      <w:pPr>
        <w:pStyle w:val="NoSpacing"/>
      </w:pPr>
    </w:p>
    <w:p w14:paraId="31A0BCF8" w14:textId="77777777" w:rsidR="00A802B0" w:rsidRPr="00A802B0" w:rsidRDefault="00A802B0" w:rsidP="00A802B0">
      <w:pPr>
        <w:pStyle w:val="NoSpacing"/>
      </w:pPr>
      <w:r w:rsidRPr="00A802B0">
        <w:t>Looking at the ROC AUC data, the True Positive Rate for all models is almost straight up, with LR having a bit of a curve.</w:t>
      </w:r>
    </w:p>
    <w:p w14:paraId="7E7E4CA2" w14:textId="77777777" w:rsidR="00A802B0" w:rsidRPr="00A802B0" w:rsidRDefault="00A802B0" w:rsidP="00A802B0">
      <w:pPr>
        <w:pStyle w:val="NoSpacing"/>
      </w:pPr>
      <w:r w:rsidRPr="00A802B0">
        <w:t xml:space="preserve">The AUC scores are very high, showing </w:t>
      </w:r>
      <w:proofErr w:type="gramStart"/>
      <w:r w:rsidRPr="00A802B0">
        <w:t>near</w:t>
      </w:r>
      <w:proofErr w:type="gramEnd"/>
      <w:r w:rsidRPr="00A802B0">
        <w:t xml:space="preserve"> 100%. Showing that the model </w:t>
      </w:r>
      <w:proofErr w:type="gramStart"/>
      <w:r w:rsidRPr="00A802B0">
        <w:t>can almost distinct the TNBC and not TNBC cases at all times</w:t>
      </w:r>
      <w:proofErr w:type="gramEnd"/>
      <w:r w:rsidRPr="00A802B0">
        <w:t>.</w:t>
      </w:r>
    </w:p>
    <w:p w14:paraId="4E4EDB30" w14:textId="77777777" w:rsidR="00A802B0" w:rsidRPr="00A802B0" w:rsidRDefault="00A802B0" w:rsidP="00A802B0">
      <w:pPr>
        <w:pStyle w:val="NoSpacing"/>
      </w:pPr>
    </w:p>
    <w:p w14:paraId="423B8F7D" w14:textId="77777777" w:rsidR="00A802B0" w:rsidRPr="00A802B0" w:rsidRDefault="00A802B0" w:rsidP="00A802B0">
      <w:pPr>
        <w:pStyle w:val="NoSpacing"/>
      </w:pPr>
      <w:r w:rsidRPr="00A802B0">
        <w:t xml:space="preserve">With the Cross Validation </w:t>
      </w:r>
      <w:proofErr w:type="gramStart"/>
      <w:r w:rsidRPr="00A802B0">
        <w:t>data</w:t>
      </w:r>
      <w:proofErr w:type="gramEnd"/>
      <w:r w:rsidRPr="00A802B0">
        <w:t xml:space="preserve"> we see that all models seem to be very accurate representations of practical results, being just below 95%. Random Forest being the most accurate representation.</w:t>
      </w:r>
    </w:p>
    <w:p w14:paraId="01FC7A18" w14:textId="77777777" w:rsidR="00A802B0" w:rsidRPr="00A802B0" w:rsidRDefault="00A802B0" w:rsidP="00A802B0">
      <w:pPr>
        <w:pStyle w:val="NoSpacing"/>
      </w:pPr>
    </w:p>
    <w:p w14:paraId="4DE4895D" w14:textId="77777777" w:rsidR="00A802B0" w:rsidRPr="00A802B0" w:rsidRDefault="00A802B0" w:rsidP="00A802B0">
      <w:pPr>
        <w:pStyle w:val="NoSpacing"/>
      </w:pPr>
      <w:r w:rsidRPr="00A802B0">
        <w:t xml:space="preserve">In conclusion this feature set seems to work great with all the models. Having around the same scores seems the models have </w:t>
      </w:r>
      <w:proofErr w:type="spellStart"/>
      <w:r w:rsidRPr="00A802B0">
        <w:t>similair</w:t>
      </w:r>
      <w:proofErr w:type="spellEnd"/>
      <w:r w:rsidRPr="00A802B0">
        <w:t xml:space="preserve"> performances when utilizing this feature set.</w:t>
      </w:r>
    </w:p>
    <w:p w14:paraId="537699CA" w14:textId="77777777" w:rsidR="00A802B0" w:rsidRPr="00A802B0" w:rsidRDefault="00A802B0" w:rsidP="00A802B0">
      <w:pPr>
        <w:pStyle w:val="NoSpacing"/>
      </w:pPr>
      <w:r w:rsidRPr="00A802B0">
        <w:t>Complementing to this is the high Cross Validation scores, estimating the reliability if put into practice.</w:t>
      </w:r>
    </w:p>
    <w:p w14:paraId="07F6C589" w14:textId="77777777" w:rsidR="00A802B0" w:rsidRPr="00A802B0" w:rsidRDefault="00A802B0" w:rsidP="00A802B0">
      <w:pPr>
        <w:pStyle w:val="NoSpacing"/>
      </w:pPr>
    </w:p>
    <w:p w14:paraId="2104C282" w14:textId="77777777" w:rsidR="00A802B0" w:rsidRPr="00A802B0" w:rsidRDefault="00A802B0" w:rsidP="00A802B0">
      <w:pPr>
        <w:pStyle w:val="NoSpacing"/>
      </w:pPr>
    </w:p>
    <w:p w14:paraId="4EA6AF5F" w14:textId="77777777" w:rsidR="00A802B0" w:rsidRPr="00A802B0" w:rsidRDefault="00A802B0" w:rsidP="00A802B0">
      <w:pPr>
        <w:pStyle w:val="NoSpacing"/>
      </w:pPr>
    </w:p>
    <w:p w14:paraId="6BA2A78D" w14:textId="77777777" w:rsidR="00A802B0" w:rsidRPr="00A802B0" w:rsidRDefault="00A802B0" w:rsidP="00A802B0">
      <w:pPr>
        <w:pStyle w:val="NoSpacing"/>
      </w:pPr>
      <w:r w:rsidRPr="00A802B0">
        <w:t># BORUTA</w:t>
      </w:r>
    </w:p>
    <w:p w14:paraId="5A02B678" w14:textId="77777777" w:rsidR="00A802B0" w:rsidRPr="00A802B0" w:rsidRDefault="00A802B0" w:rsidP="00A802B0">
      <w:pPr>
        <w:pStyle w:val="NoSpacing"/>
      </w:pPr>
      <w:r w:rsidRPr="00A802B0">
        <w:t>This feature selection method works by identifying relevant existing features and comparing them to randomly generated 'shadow' features. These are randomly generated features, which are then put to a model (usually Random Forest) to determine which features have high relevance.</w:t>
      </w:r>
    </w:p>
    <w:p w14:paraId="351F0950" w14:textId="77777777" w:rsidR="00A802B0" w:rsidRPr="00A802B0" w:rsidRDefault="00A802B0" w:rsidP="00A802B0">
      <w:pPr>
        <w:pStyle w:val="NoSpacing"/>
      </w:pPr>
    </w:p>
    <w:p w14:paraId="02B5153D" w14:textId="77777777" w:rsidR="00A802B0" w:rsidRPr="00A802B0" w:rsidRDefault="00A802B0" w:rsidP="00A802B0">
      <w:pPr>
        <w:pStyle w:val="NoSpacing"/>
      </w:pPr>
      <w:r w:rsidRPr="00A802B0">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77FC6A19" w14:textId="77777777" w:rsidR="00A802B0" w:rsidRPr="00A802B0" w:rsidRDefault="00A802B0" w:rsidP="00A802B0">
      <w:pPr>
        <w:pStyle w:val="NoSpacing"/>
      </w:pPr>
    </w:p>
    <w:p w14:paraId="297F2FFB" w14:textId="77777777" w:rsidR="00A802B0" w:rsidRPr="00A802B0" w:rsidRDefault="00A802B0" w:rsidP="00A802B0">
      <w:pPr>
        <w:pStyle w:val="NoSpacing"/>
      </w:pPr>
      <w:r w:rsidRPr="00A802B0">
        <w:t xml:space="preserve">The Recall scores seem more valuable, meaning all models </w:t>
      </w:r>
      <w:proofErr w:type="gramStart"/>
      <w:r w:rsidRPr="00A802B0">
        <w:t>having</w:t>
      </w:r>
      <w:proofErr w:type="gramEnd"/>
      <w:r w:rsidRPr="00A802B0">
        <w:t xml:space="preserve"> a high chance of True Positive capture.</w:t>
      </w:r>
    </w:p>
    <w:p w14:paraId="0F607426" w14:textId="77777777" w:rsidR="00A802B0" w:rsidRPr="00A802B0" w:rsidRDefault="00A802B0" w:rsidP="00A802B0">
      <w:pPr>
        <w:pStyle w:val="NoSpacing"/>
      </w:pPr>
      <w:r w:rsidRPr="00A802B0">
        <w:t>Random Forest leads with 95.65%, SVM having 82.61% and Logistic Regression having 82.61%.</w:t>
      </w:r>
    </w:p>
    <w:p w14:paraId="02547F9E" w14:textId="77777777" w:rsidR="00A802B0" w:rsidRPr="00A802B0" w:rsidRDefault="00A802B0" w:rsidP="00A802B0">
      <w:pPr>
        <w:pStyle w:val="NoSpacing"/>
      </w:pPr>
      <w:r w:rsidRPr="00A802B0">
        <w:t xml:space="preserve">Another </w:t>
      </w:r>
      <w:proofErr w:type="spellStart"/>
      <w:r w:rsidRPr="00A802B0">
        <w:t>noticable</w:t>
      </w:r>
      <w:proofErr w:type="spellEnd"/>
      <w:r w:rsidRPr="00A802B0">
        <w:t xml:space="preserve"> drop in performance compared to the other models.</w:t>
      </w:r>
    </w:p>
    <w:p w14:paraId="7EB09182" w14:textId="77777777" w:rsidR="00A802B0" w:rsidRPr="00A802B0" w:rsidRDefault="00A802B0" w:rsidP="00A802B0">
      <w:pPr>
        <w:pStyle w:val="NoSpacing"/>
      </w:pPr>
    </w:p>
    <w:p w14:paraId="56CB2283" w14:textId="77777777" w:rsidR="00A802B0" w:rsidRPr="00A802B0" w:rsidRDefault="00A802B0" w:rsidP="00A802B0">
      <w:pPr>
        <w:pStyle w:val="NoSpacing"/>
      </w:pPr>
      <w:r w:rsidRPr="00A802B0">
        <w:t>Looking at the F1-scores, it follows the same structure where Random Forest scores the highest with 84.62%, SVM following with 79.25% and Logistic Regression with the lowest score of 73.08%.</w:t>
      </w:r>
    </w:p>
    <w:p w14:paraId="49F7D6ED" w14:textId="77777777" w:rsidR="00A802B0" w:rsidRPr="00A802B0" w:rsidRDefault="00A802B0" w:rsidP="00A802B0">
      <w:pPr>
        <w:pStyle w:val="NoSpacing"/>
      </w:pPr>
    </w:p>
    <w:p w14:paraId="43FD2C0C" w14:textId="77777777" w:rsidR="00A802B0" w:rsidRPr="00A802B0" w:rsidRDefault="00A802B0" w:rsidP="00A802B0">
      <w:pPr>
        <w:pStyle w:val="NoSpacing"/>
      </w:pPr>
      <w:r w:rsidRPr="00A802B0">
        <w:t xml:space="preserve">In conclusion, the BORUTA has some good </w:t>
      </w:r>
      <w:proofErr w:type="gramStart"/>
      <w:r w:rsidRPr="00A802B0">
        <w:t>features</w:t>
      </w:r>
      <w:proofErr w:type="gramEnd"/>
      <w:r w:rsidRPr="00A802B0">
        <w:t xml:space="preserve"> usable for the Random Forest model, being caused by the fact that the BUROTA </w:t>
      </w:r>
      <w:proofErr w:type="spellStart"/>
      <w:r w:rsidRPr="00A802B0">
        <w:t>algoritm</w:t>
      </w:r>
      <w:proofErr w:type="spellEnd"/>
      <w:r w:rsidRPr="00A802B0">
        <w:t xml:space="preserve"> uses Random Forest to select the most relevant features. </w:t>
      </w:r>
      <w:proofErr w:type="gramStart"/>
      <w:r w:rsidRPr="00A802B0">
        <w:t>Basically</w:t>
      </w:r>
      <w:proofErr w:type="gramEnd"/>
      <w:r w:rsidRPr="00A802B0">
        <w:t xml:space="preserve"> preparing the features for a Random Forest model.</w:t>
      </w:r>
    </w:p>
    <w:p w14:paraId="628F9C0D" w14:textId="77777777" w:rsidR="00A802B0" w:rsidRPr="00A802B0" w:rsidRDefault="00A802B0" w:rsidP="00A802B0">
      <w:pPr>
        <w:pStyle w:val="NoSpacing"/>
      </w:pPr>
      <w:r w:rsidRPr="00A802B0">
        <w:lastRenderedPageBreak/>
        <w:t>But for the other models the results seem decent as SVM's results are average, but Logistic Regression scores lower due to the lack of features and structure the model excels at.</w:t>
      </w:r>
    </w:p>
    <w:p w14:paraId="3A629ACE" w14:textId="77777777" w:rsidR="00A802B0" w:rsidRPr="00A802B0" w:rsidRDefault="00A802B0" w:rsidP="00A802B0">
      <w:pPr>
        <w:pStyle w:val="NoSpacing"/>
      </w:pPr>
    </w:p>
    <w:p w14:paraId="73D9A2E1" w14:textId="77777777" w:rsidR="00A802B0" w:rsidRPr="00A802B0" w:rsidRDefault="00A802B0" w:rsidP="00A802B0">
      <w:pPr>
        <w:pStyle w:val="NoSpacing"/>
      </w:pPr>
      <w:r w:rsidRPr="00A802B0">
        <w:t># LASSO</w:t>
      </w:r>
    </w:p>
    <w:p w14:paraId="7F4A8DF7" w14:textId="77777777" w:rsidR="00A802B0" w:rsidRPr="00A802B0" w:rsidRDefault="00A802B0" w:rsidP="00A802B0">
      <w:pPr>
        <w:pStyle w:val="NoSpacing"/>
      </w:pPr>
      <w:r w:rsidRPr="00A802B0">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proofErr w:type="spellStart"/>
      <w:r w:rsidRPr="00A802B0">
        <w:t>interperability</w:t>
      </w:r>
      <w:proofErr w:type="spellEnd"/>
      <w:r w:rsidRPr="00A802B0">
        <w:t>.</w:t>
      </w:r>
    </w:p>
    <w:p w14:paraId="6A354339" w14:textId="77777777" w:rsidR="00A802B0" w:rsidRPr="00A802B0" w:rsidRDefault="00A802B0" w:rsidP="00A802B0">
      <w:pPr>
        <w:pStyle w:val="NoSpacing"/>
      </w:pPr>
    </w:p>
    <w:p w14:paraId="1860E3B6" w14:textId="77777777" w:rsidR="00A802B0" w:rsidRPr="00A802B0" w:rsidRDefault="00A802B0" w:rsidP="00A802B0">
      <w:pPr>
        <w:pStyle w:val="NoSpacing"/>
      </w:pPr>
      <w:r w:rsidRPr="00A802B0">
        <w:t>Looking at the Precision scores, they mostly score above the 75%, with Logistic Regression leading with 80.00%.</w:t>
      </w:r>
    </w:p>
    <w:p w14:paraId="580C7636" w14:textId="77777777" w:rsidR="00A802B0" w:rsidRPr="00A802B0" w:rsidRDefault="00A802B0" w:rsidP="00A802B0">
      <w:pPr>
        <w:pStyle w:val="NoSpacing"/>
      </w:pPr>
      <w:r w:rsidRPr="00A802B0">
        <w:t xml:space="preserve">In contrast </w:t>
      </w:r>
      <w:proofErr w:type="gramStart"/>
      <w:r w:rsidRPr="00A802B0">
        <w:t>for</w:t>
      </w:r>
      <w:proofErr w:type="gramEnd"/>
      <w:r w:rsidRPr="00A802B0">
        <w:t xml:space="preserve"> Recall, Random Forest scores the highest with 95.65%, meaning although the accuracy is the lowest, it has the highest rate of True Positive captures. With SVM and Logistic Regression having a tie at 86.96%.</w:t>
      </w:r>
    </w:p>
    <w:p w14:paraId="711FDF30" w14:textId="77777777" w:rsidR="00A802B0" w:rsidRPr="00A802B0" w:rsidRDefault="00A802B0" w:rsidP="00A802B0">
      <w:pPr>
        <w:pStyle w:val="NoSpacing"/>
      </w:pPr>
      <w:r w:rsidRPr="00A802B0">
        <w:t>At the F1-scores, every model scores near each other, with Random Forest having the highest of 84.62%, Logistic Regression having 83.33% and SVM having 80.00%.</w:t>
      </w:r>
    </w:p>
    <w:p w14:paraId="6EC23204" w14:textId="77777777" w:rsidR="00A802B0" w:rsidRPr="00A802B0" w:rsidRDefault="00A802B0" w:rsidP="00A802B0">
      <w:pPr>
        <w:pStyle w:val="NoSpacing"/>
      </w:pPr>
    </w:p>
    <w:p w14:paraId="2B05ADC7" w14:textId="77777777" w:rsidR="00A802B0" w:rsidRPr="00A802B0" w:rsidRDefault="00A802B0" w:rsidP="00A802B0">
      <w:pPr>
        <w:pStyle w:val="NoSpacing"/>
      </w:pPr>
      <w:r w:rsidRPr="00A802B0">
        <w:t>The ROC and AUC data rise quickly, although having a small curve near the top of the Y-axis. Still very good performance.</w:t>
      </w:r>
    </w:p>
    <w:p w14:paraId="13E87B8B" w14:textId="77777777" w:rsidR="00A802B0" w:rsidRPr="00A802B0" w:rsidRDefault="00A802B0" w:rsidP="00A802B0">
      <w:pPr>
        <w:pStyle w:val="NoSpacing"/>
      </w:pPr>
      <w:r w:rsidRPr="00A802B0">
        <w:t xml:space="preserve">All models score high on the AUC, all passing </w:t>
      </w:r>
      <w:proofErr w:type="gramStart"/>
      <w:r w:rsidRPr="00A802B0">
        <w:t>the 98</w:t>
      </w:r>
      <w:proofErr w:type="gramEnd"/>
      <w:r w:rsidRPr="00A802B0">
        <w:t xml:space="preserve">%. Meaning that all models have a great distinction between TNBC and </w:t>
      </w:r>
      <w:proofErr w:type="gramStart"/>
      <w:r w:rsidRPr="00A802B0">
        <w:t>non TNBC</w:t>
      </w:r>
      <w:proofErr w:type="gramEnd"/>
      <w:r w:rsidRPr="00A802B0">
        <w:t>.</w:t>
      </w:r>
    </w:p>
    <w:p w14:paraId="58D84B93" w14:textId="77777777" w:rsidR="00A802B0" w:rsidRPr="00A802B0" w:rsidRDefault="00A802B0" w:rsidP="00A802B0">
      <w:pPr>
        <w:pStyle w:val="NoSpacing"/>
      </w:pPr>
    </w:p>
    <w:p w14:paraId="7CD83C90" w14:textId="77777777" w:rsidR="00A802B0" w:rsidRPr="00A802B0" w:rsidRDefault="00A802B0" w:rsidP="00A802B0">
      <w:pPr>
        <w:pStyle w:val="NoSpacing"/>
      </w:pPr>
      <w:r w:rsidRPr="00A802B0">
        <w:t xml:space="preserve">The cross validation shows that all models score </w:t>
      </w:r>
      <w:proofErr w:type="spellStart"/>
      <w:r w:rsidRPr="00A802B0">
        <w:t>aroundd</w:t>
      </w:r>
      <w:proofErr w:type="spellEnd"/>
      <w:r w:rsidRPr="00A802B0">
        <w:t xml:space="preserve"> 95%, having a good representation of a practical outcome.</w:t>
      </w:r>
    </w:p>
    <w:p w14:paraId="0E984B50" w14:textId="77777777" w:rsidR="00A802B0" w:rsidRPr="00A802B0" w:rsidRDefault="00A802B0" w:rsidP="00A802B0">
      <w:pPr>
        <w:pStyle w:val="NoSpacing"/>
      </w:pPr>
      <w:r w:rsidRPr="00A802B0">
        <w:t>Random Forest having 94.63%, SVM having 94.97% and Logistic Regression having the highest with 95.31%</w:t>
      </w:r>
    </w:p>
    <w:p w14:paraId="038DFE3A" w14:textId="77777777" w:rsidR="00A802B0" w:rsidRPr="00A802B0" w:rsidRDefault="00A802B0" w:rsidP="00A802B0">
      <w:pPr>
        <w:pStyle w:val="NoSpacing"/>
      </w:pPr>
    </w:p>
    <w:p w14:paraId="795EB974" w14:textId="77777777" w:rsidR="00A802B0" w:rsidRPr="00A802B0" w:rsidRDefault="00A802B0" w:rsidP="00A802B0">
      <w:pPr>
        <w:pStyle w:val="NoSpacing"/>
      </w:pPr>
      <w:r w:rsidRPr="00A802B0">
        <w:t>In conclusion, the LASSO feature selection method has some decent balanced outcome to all models, but Random Forest and Logistic Regression show the most promising results out of the 3 models.</w:t>
      </w:r>
    </w:p>
    <w:p w14:paraId="41FD94CC" w14:textId="77777777" w:rsidR="00A802B0" w:rsidRPr="00A802B0" w:rsidRDefault="00A802B0" w:rsidP="00A802B0">
      <w:pPr>
        <w:pStyle w:val="NoSpacing"/>
      </w:pPr>
    </w:p>
    <w:p w14:paraId="3842211D" w14:textId="77777777" w:rsidR="00A802B0" w:rsidRPr="00A802B0" w:rsidRDefault="00A802B0" w:rsidP="00A802B0">
      <w:pPr>
        <w:pStyle w:val="NoSpacing"/>
      </w:pPr>
    </w:p>
    <w:p w14:paraId="5BFD288E" w14:textId="77777777" w:rsidR="00A802B0" w:rsidRPr="00A802B0" w:rsidRDefault="00A802B0" w:rsidP="00A802B0">
      <w:pPr>
        <w:pStyle w:val="NoSpacing"/>
      </w:pPr>
      <w:r w:rsidRPr="00A802B0">
        <w:t># Closing statement</w:t>
      </w:r>
    </w:p>
    <w:p w14:paraId="1A09B351" w14:textId="77777777" w:rsidR="00A802B0" w:rsidRPr="00A802B0" w:rsidRDefault="00A802B0" w:rsidP="00A802B0">
      <w:pPr>
        <w:pStyle w:val="NoSpacing"/>
      </w:pPr>
      <w:r w:rsidRPr="00A802B0">
        <w:t xml:space="preserve">It seems that most feature selection methods have certain aspects that positively affects one model and negatively impacts </w:t>
      </w:r>
      <w:proofErr w:type="spellStart"/>
      <w:proofErr w:type="gramStart"/>
      <w:r w:rsidRPr="00A802B0">
        <w:t>another.Great</w:t>
      </w:r>
      <w:proofErr w:type="spellEnd"/>
      <w:proofErr w:type="gramEnd"/>
      <w:r w:rsidRPr="00A802B0">
        <w:t xml:space="preserve"> examples are Automated and BORUTA.</w:t>
      </w:r>
    </w:p>
    <w:p w14:paraId="0130FB34" w14:textId="77777777" w:rsidR="00A802B0" w:rsidRPr="00A802B0" w:rsidRDefault="00A802B0" w:rsidP="00A802B0">
      <w:pPr>
        <w:pStyle w:val="NoSpacing"/>
      </w:pPr>
      <w:r w:rsidRPr="00A802B0">
        <w:t xml:space="preserve">As such, most feature sets have a single model </w:t>
      </w:r>
      <w:proofErr w:type="spellStart"/>
      <w:proofErr w:type="gramStart"/>
      <w:r w:rsidRPr="00A802B0">
        <w:t>out performing</w:t>
      </w:r>
      <w:proofErr w:type="spellEnd"/>
      <w:proofErr w:type="gramEnd"/>
      <w:r w:rsidRPr="00A802B0">
        <w:t xml:space="preserve"> the others. Like Literature with SVM, Automation with LR and BORUTA with RF.</w:t>
      </w:r>
    </w:p>
    <w:p w14:paraId="4F21A606" w14:textId="77777777" w:rsidR="00A802B0" w:rsidRPr="00A802B0" w:rsidRDefault="00A802B0" w:rsidP="00A802B0">
      <w:pPr>
        <w:pStyle w:val="NoSpacing"/>
      </w:pPr>
      <w:proofErr w:type="gramStart"/>
      <w:r w:rsidRPr="00A802B0">
        <w:t>However</w:t>
      </w:r>
      <w:proofErr w:type="gramEnd"/>
      <w:r w:rsidRPr="00A802B0">
        <w:t xml:space="preserve"> there were 2 feature </w:t>
      </w:r>
      <w:proofErr w:type="gramStart"/>
      <w:r w:rsidRPr="00A802B0">
        <w:t>set</w:t>
      </w:r>
      <w:proofErr w:type="gramEnd"/>
      <w:r w:rsidRPr="00A802B0">
        <w:t xml:space="preserve"> where 2 or all 3 models seem to perform almost equally to the feature set.</w:t>
      </w:r>
    </w:p>
    <w:p w14:paraId="58EB0D7F" w14:textId="77777777" w:rsidR="00A802B0" w:rsidRPr="00A802B0" w:rsidRDefault="00A802B0" w:rsidP="00A802B0">
      <w:pPr>
        <w:pStyle w:val="NoSpacing"/>
      </w:pPr>
      <w:r w:rsidRPr="00A802B0">
        <w:t xml:space="preserve">Like LASSO with RF and LR, but the Statistical feature set seemed to work well with all 3 </w:t>
      </w:r>
      <w:proofErr w:type="gramStart"/>
      <w:r w:rsidRPr="00A802B0">
        <w:t>the models</w:t>
      </w:r>
      <w:proofErr w:type="gramEnd"/>
      <w:r w:rsidRPr="00A802B0">
        <w:t xml:space="preserve"> looking at the statistics.</w:t>
      </w:r>
    </w:p>
    <w:p w14:paraId="5F45CFDE" w14:textId="4C7193DB" w:rsidR="00425FA3" w:rsidRPr="00A802B0" w:rsidRDefault="00A802B0" w:rsidP="00A802B0">
      <w:pPr>
        <w:pStyle w:val="NoSpacing"/>
      </w:pPr>
      <w:r w:rsidRPr="00A802B0">
        <w:t>In the end, the one with the best overall metrics was LASSO.</w:t>
      </w:r>
    </w:p>
    <w:p w14:paraId="27FB78D5" w14:textId="648E1453" w:rsidR="002C6158" w:rsidRPr="00A802B0" w:rsidRDefault="002C6158" w:rsidP="000102B7">
      <w:pPr>
        <w:rPr>
          <w:b/>
          <w:bCs/>
        </w:rPr>
      </w:pPr>
    </w:p>
    <w:p w14:paraId="65127C1D" w14:textId="77777777" w:rsidR="002C6158" w:rsidRPr="00A802B0" w:rsidRDefault="002C6158" w:rsidP="000102B7"/>
    <w:p w14:paraId="03CA0F8F" w14:textId="77777777" w:rsidR="002C6158" w:rsidRPr="00A802B0" w:rsidRDefault="002C6158" w:rsidP="000102B7"/>
    <w:p w14:paraId="5E5014B5" w14:textId="1DE843B6" w:rsidR="002C6158" w:rsidRPr="00AB0D13" w:rsidRDefault="00425FA3" w:rsidP="000102B7">
      <w:pPr>
        <w:rPr>
          <w:b/>
          <w:bCs/>
          <w:sz w:val="22"/>
          <w:szCs w:val="22"/>
        </w:rPr>
      </w:pPr>
      <w:r>
        <w:rPr>
          <w:b/>
          <w:bCs/>
          <w:sz w:val="22"/>
          <w:szCs w:val="22"/>
        </w:rPr>
        <w:t>6</w:t>
      </w:r>
      <w:r w:rsidR="002C6158" w:rsidRPr="00AB0D13">
        <w:rPr>
          <w:b/>
          <w:bCs/>
          <w:sz w:val="22"/>
          <w:szCs w:val="22"/>
        </w:rPr>
        <w:t xml:space="preserve"> Conclusion</w:t>
      </w:r>
      <w:r w:rsidR="00922FBA" w:rsidRPr="00AB0D13">
        <w:rPr>
          <w:b/>
          <w:bCs/>
          <w:sz w:val="22"/>
          <w:szCs w:val="22"/>
        </w:rPr>
        <w:t>s</w:t>
      </w:r>
    </w:p>
    <w:p w14:paraId="31C15E34" w14:textId="6C928CF1" w:rsidR="000102B7" w:rsidRPr="00E62F58" w:rsidRDefault="00ED0A13">
      <w:r w:rsidRPr="00E62F58">
        <w:t xml:space="preserve">In conclusion, </w:t>
      </w:r>
      <w:r w:rsidR="00E62F58" w:rsidRPr="00E62F58">
        <w:t>the model d</w:t>
      </w:r>
      <w:r w:rsidR="00E62F58">
        <w:t>eveloped using RNA sequencing data demonstrates &lt;</w:t>
      </w:r>
      <w:proofErr w:type="spellStart"/>
      <w:r w:rsidR="00E62F58">
        <w:t>xyz</w:t>
      </w:r>
      <w:proofErr w:type="spellEnd"/>
      <w:r w:rsidR="00E62F58">
        <w:t xml:space="preserve">&gt;. </w:t>
      </w:r>
    </w:p>
    <w:p w14:paraId="5D9BB4F3" w14:textId="77777777" w:rsidR="002C6158" w:rsidRPr="00E62F58" w:rsidRDefault="002C6158"/>
    <w:p w14:paraId="72D59DA3" w14:textId="5BC5AE1E" w:rsidR="00922FBA" w:rsidRPr="008608F5" w:rsidRDefault="00425FA3">
      <w:pPr>
        <w:rPr>
          <w:b/>
          <w:bCs/>
          <w:sz w:val="22"/>
          <w:szCs w:val="22"/>
        </w:rPr>
      </w:pPr>
      <w:r>
        <w:rPr>
          <w:b/>
          <w:bCs/>
          <w:sz w:val="22"/>
          <w:szCs w:val="22"/>
        </w:rPr>
        <w:t>6</w:t>
      </w:r>
      <w:r w:rsidR="00922FBA" w:rsidRPr="008608F5">
        <w:rPr>
          <w:b/>
          <w:bCs/>
          <w:sz w:val="22"/>
          <w:szCs w:val="22"/>
        </w:rPr>
        <w:t>.1 Innovations</w:t>
      </w:r>
    </w:p>
    <w:p w14:paraId="389B92F9" w14:textId="0ADD6BC3" w:rsidR="00922FBA" w:rsidRPr="00922FBA" w:rsidRDefault="00922FBA">
      <w:proofErr w:type="spellStart"/>
      <w:r w:rsidRPr="00922FBA">
        <w:t>Oftewel</w:t>
      </w:r>
      <w:proofErr w:type="spellEnd"/>
      <w:r w:rsidRPr="00922FBA">
        <w:t xml:space="preserve">, </w:t>
      </w:r>
      <w:proofErr w:type="spellStart"/>
      <w:r w:rsidRPr="00922FBA">
        <w:t>hier</w:t>
      </w:r>
      <w:proofErr w:type="spellEnd"/>
      <w:r w:rsidRPr="00922FBA">
        <w:t xml:space="preserve"> </w:t>
      </w:r>
      <w:proofErr w:type="spellStart"/>
      <w:r w:rsidRPr="00922FBA">
        <w:t>komt</w:t>
      </w:r>
      <w:proofErr w:type="spellEnd"/>
      <w:r w:rsidRPr="00922FBA">
        <w:t xml:space="preserve"> ‘what </w:t>
      </w:r>
      <w:r>
        <w:t>c</w:t>
      </w:r>
      <w:r w:rsidRPr="00922FBA">
        <w:t>an be researched next’</w:t>
      </w:r>
    </w:p>
    <w:p w14:paraId="0B5CF505" w14:textId="77777777" w:rsidR="002C6158" w:rsidRPr="00922FBA" w:rsidRDefault="002C6158"/>
    <w:p w14:paraId="7541AA37" w14:textId="77777777" w:rsidR="009F619F" w:rsidRPr="00922FBA" w:rsidRDefault="009F619F"/>
    <w:p w14:paraId="41D55562" w14:textId="77777777" w:rsidR="003D79F9" w:rsidRPr="00922FBA" w:rsidRDefault="003D79F9" w:rsidP="003D79F9"/>
    <w:p w14:paraId="651DF921" w14:textId="77777777" w:rsidR="00DD2568" w:rsidRPr="00922FBA" w:rsidRDefault="00DD2568" w:rsidP="003D79F9"/>
    <w:p w14:paraId="7D7818CF" w14:textId="230A54A4" w:rsidR="0028059E" w:rsidRPr="00934A3C" w:rsidRDefault="00D95AC0">
      <w:pPr>
        <w:keepNext w:val="0"/>
        <w:keepLines w:val="0"/>
        <w:spacing w:after="160" w:line="259" w:lineRule="auto"/>
        <w:jc w:val="left"/>
        <w:outlineLvl w:val="9"/>
      </w:pPr>
      <w:r w:rsidRPr="00934A3C">
        <w:t>Page break after this</w:t>
      </w:r>
    </w:p>
    <w:p w14:paraId="5288D625" w14:textId="77777777" w:rsidR="0028059E" w:rsidRPr="00934A3C" w:rsidRDefault="0028059E">
      <w:pPr>
        <w:keepNext w:val="0"/>
        <w:keepLines w:val="0"/>
        <w:spacing w:after="160" w:line="259" w:lineRule="auto"/>
        <w:jc w:val="left"/>
        <w:outlineLvl w:val="9"/>
      </w:pPr>
      <w:r w:rsidRPr="00934A3C">
        <w:br w:type="page"/>
      </w:r>
    </w:p>
    <w:p w14:paraId="2333F6D3" w14:textId="01602DED" w:rsidR="00797B31" w:rsidRPr="00934A3C" w:rsidRDefault="00797B31" w:rsidP="00797B31">
      <w:pPr>
        <w:pStyle w:val="Heading1"/>
      </w:pPr>
      <w:r w:rsidRPr="00934A3C">
        <w:lastRenderedPageBreak/>
        <w:t>References</w:t>
      </w:r>
    </w:p>
    <w:p w14:paraId="5CEC4718" w14:textId="77777777" w:rsidR="00797B31" w:rsidRPr="00934A3C" w:rsidRDefault="00797B31"/>
    <w:p w14:paraId="0BFEDE2B" w14:textId="77777777" w:rsidR="00F9198C" w:rsidRPr="00F9198C" w:rsidRDefault="00797B31" w:rsidP="00F9198C">
      <w:pPr>
        <w:pStyle w:val="EndNoteBibliography"/>
        <w:ind w:left="720" w:hanging="720"/>
      </w:pPr>
      <w:r>
        <w:rPr>
          <w:lang w:val="nl-NL"/>
        </w:rPr>
        <w:fldChar w:fldCharType="begin"/>
      </w:r>
      <w:r w:rsidRPr="00BF625F">
        <w:instrText xml:space="preserve"> ADDIN EN.REFLIST </w:instrText>
      </w:r>
      <w:r>
        <w:rPr>
          <w:lang w:val="nl-NL"/>
        </w:rPr>
        <w:fldChar w:fldCharType="separate"/>
      </w:r>
      <w:r w:rsidR="00F9198C" w:rsidRPr="00F9198C">
        <w:t>[1]</w:t>
      </w:r>
      <w:r w:rsidR="00F9198C" w:rsidRPr="00F9198C">
        <w:tab/>
        <w:t>M. Lupi</w:t>
      </w:r>
      <w:r w:rsidR="00F9198C" w:rsidRPr="00F9198C">
        <w:rPr>
          <w:i/>
        </w:rPr>
        <w:t xml:space="preserve"> et al.</w:t>
      </w:r>
      <w:r w:rsidR="00F9198C" w:rsidRPr="00F9198C">
        <w:t xml:space="preserve">, "TBC1 domain-containing proteins are frequently involved in triple-negative breast cancers in connection with the induction of a glycolytic phenotype," </w:t>
      </w:r>
      <w:r w:rsidR="00F9198C" w:rsidRPr="00F9198C">
        <w:rPr>
          <w:i/>
        </w:rPr>
        <w:t xml:space="preserve">Cell Death &amp; Disease, </w:t>
      </w:r>
      <w:r w:rsidR="00F9198C" w:rsidRPr="00F9198C">
        <w:t>vol. 15, no. 9, p. 647, 2024/09/04 2024, doi: 10.1038/s41419-024-07037-2.</w:t>
      </w:r>
    </w:p>
    <w:p w14:paraId="7D77476B" w14:textId="77777777" w:rsidR="00F9198C" w:rsidRPr="00F9198C" w:rsidRDefault="00F9198C" w:rsidP="00F9198C">
      <w:pPr>
        <w:pStyle w:val="EndNoteBibliography"/>
        <w:ind w:left="720" w:hanging="720"/>
      </w:pPr>
      <w:r w:rsidRPr="00F9198C">
        <w:t>[2]</w:t>
      </w:r>
      <w:r w:rsidRPr="00F9198C">
        <w:tab/>
        <w:t>X. Hu</w:t>
      </w:r>
      <w:r w:rsidRPr="00F9198C">
        <w:rPr>
          <w:i/>
        </w:rPr>
        <w:t xml:space="preserve"> et al.</w:t>
      </w:r>
      <w:r w:rsidRPr="00F9198C">
        <w:t xml:space="preserve">, "Naphthoquinone-derived ZSW-4B induces apoptosis in triple-negative breast cancer via AMPK signalling activation," </w:t>
      </w:r>
      <w:r w:rsidRPr="00F9198C">
        <w:rPr>
          <w:i/>
        </w:rPr>
        <w:t xml:space="preserve">Scientific Reports, </w:t>
      </w:r>
      <w:r w:rsidRPr="00F9198C">
        <w:t>vol. 14, no. 1, p. 28559, 2024/11/19 2024, doi: 10.1038/s41598-024-79592-9.</w:t>
      </w:r>
    </w:p>
    <w:p w14:paraId="6389F852" w14:textId="77777777" w:rsidR="00F9198C" w:rsidRPr="00F9198C" w:rsidRDefault="00F9198C" w:rsidP="00F9198C">
      <w:pPr>
        <w:pStyle w:val="EndNoteBibliography"/>
        <w:ind w:left="720" w:hanging="720"/>
      </w:pPr>
      <w:r w:rsidRPr="00F9198C">
        <w:t>[3]</w:t>
      </w:r>
      <w:r w:rsidRPr="00F9198C">
        <w:tab/>
        <w:t>G. Wang</w:t>
      </w:r>
      <w:r w:rsidRPr="00F9198C">
        <w:rPr>
          <w:i/>
        </w:rPr>
        <w:t xml:space="preserve"> et al.</w:t>
      </w:r>
      <w:r w:rsidRPr="00F9198C">
        <w:t xml:space="preserve">, "Integrating multi-omics data reveals the antitumor role and clinical benefits of gamma-delta T cells in triple-negative breast cancer," </w:t>
      </w:r>
      <w:r w:rsidRPr="00F9198C">
        <w:rPr>
          <w:i/>
        </w:rPr>
        <w:t xml:space="preserve">BMC Cancer, </w:t>
      </w:r>
      <w:r w:rsidRPr="00F9198C">
        <w:t>vol. 25, no. 1, p. 623, 2025/04/07 2025, doi: 10.1186/s12885-025-14029-8.</w:t>
      </w:r>
    </w:p>
    <w:p w14:paraId="321B9F45" w14:textId="77777777" w:rsidR="00F9198C" w:rsidRPr="00F9198C" w:rsidRDefault="00F9198C" w:rsidP="00F9198C">
      <w:pPr>
        <w:pStyle w:val="EndNoteBibliography"/>
        <w:ind w:left="720" w:hanging="720"/>
      </w:pPr>
      <w:r w:rsidRPr="00F9198C">
        <w:t>[4]</w:t>
      </w:r>
      <w:r w:rsidRPr="00F9198C">
        <w:tab/>
        <w:t>H. Sung</w:t>
      </w:r>
      <w:r w:rsidRPr="00F9198C">
        <w:rPr>
          <w:i/>
        </w:rPr>
        <w:t xml:space="preserve"> et al.</w:t>
      </w:r>
      <w:r w:rsidRPr="00F9198C">
        <w:t xml:space="preserve">, "Global Cancer Statistics 2020: GLOBOCAN Estimates of Incidence and Mortality Worldwide for 36 Cancers in 185 Countries," (in eng), </w:t>
      </w:r>
      <w:r w:rsidRPr="00F9198C">
        <w:rPr>
          <w:i/>
        </w:rPr>
        <w:t xml:space="preserve">CA Cancer J Clin, </w:t>
      </w:r>
      <w:r w:rsidRPr="00F9198C">
        <w:t>vol. 71, no. 3, pp. 209-249, May 2021, doi: 10.3322/caac.21660.</w:t>
      </w:r>
    </w:p>
    <w:p w14:paraId="2E670CD0" w14:textId="77777777" w:rsidR="00F9198C" w:rsidRPr="00F9198C" w:rsidRDefault="00F9198C" w:rsidP="00F9198C">
      <w:pPr>
        <w:pStyle w:val="EndNoteBibliography"/>
        <w:ind w:left="720" w:hanging="720"/>
      </w:pPr>
      <w:r w:rsidRPr="00F9198C">
        <w:t>[5]</w:t>
      </w:r>
      <w:r w:rsidRPr="00F9198C">
        <w:tab/>
        <w:t>R. J. Pinto</w:t>
      </w:r>
      <w:r w:rsidRPr="00F9198C">
        <w:rPr>
          <w:i/>
        </w:rPr>
        <w:t xml:space="preserve"> et al.</w:t>
      </w:r>
      <w:r w:rsidRPr="00F9198C">
        <w:t xml:space="preserve">, "Coding and regulatory somatic profiling of triple-negative breast cancer in Sub-Saharan African patients," </w:t>
      </w:r>
      <w:r w:rsidRPr="00F9198C">
        <w:rPr>
          <w:i/>
        </w:rPr>
        <w:t xml:space="preserve">Scientific Reports, </w:t>
      </w:r>
      <w:r w:rsidRPr="00F9198C">
        <w:t>vol. 15, no. 1, p. 10325, 2025/03/25 2025, doi: 10.1038/s41598-025-94707-6.</w:t>
      </w:r>
    </w:p>
    <w:p w14:paraId="1351A6B0" w14:textId="77777777" w:rsidR="00F9198C" w:rsidRPr="00F9198C" w:rsidRDefault="00F9198C" w:rsidP="00F9198C">
      <w:pPr>
        <w:pStyle w:val="EndNoteBibliography"/>
        <w:ind w:left="720" w:hanging="720"/>
      </w:pPr>
      <w:r w:rsidRPr="00F9198C">
        <w:t>[6]</w:t>
      </w:r>
      <w:r w:rsidRPr="00F9198C">
        <w:tab/>
        <w:t>M. Aine</w:t>
      </w:r>
      <w:r w:rsidRPr="00F9198C">
        <w:rPr>
          <w:i/>
        </w:rPr>
        <w:t xml:space="preserve"> et al.</w:t>
      </w:r>
      <w:r w:rsidRPr="00F9198C">
        <w:t xml:space="preserve">, "The DNA methylation landscape of primary triple-negative breast cancer," </w:t>
      </w:r>
      <w:r w:rsidRPr="00F9198C">
        <w:rPr>
          <w:i/>
        </w:rPr>
        <w:t xml:space="preserve">Nature Communications, </w:t>
      </w:r>
      <w:r w:rsidRPr="00F9198C">
        <w:t>vol. 16, no. 1, p. 3041, 2025/03/28 2025, doi: 10.1038/s41467-025-58158-x.</w:t>
      </w:r>
    </w:p>
    <w:p w14:paraId="035C80A3" w14:textId="77777777" w:rsidR="00F9198C" w:rsidRPr="00F9198C" w:rsidRDefault="00F9198C" w:rsidP="00F9198C">
      <w:pPr>
        <w:pStyle w:val="EndNoteBibliography"/>
        <w:ind w:left="720" w:hanging="720"/>
      </w:pPr>
      <w:r w:rsidRPr="00F9198C">
        <w:t>[7]</w:t>
      </w:r>
      <w:r w:rsidRPr="00F9198C">
        <w:tab/>
        <w:t>G. H. Tamarindo</w:t>
      </w:r>
      <w:r w:rsidRPr="00F9198C">
        <w:rPr>
          <w:i/>
        </w:rPr>
        <w:t xml:space="preserve"> et al.</w:t>
      </w:r>
      <w:r w:rsidRPr="00F9198C">
        <w:t xml:space="preserve">, "Distinct proteomic profiles of plasma-derived extracellular vesicles in healthy, benign, and triple-negative breast cancer: candidate biomarkers for liquid biopsy," </w:t>
      </w:r>
      <w:r w:rsidRPr="00F9198C">
        <w:rPr>
          <w:i/>
        </w:rPr>
        <w:t xml:space="preserve">Scientific Reports, </w:t>
      </w:r>
      <w:r w:rsidRPr="00F9198C">
        <w:t>vol. 15, no. 1, p. 12122, 2025/04/09 2025, doi: 10.1038/s41598-025-95232-2.</w:t>
      </w:r>
    </w:p>
    <w:p w14:paraId="51185372" w14:textId="77777777" w:rsidR="00F9198C" w:rsidRPr="00F9198C" w:rsidRDefault="00F9198C" w:rsidP="00F9198C">
      <w:pPr>
        <w:pStyle w:val="EndNoteBibliography"/>
        <w:ind w:left="720" w:hanging="720"/>
      </w:pPr>
      <w:r w:rsidRPr="00F9198C">
        <w:t>[8]</w:t>
      </w:r>
      <w:r w:rsidRPr="00F9198C">
        <w:tab/>
        <w:t>Z. Chen</w:t>
      </w:r>
      <w:r w:rsidRPr="00F9198C">
        <w:rPr>
          <w:i/>
        </w:rPr>
        <w:t xml:space="preserve"> et al.</w:t>
      </w:r>
      <w:r w:rsidRPr="00F9198C">
        <w:t xml:space="preserve">, "Classifications of triple-negative breast cancer: insights and current therapeutic approaches," </w:t>
      </w:r>
      <w:r w:rsidRPr="00F9198C">
        <w:rPr>
          <w:i/>
        </w:rPr>
        <w:t xml:space="preserve">Cell &amp; Bioscience, </w:t>
      </w:r>
      <w:r w:rsidRPr="00F9198C">
        <w:t>vol. 15, no. 1, p. 13, 2025/02/01 2025, doi: 10.1186/s13578-025-01359-0.</w:t>
      </w:r>
    </w:p>
    <w:p w14:paraId="4632E6EB" w14:textId="77777777" w:rsidR="00F9198C" w:rsidRPr="00F9198C" w:rsidRDefault="00F9198C" w:rsidP="00F9198C">
      <w:pPr>
        <w:pStyle w:val="EndNoteBibliography"/>
        <w:ind w:left="720" w:hanging="720"/>
      </w:pPr>
      <w:r w:rsidRPr="00F9198C">
        <w:t>[9]</w:t>
      </w:r>
      <w:r w:rsidRPr="00F9198C">
        <w:tab/>
        <w:t>R. S. Bouzid</w:t>
      </w:r>
      <w:r w:rsidRPr="00F9198C">
        <w:rPr>
          <w:i/>
        </w:rPr>
        <w:t xml:space="preserve"> et al.</w:t>
      </w:r>
      <w:r w:rsidRPr="00F9198C">
        <w:t xml:space="preserve">, "Molecular subtyping and target identification in triple negative breast cancer through immunohistochemistry biomarkers," </w:t>
      </w:r>
      <w:r w:rsidRPr="00F9198C">
        <w:rPr>
          <w:i/>
        </w:rPr>
        <w:t xml:space="preserve">BMC Cancer, </w:t>
      </w:r>
      <w:r w:rsidRPr="00F9198C">
        <w:t>vol. 25, no. 1, pp. 1-16, 2025/03/13 2025, doi: 10.1186/s12885-025-13832-7.</w:t>
      </w:r>
    </w:p>
    <w:p w14:paraId="354D9D1F" w14:textId="77777777" w:rsidR="00F9198C" w:rsidRPr="00F9198C" w:rsidRDefault="00F9198C" w:rsidP="00F9198C">
      <w:pPr>
        <w:pStyle w:val="EndNoteBibliography"/>
        <w:ind w:left="720" w:hanging="720"/>
      </w:pPr>
      <w:r w:rsidRPr="00F9198C">
        <w:t>[10]</w:t>
      </w:r>
      <w:r w:rsidRPr="00F9198C">
        <w:tab/>
        <w:t xml:space="preserve">M. Matossian, N. Chen, and R. Nanda, "Exploiting Therapeutic Vulnerabilities in Triple-Negative Breast Cancer: Successes, Challenges, and Opportunities," </w:t>
      </w:r>
      <w:r w:rsidRPr="00F9198C">
        <w:rPr>
          <w:i/>
        </w:rPr>
        <w:t xml:space="preserve">Current Breast Cancer Reports, </w:t>
      </w:r>
      <w:r w:rsidRPr="00F9198C">
        <w:t>vol. 15, no. 3, pp. 266-278, 2023/09/01 2023, doi: 10.1007/s12609-023-00492-4.</w:t>
      </w:r>
    </w:p>
    <w:p w14:paraId="3911147F" w14:textId="77777777" w:rsidR="00F9198C" w:rsidRPr="00F9198C" w:rsidRDefault="00F9198C" w:rsidP="00F9198C">
      <w:pPr>
        <w:pStyle w:val="EndNoteBibliography"/>
        <w:ind w:left="720" w:hanging="720"/>
      </w:pPr>
      <w:r w:rsidRPr="00F9198C">
        <w:t>[11]</w:t>
      </w:r>
      <w:r w:rsidRPr="00F9198C">
        <w:tab/>
        <w:t>S. Roostee</w:t>
      </w:r>
      <w:r w:rsidRPr="00F9198C">
        <w:rPr>
          <w:i/>
        </w:rPr>
        <w:t xml:space="preserve"> et al.</w:t>
      </w:r>
      <w:r w:rsidRPr="00F9198C">
        <w:t xml:space="preserve">, "Tumour immune characterisation of primary triple-negative breast cancer using automated image quantification of immunohistochemistry-stained immune cells," </w:t>
      </w:r>
      <w:r w:rsidRPr="00F9198C">
        <w:rPr>
          <w:i/>
        </w:rPr>
        <w:t xml:space="preserve">Scientific Reports, </w:t>
      </w:r>
      <w:r w:rsidRPr="00F9198C">
        <w:t>vol. 14, no. 1, p. 21417, 2024/09/13 2024, doi: 10.1038/s41598-024-72306-1.</w:t>
      </w:r>
    </w:p>
    <w:p w14:paraId="00FDE814" w14:textId="77777777" w:rsidR="00F9198C" w:rsidRPr="00F9198C" w:rsidRDefault="00F9198C" w:rsidP="00F9198C">
      <w:pPr>
        <w:pStyle w:val="EndNoteBibliography"/>
        <w:ind w:left="720" w:hanging="720"/>
      </w:pPr>
      <w:r w:rsidRPr="00F9198C">
        <w:t>[12]</w:t>
      </w:r>
      <w:r w:rsidRPr="00F9198C">
        <w:tab/>
        <w:t>J. C. Martin</w:t>
      </w:r>
      <w:r w:rsidRPr="00F9198C">
        <w:rPr>
          <w:i/>
        </w:rPr>
        <w:t xml:space="preserve"> et al.</w:t>
      </w:r>
      <w:r w:rsidRPr="00F9198C">
        <w:t xml:space="preserve">, "Aryl hydrocarbon receptor suppresses STING-mediated type I IFN expression in triple-negative breast cancer," </w:t>
      </w:r>
      <w:r w:rsidRPr="00F9198C">
        <w:rPr>
          <w:i/>
        </w:rPr>
        <w:t xml:space="preserve">Scientific Reports, </w:t>
      </w:r>
      <w:r w:rsidRPr="00F9198C">
        <w:t>vol. 14, no. 1, p. 5731, 2024/03/08 2024, doi: 10.1038/s41598-024-54732-3.</w:t>
      </w:r>
    </w:p>
    <w:p w14:paraId="45FED020" w14:textId="77777777" w:rsidR="00F9198C" w:rsidRPr="00F9198C" w:rsidRDefault="00F9198C" w:rsidP="00F9198C">
      <w:pPr>
        <w:pStyle w:val="EndNoteBibliography"/>
        <w:ind w:left="720" w:hanging="720"/>
      </w:pPr>
      <w:r w:rsidRPr="00F9198C">
        <w:t>[13]</w:t>
      </w:r>
      <w:r w:rsidRPr="00F9198C">
        <w:tab/>
        <w:t>Q. Xue</w:t>
      </w:r>
      <w:r w:rsidRPr="00F9198C">
        <w:rPr>
          <w:i/>
        </w:rPr>
        <w:t xml:space="preserve"> et al.</w:t>
      </w:r>
      <w:r w:rsidRPr="00F9198C">
        <w:t xml:space="preserve">, "LRPPRC confers enhanced oxidative phosphorylation metabolism in triple-negative breast cancer and represents a therapeutic target," </w:t>
      </w:r>
      <w:r w:rsidRPr="00F9198C">
        <w:rPr>
          <w:i/>
        </w:rPr>
        <w:t xml:space="preserve">Journal of Translational Medicine, </w:t>
      </w:r>
      <w:r w:rsidRPr="00F9198C">
        <w:t>vol. 23, no. 1, pp. 1-15, 2025/03/25 2025, doi: 10.1186/s12967-024-05946-6.</w:t>
      </w:r>
    </w:p>
    <w:p w14:paraId="43237FC1" w14:textId="77777777" w:rsidR="00F9198C" w:rsidRPr="00F9198C" w:rsidRDefault="00F9198C" w:rsidP="00F9198C">
      <w:pPr>
        <w:pStyle w:val="EndNoteBibliography"/>
        <w:ind w:left="720" w:hanging="720"/>
      </w:pPr>
      <w:r w:rsidRPr="00F9198C">
        <w:t>[14]</w:t>
      </w:r>
      <w:r w:rsidRPr="00F9198C">
        <w:tab/>
        <w:t>N. A. M. Bakker</w:t>
      </w:r>
      <w:r w:rsidRPr="00F9198C">
        <w:rPr>
          <w:i/>
        </w:rPr>
        <w:t xml:space="preserve"> et al.</w:t>
      </w:r>
      <w:r w:rsidRPr="00F9198C">
        <w:t xml:space="preserve">, "Triple-negative breast cancer modifies the systemic immune landscape and alters neutrophil functionality," </w:t>
      </w:r>
      <w:r w:rsidRPr="00F9198C">
        <w:rPr>
          <w:i/>
        </w:rPr>
        <w:t xml:space="preserve">npj Breast Cancer, </w:t>
      </w:r>
      <w:r w:rsidRPr="00F9198C">
        <w:t>vol. 11, no. 1, p. 5, 2025/01/23 2025, doi: 10.1038/s41523-025-00721-2.</w:t>
      </w:r>
    </w:p>
    <w:p w14:paraId="7E438250" w14:textId="77777777" w:rsidR="00F9198C" w:rsidRPr="00F9198C" w:rsidRDefault="00F9198C" w:rsidP="00F9198C">
      <w:pPr>
        <w:pStyle w:val="EndNoteBibliography"/>
        <w:ind w:left="720" w:hanging="720"/>
      </w:pPr>
      <w:r w:rsidRPr="00F9198C">
        <w:t>[15]</w:t>
      </w:r>
      <w:r w:rsidRPr="00F9198C">
        <w:tab/>
        <w:t xml:space="preserve">Y.-C. Chien, J.-Y. Wu, L.-C. Liu, and Y.-L. Yu, "Capsanthin inhibits migration and reduces N-linked glycosylation of PD-L1 via the EZH2-PD-L1 axis in triple-negative breast cancer brain metastasis," </w:t>
      </w:r>
      <w:r w:rsidRPr="00F9198C">
        <w:rPr>
          <w:i/>
        </w:rPr>
        <w:t xml:space="preserve">Cell Death Discovery, </w:t>
      </w:r>
      <w:r w:rsidRPr="00F9198C">
        <w:t>vol. 11, no. 1, p. 85, 2025/03/04 2025, doi: 10.1038/s41420-025-02368-1.</w:t>
      </w:r>
    </w:p>
    <w:p w14:paraId="7540B174" w14:textId="77777777" w:rsidR="00F9198C" w:rsidRPr="00F9198C" w:rsidRDefault="00F9198C" w:rsidP="00F9198C">
      <w:pPr>
        <w:pStyle w:val="EndNoteBibliography"/>
        <w:ind w:left="720" w:hanging="720"/>
      </w:pPr>
      <w:r w:rsidRPr="00F9198C">
        <w:t>[16]</w:t>
      </w:r>
      <w:r w:rsidRPr="00F9198C">
        <w:tab/>
        <w:t>W. Ren</w:t>
      </w:r>
      <w:r w:rsidRPr="00F9198C">
        <w:rPr>
          <w:i/>
        </w:rPr>
        <w:t xml:space="preserve"> et al.</w:t>
      </w:r>
      <w:r w:rsidRPr="00F9198C">
        <w:t xml:space="preserve">, "Comprehensive analysis of metabolism-related gene biomarkers reveals their impact on the diagnosis and prognosis of triple-negative breast cancer," </w:t>
      </w:r>
      <w:r w:rsidRPr="00F9198C">
        <w:rPr>
          <w:i/>
        </w:rPr>
        <w:t xml:space="preserve">BMC Cancer, </w:t>
      </w:r>
      <w:r w:rsidRPr="00F9198C">
        <w:t>vol. 25, no. 1, p. 668, 2025/04/11 2025, doi: 10.1186/s12885-025-14053-8.</w:t>
      </w:r>
    </w:p>
    <w:p w14:paraId="4B21B0C0" w14:textId="77777777" w:rsidR="00F9198C" w:rsidRPr="00F9198C" w:rsidRDefault="00F9198C" w:rsidP="00F9198C">
      <w:pPr>
        <w:pStyle w:val="EndNoteBibliography"/>
        <w:ind w:left="720" w:hanging="720"/>
      </w:pPr>
      <w:r w:rsidRPr="00F9198C">
        <w:t>[17]</w:t>
      </w:r>
      <w:r w:rsidRPr="00F9198C">
        <w:tab/>
        <w:t>Y. Chen</w:t>
      </w:r>
      <w:r w:rsidRPr="00F9198C">
        <w:rPr>
          <w:i/>
        </w:rPr>
        <w:t xml:space="preserve"> et al.</w:t>
      </w:r>
      <w:r w:rsidRPr="00F9198C">
        <w:t xml:space="preserve">, "Intratumoral microbiota-aided fusion radiomics model for predicting tumor response to neoadjuvant chemoimmunotherapy in triple-negative breast cancer," </w:t>
      </w:r>
      <w:r w:rsidRPr="00F9198C">
        <w:rPr>
          <w:i/>
        </w:rPr>
        <w:t xml:space="preserve">Journal of Translational Medicine, </w:t>
      </w:r>
      <w:r w:rsidRPr="00F9198C">
        <w:t>vol. 23, no. 1, p. 352, 2025/03/20 2025, doi: 10.1186/s12967-025-06369-7.</w:t>
      </w:r>
    </w:p>
    <w:p w14:paraId="53FF78A6" w14:textId="77777777" w:rsidR="00F9198C" w:rsidRPr="00F9198C" w:rsidRDefault="00F9198C" w:rsidP="00F9198C">
      <w:pPr>
        <w:pStyle w:val="EndNoteBibliography"/>
        <w:ind w:left="720" w:hanging="720"/>
      </w:pPr>
      <w:r w:rsidRPr="00F9198C">
        <w:t>[18]</w:t>
      </w:r>
      <w:r w:rsidRPr="00F9198C">
        <w:tab/>
        <w:t xml:space="preserve">X. Xiong, X. Wang, C.-C. Liu, Z.-M. Shao, and K.-D. Yu, "Deciphering breast cancer dynamics: insights from single-cell and spatial profiling in the multi-omics era," </w:t>
      </w:r>
      <w:r w:rsidRPr="00F9198C">
        <w:rPr>
          <w:i/>
        </w:rPr>
        <w:t xml:space="preserve">Biomarker Research, </w:t>
      </w:r>
      <w:r w:rsidRPr="00F9198C">
        <w:t>vol. 12, no. 1, p. 107, 2024/09/18 2024, doi: 10.1186/s40364-024-00654-1.</w:t>
      </w:r>
    </w:p>
    <w:p w14:paraId="5EA687F9" w14:textId="77777777" w:rsidR="00F9198C" w:rsidRPr="00F9198C" w:rsidRDefault="00F9198C" w:rsidP="00F9198C">
      <w:pPr>
        <w:pStyle w:val="EndNoteBibliography"/>
        <w:ind w:left="720" w:hanging="720"/>
      </w:pPr>
      <w:r w:rsidRPr="00F9198C">
        <w:lastRenderedPageBreak/>
        <w:t>[19]</w:t>
      </w:r>
      <w:r w:rsidRPr="00F9198C">
        <w:tab/>
        <w:t xml:space="preserve">H. Bischoff, M. Espié, and T. Petit, "Neoadjuvant Therapy: Current Landscape and Future Horizons for ER-Positive/HER2-Negative and Triple-Negative Early Breast Cancer," </w:t>
      </w:r>
      <w:r w:rsidRPr="00F9198C">
        <w:rPr>
          <w:i/>
        </w:rPr>
        <w:t xml:space="preserve">Current Treatment Options in Oncology, </w:t>
      </w:r>
      <w:r w:rsidRPr="00F9198C">
        <w:t>vol. 25, no. 9, pp. 1210-1224, 2024/09/01 2024, doi: 10.1007/s11864-024-01251-y.</w:t>
      </w:r>
    </w:p>
    <w:p w14:paraId="5E5E3BBB" w14:textId="77777777" w:rsidR="00F9198C" w:rsidRPr="00F9198C" w:rsidRDefault="00F9198C" w:rsidP="00F9198C">
      <w:pPr>
        <w:pStyle w:val="EndNoteBibliography"/>
        <w:ind w:left="720" w:hanging="720"/>
      </w:pPr>
      <w:r w:rsidRPr="00F9198C">
        <w:t>[20]</w:t>
      </w:r>
      <w:r w:rsidRPr="00F9198C">
        <w:tab/>
        <w:t xml:space="preserve">M. Liu, L. Zheng, Y. Zhang, and J. Tian, "Mechanistic insights into pachymic acid’s action on triple-negative breast Cancer through TOP2A targeting," </w:t>
      </w:r>
      <w:r w:rsidRPr="00F9198C">
        <w:rPr>
          <w:i/>
        </w:rPr>
        <w:t xml:space="preserve">Scientific Reports, </w:t>
      </w:r>
      <w:r w:rsidRPr="00F9198C">
        <w:t>vol. 15, no. 1, p. 2856, 2025/01/22 2025, doi: 10.1038/s41598-025-87286-z.</w:t>
      </w:r>
    </w:p>
    <w:p w14:paraId="747AE23B" w14:textId="77777777" w:rsidR="00F9198C" w:rsidRPr="00F9198C" w:rsidRDefault="00F9198C" w:rsidP="00F9198C">
      <w:pPr>
        <w:pStyle w:val="EndNoteBibliography"/>
        <w:ind w:left="720" w:hanging="720"/>
      </w:pPr>
      <w:r w:rsidRPr="00F9198C">
        <w:t>[21]</w:t>
      </w:r>
      <w:r w:rsidRPr="00F9198C">
        <w:tab/>
        <w:t>B. Zhu</w:t>
      </w:r>
      <w:r w:rsidRPr="00F9198C">
        <w:rPr>
          <w:i/>
        </w:rPr>
        <w:t xml:space="preserve"> et al.</w:t>
      </w:r>
      <w:r w:rsidRPr="00F9198C">
        <w:t xml:space="preserve">, "Injectable supramolecular hydrogel co-loading abemaciclib/NLG919 for neoadjuvant immunotherapy of triple-negative breast cancer," </w:t>
      </w:r>
      <w:r w:rsidRPr="00F9198C">
        <w:rPr>
          <w:i/>
        </w:rPr>
        <w:t xml:space="preserve">Nature Communications, </w:t>
      </w:r>
      <w:r w:rsidRPr="00F9198C">
        <w:t>vol. 16, no. 1, p. 687, 2025/01/15 2025, doi: 10.1038/s41467-025-55904-z.</w:t>
      </w:r>
    </w:p>
    <w:p w14:paraId="01EC5524" w14:textId="77777777" w:rsidR="00F9198C" w:rsidRPr="00F9198C" w:rsidRDefault="00F9198C" w:rsidP="00F9198C">
      <w:pPr>
        <w:pStyle w:val="EndNoteBibliography"/>
        <w:ind w:left="720" w:hanging="720"/>
      </w:pPr>
      <w:r w:rsidRPr="00F9198C">
        <w:t>[22]</w:t>
      </w:r>
      <w:r w:rsidRPr="00F9198C">
        <w:tab/>
        <w:t xml:space="preserve">T. Vidalis, "Artificial Intelligence in Biomedicine: A Legal Insight," </w:t>
      </w:r>
      <w:r w:rsidRPr="00F9198C">
        <w:rPr>
          <w:i/>
        </w:rPr>
        <w:t>BioTech</w:t>
      </w:r>
      <w:r w:rsidRPr="00F9198C">
        <w:t>, vol. 10, no. 3</w:t>
      </w:r>
      <w:r w:rsidRPr="00F9198C">
        <w:rPr>
          <w:i/>
        </w:rPr>
        <w:t xml:space="preserve">, </w:t>
      </w:r>
      <w:r w:rsidRPr="00F9198C">
        <w:t>doi: 10.3390/biotech10030015.</w:t>
      </w:r>
    </w:p>
    <w:p w14:paraId="1152FF5D" w14:textId="77777777" w:rsidR="00F9198C" w:rsidRPr="00F9198C" w:rsidRDefault="00F9198C" w:rsidP="00F9198C">
      <w:pPr>
        <w:pStyle w:val="EndNoteBibliography"/>
        <w:ind w:left="720" w:hanging="720"/>
      </w:pPr>
      <w:r w:rsidRPr="00F9198C">
        <w:t>[23]</w:t>
      </w:r>
      <w:r w:rsidRPr="00F9198C">
        <w:tab/>
        <w:t xml:space="preserve">B. C. Stahl, D. Schroeder, and R. Rodrigues, "Right to Life, Liberty and Security of Persons," in </w:t>
      </w:r>
      <w:r w:rsidRPr="00F9198C">
        <w:rPr>
          <w:i/>
        </w:rPr>
        <w:t>Ethics of Artificial Intelligence: Case Studies and Options for Addressing Ethical Challenges</w:t>
      </w:r>
      <w:r w:rsidRPr="00F9198C">
        <w:t>, B. C. Stahl, D. Schroeder, and R. Rodrigues Eds. Cham: Springer International Publishing, 2023, pp. 63-78.</w:t>
      </w:r>
    </w:p>
    <w:p w14:paraId="7B9F45AD" w14:textId="77777777" w:rsidR="00F9198C" w:rsidRPr="00F9198C" w:rsidRDefault="00F9198C" w:rsidP="00F9198C">
      <w:pPr>
        <w:pStyle w:val="EndNoteBibliography"/>
        <w:ind w:left="720" w:hanging="720"/>
      </w:pPr>
      <w:r w:rsidRPr="00F9198C">
        <w:t>[24]</w:t>
      </w:r>
      <w:r w:rsidRPr="00F9198C">
        <w:tab/>
        <w:t>P. Tan</w:t>
      </w:r>
      <w:r w:rsidRPr="00F9198C">
        <w:rPr>
          <w:i/>
        </w:rPr>
        <w:t xml:space="preserve"> et al.</w:t>
      </w:r>
      <w:r w:rsidRPr="00F9198C">
        <w:t xml:space="preserve">, "Application of omics technologies in studies on antitumor effects of Traditional Chinese Medicine," </w:t>
      </w:r>
      <w:r w:rsidRPr="00F9198C">
        <w:rPr>
          <w:i/>
        </w:rPr>
        <w:t xml:space="preserve">Chinese Medicine, </w:t>
      </w:r>
      <w:r w:rsidRPr="00F9198C">
        <w:t>vol. 19, no. 1, pp. 1-20, 2024/09/09 2024, doi: 10.1186/s13020-024-00995-x.</w:t>
      </w:r>
    </w:p>
    <w:p w14:paraId="72959CF6" w14:textId="77777777" w:rsidR="00F9198C" w:rsidRPr="00F9198C" w:rsidRDefault="00F9198C" w:rsidP="00F9198C">
      <w:pPr>
        <w:pStyle w:val="EndNoteBibliography"/>
        <w:ind w:left="720" w:hanging="720"/>
      </w:pPr>
      <w:r w:rsidRPr="00F9198C">
        <w:t>[25]</w:t>
      </w:r>
      <w:r w:rsidRPr="00F9198C">
        <w:tab/>
        <w:t xml:space="preserve">M. M. O. Ortiz and E. R. Andrechek, "Molecular Characterization and Landscape of Breast cancer Models from a multi-omics Perspective," </w:t>
      </w:r>
      <w:r w:rsidRPr="00F9198C">
        <w:rPr>
          <w:i/>
        </w:rPr>
        <w:t xml:space="preserve">Journal of Mammary Gland Biology and Neoplasia, </w:t>
      </w:r>
      <w:r w:rsidRPr="00F9198C">
        <w:t>vol. 28, no. 1, pp. 1-13, 2023/06/03 2023, doi: 10.1007/s10911-023-09540-2.</w:t>
      </w:r>
    </w:p>
    <w:p w14:paraId="51A5A7DB" w14:textId="77777777" w:rsidR="00F9198C" w:rsidRPr="00F9198C" w:rsidRDefault="00F9198C" w:rsidP="00F9198C">
      <w:pPr>
        <w:pStyle w:val="EndNoteBibliography"/>
        <w:ind w:left="720" w:hanging="720"/>
      </w:pPr>
      <w:r w:rsidRPr="00F9198C">
        <w:t>[26]</w:t>
      </w:r>
      <w:r w:rsidRPr="00F9198C">
        <w:tab/>
        <w:t>L. Cheng</w:t>
      </w:r>
      <w:r w:rsidRPr="00F9198C">
        <w:rPr>
          <w:i/>
        </w:rPr>
        <w:t xml:space="preserve"> et al.</w:t>
      </w:r>
      <w:r w:rsidRPr="00F9198C">
        <w:t xml:space="preserve">, "MoAGL-SA: a multi-omics adaptive integration method with graph learning and self attention for cancer subtype classification," </w:t>
      </w:r>
      <w:r w:rsidRPr="00F9198C">
        <w:rPr>
          <w:i/>
        </w:rPr>
        <w:t xml:space="preserve">BMC Bioinformatics, </w:t>
      </w:r>
      <w:r w:rsidRPr="00F9198C">
        <w:t>vol. 25, no. 1, p. 364, 2024/11/23 2024, doi: 10.1186/s12859-024-05989-y.</w:t>
      </w:r>
    </w:p>
    <w:p w14:paraId="576836C9" w14:textId="77777777" w:rsidR="00F9198C" w:rsidRPr="00F9198C" w:rsidRDefault="00F9198C" w:rsidP="00F9198C">
      <w:pPr>
        <w:pStyle w:val="EndNoteBibliography"/>
        <w:ind w:left="720" w:hanging="720"/>
      </w:pPr>
      <w:r w:rsidRPr="00F9198C">
        <w:t>[27]</w:t>
      </w:r>
      <w:r w:rsidRPr="00F9198C">
        <w:tab/>
        <w:t>Z. Guo</w:t>
      </w:r>
      <w:r w:rsidRPr="00F9198C">
        <w:rPr>
          <w:i/>
        </w:rPr>
        <w:t xml:space="preserve"> et al.</w:t>
      </w:r>
      <w:r w:rsidRPr="00F9198C">
        <w:t xml:space="preserve">, "Tumor microenvironment and immunotherapy for triple-negative breast cancer," </w:t>
      </w:r>
      <w:r w:rsidRPr="00F9198C">
        <w:rPr>
          <w:i/>
        </w:rPr>
        <w:t xml:space="preserve">Biomarker Research, </w:t>
      </w:r>
      <w:r w:rsidRPr="00F9198C">
        <w:t>vol. 12, no. 1, p. 166, 2024/12/31 2024, doi: 10.1186/s40364-024-00714-6.</w:t>
      </w:r>
    </w:p>
    <w:p w14:paraId="63B8B3B5" w14:textId="77777777" w:rsidR="00F9198C" w:rsidRPr="00F9198C" w:rsidRDefault="00F9198C" w:rsidP="00F9198C">
      <w:pPr>
        <w:pStyle w:val="EndNoteBibliography"/>
        <w:ind w:left="720" w:hanging="720"/>
      </w:pPr>
      <w:r w:rsidRPr="00F9198C">
        <w:t>[28]</w:t>
      </w:r>
      <w:r w:rsidRPr="00F9198C">
        <w:tab/>
        <w:t xml:space="preserve">J. Wu, J. Li, H. Xu, N. Qiu, X. Huang, and H. Li, "Periostin drives extracellular matrix degradation, stemness, and chemoresistance by activating the MAPK/ERK signaling pathway in triple–negative breast cancer cells," </w:t>
      </w:r>
      <w:r w:rsidRPr="00F9198C">
        <w:rPr>
          <w:i/>
        </w:rPr>
        <w:t xml:space="preserve">Lipids in Health and Disease, </w:t>
      </w:r>
      <w:r w:rsidRPr="00F9198C">
        <w:t>vol. 22, no. 1, pp. 1-14, 2023/09/16 2023, doi: 10.1186/s12944-023-01912-1.</w:t>
      </w:r>
    </w:p>
    <w:p w14:paraId="502EBFA6" w14:textId="77777777" w:rsidR="00F9198C" w:rsidRPr="00F9198C" w:rsidRDefault="00F9198C" w:rsidP="00F9198C">
      <w:pPr>
        <w:pStyle w:val="EndNoteBibliography"/>
        <w:ind w:left="720" w:hanging="720"/>
      </w:pPr>
      <w:r w:rsidRPr="00F9198C">
        <w:t>[29]</w:t>
      </w:r>
      <w:r w:rsidRPr="00F9198C">
        <w:tab/>
        <w:t>Y. Liu</w:t>
      </w:r>
      <w:r w:rsidRPr="00F9198C">
        <w:rPr>
          <w:i/>
        </w:rPr>
        <w:t xml:space="preserve"> et al.</w:t>
      </w:r>
      <w:r w:rsidRPr="00F9198C">
        <w:t xml:space="preserve">, "Advances in immunotherapy for triple-negative breast cancer," (in eng), </w:t>
      </w:r>
      <w:r w:rsidRPr="00F9198C">
        <w:rPr>
          <w:i/>
        </w:rPr>
        <w:t xml:space="preserve">Mol Cancer, </w:t>
      </w:r>
      <w:r w:rsidRPr="00F9198C">
        <w:t>vol. 22, no. 1, p. 145, Sep 2 2023, doi: 10.1186/s12943-023-01850-7.</w:t>
      </w:r>
    </w:p>
    <w:p w14:paraId="2084A3FE" w14:textId="77777777" w:rsidR="00F9198C" w:rsidRPr="00F9198C" w:rsidRDefault="00F9198C" w:rsidP="00F9198C">
      <w:pPr>
        <w:pStyle w:val="EndNoteBibliography"/>
        <w:ind w:left="720" w:hanging="720"/>
      </w:pPr>
      <w:r w:rsidRPr="00F9198C">
        <w:t>[30]</w:t>
      </w:r>
      <w:r w:rsidRPr="00F9198C">
        <w:tab/>
        <w:t xml:space="preserve">L. Weng, J. Zhou, S. Guo, N. Xu, and R. Ma, "The molecular subtyping and precision medicine in triple-negative breast cancer---based on Fudan TNBC classification," </w:t>
      </w:r>
      <w:r w:rsidRPr="00F9198C">
        <w:rPr>
          <w:i/>
        </w:rPr>
        <w:t xml:space="preserve">Cancer Cell International, </w:t>
      </w:r>
      <w:r w:rsidRPr="00F9198C">
        <w:t>vol. 24, no. 1, p. 120, 2024/03/30 2024, doi: 10.1186/s12935-024-03261-0.</w:t>
      </w:r>
    </w:p>
    <w:p w14:paraId="574484E4" w14:textId="77777777" w:rsidR="00F9198C" w:rsidRPr="00F9198C" w:rsidRDefault="00F9198C" w:rsidP="00F9198C">
      <w:pPr>
        <w:pStyle w:val="EndNoteBibliography"/>
        <w:ind w:left="720" w:hanging="720"/>
      </w:pPr>
      <w:r w:rsidRPr="00F9198C">
        <w:t>[31]</w:t>
      </w:r>
      <w:r w:rsidRPr="00F9198C">
        <w:tab/>
        <w:t xml:space="preserve">Y. Huang, P. Zeng, and C. Zhong, "Classifying breast cancer subtypes on multi-omics data via sparse canonical correlation analysis and deep learning," </w:t>
      </w:r>
      <w:r w:rsidRPr="00F9198C">
        <w:rPr>
          <w:i/>
        </w:rPr>
        <w:t xml:space="preserve">BMC Bioinformatics, </w:t>
      </w:r>
      <w:r w:rsidRPr="00F9198C">
        <w:t>vol. 25, no. 1, pp. 1-19, 2024/03/27 2024, doi: 10.1186/s12859-024-05749-y.</w:t>
      </w:r>
    </w:p>
    <w:p w14:paraId="51FCA16A" w14:textId="77777777" w:rsidR="00F9198C" w:rsidRPr="00F9198C" w:rsidRDefault="00F9198C" w:rsidP="00F9198C">
      <w:pPr>
        <w:pStyle w:val="EndNoteBibliography"/>
        <w:ind w:left="720" w:hanging="720"/>
      </w:pPr>
      <w:r w:rsidRPr="00F9198C">
        <w:t>[32]</w:t>
      </w:r>
      <w:r w:rsidRPr="00F9198C">
        <w:tab/>
        <w:t xml:space="preserve">K. Asleh, N. Riaz, and T. O. Nielsen, "Heterogeneity of triple negative breast cancer: Current advances in subtyping and treatment implications," </w:t>
      </w:r>
      <w:r w:rsidRPr="00F9198C">
        <w:rPr>
          <w:i/>
        </w:rPr>
        <w:t xml:space="preserve">Journal of Experimental &amp; Clinical Cancer Research, </w:t>
      </w:r>
      <w:r w:rsidRPr="00F9198C">
        <w:t>vol. 41, no. 1, pp. 1-26, 2022/09/01 2022, doi: 10.1186/s13046-022-02476-1.</w:t>
      </w:r>
    </w:p>
    <w:p w14:paraId="6F7FE81E" w14:textId="77777777" w:rsidR="00F9198C" w:rsidRPr="00F9198C" w:rsidRDefault="00F9198C" w:rsidP="00F9198C">
      <w:pPr>
        <w:pStyle w:val="EndNoteBibliography"/>
        <w:ind w:left="720" w:hanging="720"/>
      </w:pPr>
      <w:r w:rsidRPr="00F9198C">
        <w:t>[33]</w:t>
      </w:r>
      <w:r w:rsidRPr="00F9198C">
        <w:tab/>
        <w:t>X. Liu</w:t>
      </w:r>
      <w:r w:rsidRPr="00F9198C">
        <w:rPr>
          <w:i/>
        </w:rPr>
        <w:t xml:space="preserve"> et al.</w:t>
      </w:r>
      <w:r w:rsidRPr="00F9198C">
        <w:t xml:space="preserve">, "Spatial multi-omics: deciphering technological landscape of integration of multi-omics and its applications," </w:t>
      </w:r>
      <w:r w:rsidRPr="00F9198C">
        <w:rPr>
          <w:i/>
        </w:rPr>
        <w:t xml:space="preserve">Journal of Hematology &amp; Oncology, </w:t>
      </w:r>
      <w:r w:rsidRPr="00F9198C">
        <w:t>vol. 17, no. 1, pp. 1-24, 2024/08/24 2024, doi: 10.1186/s13045-024-01596-9.</w:t>
      </w:r>
    </w:p>
    <w:p w14:paraId="195D14D1" w14:textId="77777777" w:rsidR="00F9198C" w:rsidRPr="00F9198C" w:rsidRDefault="00F9198C" w:rsidP="00F9198C">
      <w:pPr>
        <w:pStyle w:val="EndNoteBibliography"/>
        <w:ind w:left="720" w:hanging="720"/>
      </w:pPr>
      <w:r w:rsidRPr="00F9198C">
        <w:t>[34]</w:t>
      </w:r>
      <w:r w:rsidRPr="00F9198C">
        <w:tab/>
        <w:t xml:space="preserve">E. Brombacher, O. Schilling, and C. Kreutz, "Characterizing the omics landscape based on 10,000+ datasets," </w:t>
      </w:r>
      <w:r w:rsidRPr="00F9198C">
        <w:rPr>
          <w:i/>
        </w:rPr>
        <w:t xml:space="preserve">Scientific Reports, </w:t>
      </w:r>
      <w:r w:rsidRPr="00F9198C">
        <w:t>vol. 15, no. 1, p. 3189, 2025/01/25 2025, doi: 10.1038/s41598-025-87256-5.</w:t>
      </w:r>
    </w:p>
    <w:p w14:paraId="68AA94EA" w14:textId="77777777" w:rsidR="00F9198C" w:rsidRPr="00F9198C" w:rsidRDefault="00F9198C" w:rsidP="00F9198C">
      <w:pPr>
        <w:pStyle w:val="EndNoteBibliography"/>
        <w:ind w:left="720" w:hanging="720"/>
      </w:pPr>
      <w:r w:rsidRPr="00F9198C">
        <w:t>[35]</w:t>
      </w:r>
      <w:r w:rsidRPr="00F9198C">
        <w:tab/>
        <w:t xml:space="preserve">A. Morabito, G. De Simone, R. Pastorelli, L. Brunelli, and M. Ferrario, "Algorithms and tools for data-driven omics integration to achieve multilayer biological insights: a narrative review," </w:t>
      </w:r>
      <w:r w:rsidRPr="00F9198C">
        <w:rPr>
          <w:i/>
        </w:rPr>
        <w:t xml:space="preserve">Journal of Translational Medicine, </w:t>
      </w:r>
      <w:r w:rsidRPr="00F9198C">
        <w:t>vol. 23, no. 1, pp. 1-26, 2025/04/10 2025, doi: 10.1186/s12967-025-06446-x.</w:t>
      </w:r>
    </w:p>
    <w:p w14:paraId="7F5655E2" w14:textId="77777777" w:rsidR="00F9198C" w:rsidRPr="00F9198C" w:rsidRDefault="00F9198C" w:rsidP="00F9198C">
      <w:pPr>
        <w:pStyle w:val="EndNoteBibliography"/>
        <w:ind w:left="720" w:hanging="720"/>
      </w:pPr>
      <w:r w:rsidRPr="00F9198C">
        <w:t>[36]</w:t>
      </w:r>
      <w:r w:rsidRPr="00F9198C">
        <w:tab/>
        <w:t>J. Qian</w:t>
      </w:r>
      <w:r w:rsidRPr="00F9198C">
        <w:rPr>
          <w:i/>
        </w:rPr>
        <w:t xml:space="preserve"> et al.</w:t>
      </w:r>
      <w:r w:rsidRPr="00F9198C">
        <w:t xml:space="preserve">, "Identification and characterization of cell niches in tissue from spatial omics data at single-cell resolution," </w:t>
      </w:r>
      <w:r w:rsidRPr="00F9198C">
        <w:rPr>
          <w:i/>
        </w:rPr>
        <w:t xml:space="preserve">Nature Communications, </w:t>
      </w:r>
      <w:r w:rsidRPr="00F9198C">
        <w:t>vol. 16, no. 1, p. 1693, 2025/02/16 2025, doi: 10.1038/s41467-025-57029-9.</w:t>
      </w:r>
    </w:p>
    <w:p w14:paraId="125AC7FC" w14:textId="77777777" w:rsidR="00F9198C" w:rsidRPr="00F9198C" w:rsidRDefault="00F9198C" w:rsidP="00F9198C">
      <w:pPr>
        <w:pStyle w:val="EndNoteBibliography"/>
        <w:ind w:left="720" w:hanging="720"/>
      </w:pPr>
      <w:r w:rsidRPr="00F9198C">
        <w:t>[37]</w:t>
      </w:r>
      <w:r w:rsidRPr="00F9198C">
        <w:tab/>
        <w:t xml:space="preserve">S. Lee, G. Kim, J. Lee, A. C. Lee, and S. Kwon, "Mapping cancer biology in space: applications and perspectives on spatial omics for oncology," </w:t>
      </w:r>
      <w:r w:rsidRPr="00F9198C">
        <w:rPr>
          <w:i/>
        </w:rPr>
        <w:t xml:space="preserve">Molecular Cancer, </w:t>
      </w:r>
      <w:r w:rsidRPr="00F9198C">
        <w:t>vol. 23, no. 1, pp. 1-27, 2024/01/30 2024, doi: 10.1186/s12943-024-01941-z.</w:t>
      </w:r>
    </w:p>
    <w:p w14:paraId="64AE85E4" w14:textId="77777777" w:rsidR="00F9198C" w:rsidRPr="00F9198C" w:rsidRDefault="00F9198C" w:rsidP="00F9198C">
      <w:pPr>
        <w:pStyle w:val="EndNoteBibliography"/>
        <w:ind w:left="720" w:hanging="720"/>
      </w:pPr>
      <w:r w:rsidRPr="00F9198C">
        <w:lastRenderedPageBreak/>
        <w:t>[38]</w:t>
      </w:r>
      <w:r w:rsidRPr="00F9198C">
        <w:tab/>
        <w:t>W. Chen</w:t>
      </w:r>
      <w:r w:rsidRPr="00F9198C">
        <w:rPr>
          <w:i/>
        </w:rPr>
        <w:t xml:space="preserve"> et al.</w:t>
      </w:r>
      <w:r w:rsidRPr="00F9198C">
        <w:t xml:space="preserve">, "Construction of the bromodomain-containing protein-associated prognostic model in triple-negative breast cancer," </w:t>
      </w:r>
      <w:r w:rsidRPr="00F9198C">
        <w:rPr>
          <w:i/>
        </w:rPr>
        <w:t xml:space="preserve">Cancer Cell International, </w:t>
      </w:r>
      <w:r w:rsidRPr="00F9198C">
        <w:t>vol. 25, no. 1, p. 18, 2025/01/18 2025, doi: 10.1186/s12935-025-03648-7.</w:t>
      </w:r>
    </w:p>
    <w:p w14:paraId="6BFD6792" w14:textId="29467175" w:rsidR="00F9198C" w:rsidRPr="00F9198C" w:rsidRDefault="00F9198C" w:rsidP="00F9198C">
      <w:pPr>
        <w:pStyle w:val="EndNoteBibliography"/>
        <w:ind w:left="720" w:hanging="720"/>
      </w:pPr>
      <w:r w:rsidRPr="00F9198C">
        <w:t>[39]</w:t>
      </w:r>
      <w:r w:rsidRPr="00F9198C">
        <w:tab/>
        <w:t xml:space="preserve">D. Martens, </w:t>
      </w:r>
      <w:r w:rsidRPr="00F9198C">
        <w:rPr>
          <w:i/>
        </w:rPr>
        <w:t>Data Science Ethics: Concepts, Techniques, and Cautionary Tales</w:t>
      </w:r>
      <w:r w:rsidRPr="00F9198C">
        <w:t xml:space="preserve">: Oxford University Press, 2022. [Online]. Available: </w:t>
      </w:r>
      <w:hyperlink r:id="rId72" w:history="1">
        <w:r w:rsidRPr="00F9198C">
          <w:rPr>
            <w:rStyle w:val="Hyperlink"/>
          </w:rPr>
          <w:t>https://doi.org/10.1093/oso/9780192847263.001.0001</w:t>
        </w:r>
      </w:hyperlink>
      <w:r w:rsidRPr="00F9198C">
        <w:t>.</w:t>
      </w:r>
    </w:p>
    <w:p w14:paraId="3F0CCCC3" w14:textId="77777777" w:rsidR="00F9198C" w:rsidRPr="00F9198C" w:rsidRDefault="00F9198C" w:rsidP="00F9198C">
      <w:pPr>
        <w:pStyle w:val="EndNoteBibliography"/>
        <w:ind w:left="720" w:hanging="720"/>
      </w:pPr>
      <w:r w:rsidRPr="00F9198C">
        <w:t>[40]</w:t>
      </w:r>
      <w:r w:rsidRPr="00F9198C">
        <w:tab/>
        <w:t xml:space="preserve">A. M. Hassan, S. M. Naeem, M. A. A. Eldosoky, and M. S. Mabrouk, "Multi-omics-based Machine Learning for the Subtype Classification of Breast Cancer," </w:t>
      </w:r>
      <w:r w:rsidRPr="00F9198C">
        <w:rPr>
          <w:i/>
        </w:rPr>
        <w:t xml:space="preserve">Arabian Journal for Science and Engineering, </w:t>
      </w:r>
      <w:r w:rsidRPr="00F9198C">
        <w:t>vol. 50, no. 2, pp. 1339-1352, 2025/01/01 2025, doi: 10.1007/s13369-024-09341-7.</w:t>
      </w:r>
    </w:p>
    <w:p w14:paraId="6807A5FA" w14:textId="77777777" w:rsidR="00F9198C" w:rsidRPr="00F9198C" w:rsidRDefault="00F9198C" w:rsidP="00F9198C">
      <w:pPr>
        <w:pStyle w:val="EndNoteBibliography"/>
        <w:ind w:left="720" w:hanging="720"/>
      </w:pPr>
      <w:r w:rsidRPr="00F9198C">
        <w:t>[41]</w:t>
      </w:r>
      <w:r w:rsidRPr="00F9198C">
        <w:tab/>
        <w:t xml:space="preserve">U. Qamar and M. S. Raza, "Introduction," in </w:t>
      </w:r>
      <w:r w:rsidRPr="00F9198C">
        <w:rPr>
          <w:i/>
        </w:rPr>
        <w:t>Data Science Concepts and Techniques with Applications</w:t>
      </w:r>
      <w:r w:rsidRPr="00F9198C">
        <w:t>, U. Qamar and M. S. Raza Eds. Cham: Springer International Publishing, 2023, pp. 1-26.</w:t>
      </w:r>
    </w:p>
    <w:p w14:paraId="6E0BB0F3" w14:textId="77777777" w:rsidR="00F9198C" w:rsidRPr="00F9198C" w:rsidRDefault="00F9198C" w:rsidP="00F9198C">
      <w:pPr>
        <w:pStyle w:val="EndNoteBibliography"/>
        <w:ind w:left="720" w:hanging="720"/>
      </w:pPr>
      <w:r w:rsidRPr="00F9198C">
        <w:t>[42]</w:t>
      </w:r>
      <w:r w:rsidRPr="00F9198C">
        <w:tab/>
        <w:t xml:space="preserve">A. A. P. Joshi, "Machine Learning Pipelines," in </w:t>
      </w:r>
      <w:r w:rsidRPr="00F9198C">
        <w:rPr>
          <w:i/>
        </w:rPr>
        <w:t>Artificial Intelligence with Python: Your complete guide to building intelligent apps using Python 3.x , Second Edition</w:t>
      </w:r>
      <w:r w:rsidRPr="00F9198C">
        <w:t>. Birmingham: Packt Publishing Ltd., 2020, ch. 3, pp. 49-66.</w:t>
      </w:r>
    </w:p>
    <w:p w14:paraId="01B30845" w14:textId="77777777" w:rsidR="00F9198C" w:rsidRPr="00F9198C" w:rsidRDefault="00F9198C" w:rsidP="00F9198C">
      <w:pPr>
        <w:pStyle w:val="EndNoteBibliography"/>
        <w:ind w:left="720" w:hanging="720"/>
      </w:pPr>
      <w:r w:rsidRPr="00F9198C">
        <w:t>[43]</w:t>
      </w:r>
      <w:r w:rsidRPr="00F9198C">
        <w:tab/>
        <w:t xml:space="preserve">J. J. Cuadrado-Gallego and Y. Demchenko, "Supervised Classification," in </w:t>
      </w:r>
      <w:r w:rsidRPr="00F9198C">
        <w:rPr>
          <w:i/>
        </w:rPr>
        <w:t>Data Analytics: A Theoretical and Practical View from the EDISON Project</w:t>
      </w:r>
      <w:r w:rsidRPr="00F9198C">
        <w:t>. Cham: Springer International Publishing, 2023, pp. 335-404.</w:t>
      </w:r>
    </w:p>
    <w:p w14:paraId="50CE161B" w14:textId="77777777" w:rsidR="00F9198C" w:rsidRPr="00F9198C" w:rsidRDefault="00F9198C" w:rsidP="00F9198C">
      <w:pPr>
        <w:pStyle w:val="EndNoteBibliography"/>
        <w:ind w:left="720" w:hanging="720"/>
      </w:pPr>
      <w:r w:rsidRPr="00F9198C">
        <w:t>[44]</w:t>
      </w:r>
      <w:r w:rsidRPr="00F9198C">
        <w:tab/>
        <w:t xml:space="preserve">M. Plaue, "Elements of data organization," in </w:t>
      </w:r>
      <w:r w:rsidRPr="00F9198C">
        <w:rPr>
          <w:i/>
        </w:rPr>
        <w:t>Data Science: An Introduction to Statistics and Machine Learning</w:t>
      </w:r>
      <w:r w:rsidRPr="00F9198C">
        <w:t>, M. Plaue Ed. Berlin, Heidelberg: Springer Berlin Heidelberg, 2023, pp. 11-34.</w:t>
      </w:r>
    </w:p>
    <w:p w14:paraId="72D2FA4E" w14:textId="77777777" w:rsidR="00F9198C" w:rsidRPr="00F9198C" w:rsidRDefault="00F9198C" w:rsidP="00F9198C">
      <w:pPr>
        <w:pStyle w:val="EndNoteBibliography"/>
        <w:ind w:left="720" w:hanging="720"/>
      </w:pPr>
      <w:r w:rsidRPr="00F9198C">
        <w:t>[45]</w:t>
      </w:r>
      <w:r w:rsidRPr="00F9198C">
        <w:tab/>
        <w:t xml:space="preserve">A. A. P. Joshi, "Feature Selection and Feature Engineering," in </w:t>
      </w:r>
      <w:r w:rsidRPr="00F9198C">
        <w:rPr>
          <w:i/>
        </w:rPr>
        <w:t>Artificial Intelligence with Python: Your complete guide to building intelligent apps using Python 3.x , Second Edition</w:t>
      </w:r>
      <w:r w:rsidRPr="00F9198C">
        <w:t>. Birmingham: Packt Publishing Ltd., 2020, ch. 5, pp. 93-124.</w:t>
      </w:r>
    </w:p>
    <w:p w14:paraId="09E562C0" w14:textId="77777777" w:rsidR="00F9198C" w:rsidRPr="00F9198C" w:rsidRDefault="00F9198C" w:rsidP="00F9198C">
      <w:pPr>
        <w:pStyle w:val="EndNoteBibliography"/>
        <w:ind w:left="720" w:hanging="720"/>
      </w:pPr>
      <w:r w:rsidRPr="00F9198C">
        <w:t>[46]</w:t>
      </w:r>
      <w:r w:rsidRPr="00F9198C">
        <w:tab/>
        <w:t xml:space="preserve">A. Géron, "2. End-to-End Machine Learning Project," in </w:t>
      </w:r>
      <w:r w:rsidRPr="00F9198C">
        <w:rPr>
          <w:i/>
        </w:rPr>
        <w:t>Hands-On Machine Learning with Scikit-Learn, Keras, and TensorFlow, 3rd Edition</w:t>
      </w:r>
      <w:r w:rsidRPr="00F9198C">
        <w:t>, A. Géron Ed. Sebastopol: O’Reilly Media, Inc., 2022.</w:t>
      </w:r>
    </w:p>
    <w:p w14:paraId="726FDEF6" w14:textId="77777777" w:rsidR="00F9198C" w:rsidRPr="00F9198C" w:rsidRDefault="00F9198C" w:rsidP="00F9198C">
      <w:pPr>
        <w:pStyle w:val="EndNoteBibliography"/>
        <w:ind w:left="720" w:hanging="720"/>
      </w:pPr>
      <w:r w:rsidRPr="00F9198C">
        <w:t>[47]</w:t>
      </w:r>
      <w:r w:rsidRPr="00F9198C">
        <w:tab/>
        <w:t xml:space="preserve">J. J. Cuadrado-Gallego and Y. Demchenko, "Data," in </w:t>
      </w:r>
      <w:r w:rsidRPr="00F9198C">
        <w:rPr>
          <w:i/>
        </w:rPr>
        <w:t>Data Analytics: A Theoretical and Practical View from the EDISON Project</w:t>
      </w:r>
      <w:r w:rsidRPr="00F9198C">
        <w:t>, J. J. Cuadrado-Gallego and Y. Demchenko Eds. Cham: Springer International Publishing, 2023, pp. 45-137.</w:t>
      </w:r>
    </w:p>
    <w:p w14:paraId="07CEA50E" w14:textId="77777777" w:rsidR="00F9198C" w:rsidRPr="00F9198C" w:rsidRDefault="00F9198C" w:rsidP="00F9198C">
      <w:pPr>
        <w:pStyle w:val="EndNoteBibliography"/>
        <w:ind w:left="720" w:hanging="720"/>
      </w:pPr>
      <w:r w:rsidRPr="00F9198C">
        <w:t>[48]</w:t>
      </w:r>
      <w:r w:rsidRPr="00F9198C">
        <w:tab/>
        <w:t xml:space="preserve">M. Plaue, "Multivariate statistics," in </w:t>
      </w:r>
      <w:r w:rsidRPr="00F9198C">
        <w:rPr>
          <w:i/>
        </w:rPr>
        <w:t>Data Science: An Introduction to Statistics and Machine Learning</w:t>
      </w:r>
      <w:r w:rsidRPr="00F9198C">
        <w:t>, M. Plaue Ed. Berlin, Heidelberg: Springer Berlin Heidelberg, 2023, pp. 161-181.</w:t>
      </w:r>
    </w:p>
    <w:p w14:paraId="6A5A6D1F" w14:textId="77777777" w:rsidR="00F9198C" w:rsidRPr="00F9198C" w:rsidRDefault="00F9198C" w:rsidP="00F9198C">
      <w:pPr>
        <w:pStyle w:val="EndNoteBibliography"/>
        <w:ind w:left="720" w:hanging="720"/>
      </w:pPr>
      <w:r w:rsidRPr="00F9198C">
        <w:t>[49]</w:t>
      </w:r>
      <w:r w:rsidRPr="00F9198C">
        <w:tab/>
        <w:t xml:space="preserve">A. A. P. Joshi, "Classification and Regression Using Supervised Learning," in </w:t>
      </w:r>
      <w:r w:rsidRPr="00F9198C">
        <w:rPr>
          <w:i/>
        </w:rPr>
        <w:t>Artificial Intelligence with Python: Your complete guide to building intelligent apps using Python 3.x , Second Edition</w:t>
      </w:r>
      <w:r w:rsidRPr="00F9198C">
        <w:t>. Birmingham: Packt Publishing Ltd., 2020, ch. 4, pp. 67-92.</w:t>
      </w:r>
    </w:p>
    <w:p w14:paraId="0AB06315" w14:textId="77777777" w:rsidR="00F9198C" w:rsidRPr="00F9198C" w:rsidRDefault="00F9198C" w:rsidP="00F9198C">
      <w:pPr>
        <w:pStyle w:val="EndNoteBibliography"/>
        <w:ind w:left="720" w:hanging="720"/>
      </w:pPr>
      <w:r w:rsidRPr="00F9198C">
        <w:t>[50]</w:t>
      </w:r>
      <w:r w:rsidRPr="00F9198C">
        <w:tab/>
        <w:t>C. Kothari</w:t>
      </w:r>
      <w:r w:rsidRPr="00F9198C">
        <w:rPr>
          <w:i/>
        </w:rPr>
        <w:t xml:space="preserve"> et al.</w:t>
      </w:r>
      <w:r w:rsidRPr="00F9198C">
        <w:t xml:space="preserve">, "Machine learning analysis identifies genes differentiating triple negative breast cancers," </w:t>
      </w:r>
      <w:r w:rsidRPr="00F9198C">
        <w:rPr>
          <w:i/>
        </w:rPr>
        <w:t xml:space="preserve">Scientific Reports, </w:t>
      </w:r>
      <w:r w:rsidRPr="00F9198C">
        <w:t>vol. 10, no. 1, p. 10464, 2020, doi: 10.1038/s41598-020-67525-1.</w:t>
      </w:r>
    </w:p>
    <w:p w14:paraId="3705CAF0" w14:textId="77777777" w:rsidR="00F9198C" w:rsidRPr="00F9198C" w:rsidRDefault="00F9198C" w:rsidP="00F9198C">
      <w:pPr>
        <w:pStyle w:val="EndNoteBibliography"/>
        <w:ind w:left="720" w:hanging="720"/>
      </w:pPr>
      <w:r w:rsidRPr="00F9198C">
        <w:t>[51]</w:t>
      </w:r>
      <w:r w:rsidRPr="00F9198C">
        <w:tab/>
        <w:t>Z. Han</w:t>
      </w:r>
      <w:r w:rsidRPr="00F9198C">
        <w:rPr>
          <w:i/>
        </w:rPr>
        <w:t xml:space="preserve"> et al.</w:t>
      </w:r>
      <w:r w:rsidRPr="00F9198C">
        <w:t xml:space="preserve">, "Deubiquitylase YOD1 regulates CDK1 stability and drives triple-negative breast cancer tumorigenesis," </w:t>
      </w:r>
      <w:r w:rsidRPr="00F9198C">
        <w:rPr>
          <w:i/>
        </w:rPr>
        <w:t xml:space="preserve">Journal of Experimental &amp; Clinical Cancer Research, </w:t>
      </w:r>
      <w:r w:rsidRPr="00F9198C">
        <w:t>vol. 42, no. 1, pp. 1-17, 2023/09/04 2023, doi: 10.1186/s13046-023-02781-3.</w:t>
      </w:r>
    </w:p>
    <w:p w14:paraId="28D274C4" w14:textId="77777777" w:rsidR="00F9198C" w:rsidRPr="00F9198C" w:rsidRDefault="00F9198C" w:rsidP="00F9198C">
      <w:pPr>
        <w:pStyle w:val="EndNoteBibliography"/>
        <w:ind w:left="720" w:hanging="720"/>
      </w:pPr>
      <w:r w:rsidRPr="00F9198C">
        <w:t>[52]</w:t>
      </w:r>
      <w:r w:rsidRPr="00F9198C">
        <w:tab/>
        <w:t>H. Liu</w:t>
      </w:r>
      <w:r w:rsidRPr="00F9198C">
        <w:rPr>
          <w:i/>
        </w:rPr>
        <w:t xml:space="preserve"> et al.</w:t>
      </w:r>
      <w:r w:rsidRPr="00F9198C">
        <w:t xml:space="preserve">, "Targeting DCLK1 attenuates tumor stemness and evokes antitumor immunity in triple-negative breast cancer by inhibiting IL-6/STAT3 signaling," </w:t>
      </w:r>
      <w:r w:rsidRPr="00F9198C">
        <w:rPr>
          <w:i/>
        </w:rPr>
        <w:t xml:space="preserve">Breast Cancer Research, </w:t>
      </w:r>
      <w:r w:rsidRPr="00F9198C">
        <w:t>vol. 25, no. 1, p. 43, 2023/04/17 2023, doi: 10.1186/s13058-023-01642-3.</w:t>
      </w:r>
    </w:p>
    <w:p w14:paraId="1C5CB15F" w14:textId="77777777" w:rsidR="00F9198C" w:rsidRPr="00F9198C" w:rsidRDefault="00F9198C" w:rsidP="00F9198C">
      <w:pPr>
        <w:pStyle w:val="EndNoteBibliography"/>
        <w:ind w:left="720" w:hanging="720"/>
      </w:pPr>
      <w:r w:rsidRPr="00F9198C">
        <w:t>[53]</w:t>
      </w:r>
      <w:r w:rsidRPr="00F9198C">
        <w:tab/>
        <w:t>L. Yao</w:t>
      </w:r>
      <w:r w:rsidRPr="00F9198C">
        <w:rPr>
          <w:i/>
        </w:rPr>
        <w:t xml:space="preserve"> et al.</w:t>
      </w:r>
      <w:r w:rsidRPr="00F9198C">
        <w:t xml:space="preserve">, "KLHL29-mediated DDX3X degradation promotes chemosensitivity by abrogating cell cycle checkpoint in triple-negative breast cancer," </w:t>
      </w:r>
      <w:r w:rsidRPr="00F9198C">
        <w:rPr>
          <w:i/>
        </w:rPr>
        <w:t xml:space="preserve">Oncogene, </w:t>
      </w:r>
      <w:r w:rsidRPr="00F9198C">
        <w:t>vol. 42, no. 47, pp. 3514-3528, 2023/11/01 2023, doi: 10.1038/s41388-023-02858-5.</w:t>
      </w:r>
    </w:p>
    <w:p w14:paraId="05D3BAC8" w14:textId="77777777" w:rsidR="00F9198C" w:rsidRPr="00F9198C" w:rsidRDefault="00F9198C" w:rsidP="00F9198C">
      <w:pPr>
        <w:pStyle w:val="EndNoteBibliography"/>
        <w:ind w:left="720" w:hanging="720"/>
      </w:pPr>
      <w:r w:rsidRPr="00F9198C">
        <w:t>[54]</w:t>
      </w:r>
      <w:r w:rsidRPr="00F9198C">
        <w:tab/>
        <w:t xml:space="preserve">Y. Li, X. Wu, D. Fang, and Y. Luo, "Informing immunotherapy with multi-omics driven machine learning," </w:t>
      </w:r>
      <w:r w:rsidRPr="00F9198C">
        <w:rPr>
          <w:i/>
        </w:rPr>
        <w:t xml:space="preserve">npj Digital Medicine, </w:t>
      </w:r>
      <w:r w:rsidRPr="00F9198C">
        <w:t>vol. 7, no. 1, p. 67, 2024/03/14 2024, doi: 10.1038/s41746-024-01043-6.</w:t>
      </w:r>
    </w:p>
    <w:p w14:paraId="0F044DC8" w14:textId="77777777" w:rsidR="00F9198C" w:rsidRPr="00F9198C" w:rsidRDefault="00F9198C" w:rsidP="00F9198C">
      <w:pPr>
        <w:pStyle w:val="EndNoteBibliography"/>
        <w:ind w:left="720" w:hanging="720"/>
      </w:pPr>
      <w:r w:rsidRPr="00F9198C">
        <w:t>[55]</w:t>
      </w:r>
      <w:r w:rsidRPr="00F9198C">
        <w:tab/>
        <w:t>S. Li</w:t>
      </w:r>
      <w:r w:rsidRPr="00F9198C">
        <w:rPr>
          <w:i/>
        </w:rPr>
        <w:t xml:space="preserve"> et al.</w:t>
      </w:r>
      <w:r w:rsidRPr="00F9198C">
        <w:t xml:space="preserve">, "Artificial intelligence learning landscape of triple-negative breast cancer uncovers new opportunities for enhancing outcomes and immunotherapy responses," </w:t>
      </w:r>
      <w:r w:rsidRPr="00F9198C">
        <w:rPr>
          <w:i/>
        </w:rPr>
        <w:t xml:space="preserve">Journal of Big Data, </w:t>
      </w:r>
      <w:r w:rsidRPr="00F9198C">
        <w:t>vol. 10, no. 1, p. 132, 2023/08/26 2023, doi: 10.1186/s40537-023-00809-1.</w:t>
      </w:r>
    </w:p>
    <w:p w14:paraId="3C05BBFC" w14:textId="77777777" w:rsidR="00F9198C" w:rsidRPr="00F9198C" w:rsidRDefault="00F9198C" w:rsidP="00F9198C">
      <w:pPr>
        <w:pStyle w:val="EndNoteBibliography"/>
        <w:ind w:left="720" w:hanging="720"/>
      </w:pPr>
      <w:r w:rsidRPr="00F9198C">
        <w:t>[56]</w:t>
      </w:r>
      <w:r w:rsidRPr="00F9198C">
        <w:tab/>
        <w:t xml:space="preserve">M. B. Kursa and W. R. Rudnicki, "Feature Selection with the Boruta Package," </w:t>
      </w:r>
      <w:r w:rsidRPr="00F9198C">
        <w:rPr>
          <w:i/>
        </w:rPr>
        <w:t xml:space="preserve">Journal of Statistical Software, </w:t>
      </w:r>
      <w:r w:rsidRPr="00F9198C">
        <w:t>vol. 36, no. 11, pp. 1 - 13, 09/16 2010, doi: 10.18637/jss.v036.i11.</w:t>
      </w:r>
    </w:p>
    <w:p w14:paraId="5AFDB603" w14:textId="77777777" w:rsidR="00F9198C" w:rsidRPr="00F9198C" w:rsidRDefault="00F9198C" w:rsidP="00F9198C">
      <w:pPr>
        <w:pStyle w:val="EndNoteBibliography"/>
        <w:ind w:left="720" w:hanging="720"/>
      </w:pPr>
      <w:r w:rsidRPr="00F9198C">
        <w:t>[57]</w:t>
      </w:r>
      <w:r w:rsidRPr="00F9198C">
        <w:tab/>
        <w:t xml:space="preserve">M. Plaue, "Unsupervised machine learning," in </w:t>
      </w:r>
      <w:r w:rsidRPr="00F9198C">
        <w:rPr>
          <w:i/>
        </w:rPr>
        <w:t>Data Science: An Introduction to Statistics and Machine Learning</w:t>
      </w:r>
      <w:r w:rsidRPr="00F9198C">
        <w:t>, M. Plaue Ed. Berlin, Heidelberg: Springer Berlin Heidelberg, 2023, pp. 249-276.</w:t>
      </w:r>
    </w:p>
    <w:p w14:paraId="78ED54BD" w14:textId="77777777" w:rsidR="00F9198C" w:rsidRPr="00F9198C" w:rsidRDefault="00F9198C" w:rsidP="00F9198C">
      <w:pPr>
        <w:pStyle w:val="EndNoteBibliography"/>
        <w:ind w:left="720" w:hanging="720"/>
      </w:pPr>
      <w:r w:rsidRPr="00F9198C">
        <w:t>[58]</w:t>
      </w:r>
      <w:r w:rsidRPr="00F9198C">
        <w:tab/>
        <w:t xml:space="preserve">U. Qamar and M. S. Raza, "Classification," in </w:t>
      </w:r>
      <w:r w:rsidRPr="00F9198C">
        <w:rPr>
          <w:i/>
        </w:rPr>
        <w:t>Data Science Concepts and Techniques with Applications</w:t>
      </w:r>
      <w:r w:rsidRPr="00F9198C">
        <w:t>, U. Qamar and M. S. Raza Eds. Cham: Springer International Publishing, 2023, pp. 127-166.</w:t>
      </w:r>
    </w:p>
    <w:p w14:paraId="07649D21" w14:textId="77777777" w:rsidR="00F9198C" w:rsidRPr="00F9198C" w:rsidRDefault="00F9198C" w:rsidP="00F9198C">
      <w:pPr>
        <w:pStyle w:val="EndNoteBibliography"/>
        <w:ind w:left="720" w:hanging="720"/>
      </w:pPr>
      <w:r w:rsidRPr="00F9198C">
        <w:t>[59]</w:t>
      </w:r>
      <w:r w:rsidRPr="00F9198C">
        <w:tab/>
        <w:t>X. Song</w:t>
      </w:r>
      <w:r w:rsidRPr="00F9198C">
        <w:rPr>
          <w:i/>
        </w:rPr>
        <w:t xml:space="preserve"> et al.</w:t>
      </w:r>
      <w:r w:rsidRPr="00F9198C">
        <w:t xml:space="preserve">, "Use of ultrasound imaging Omics in predicting molecular typing and assessing the risk of postoperative recurrence in breast cancer," </w:t>
      </w:r>
      <w:r w:rsidRPr="00F9198C">
        <w:rPr>
          <w:i/>
        </w:rPr>
        <w:t xml:space="preserve">BMC Women's Health, </w:t>
      </w:r>
      <w:r w:rsidRPr="00F9198C">
        <w:t>vol. 24, no. 1, p. 380, 2024/07/02 2024, doi: 10.1186/s12905-024-03231-8.</w:t>
      </w:r>
    </w:p>
    <w:p w14:paraId="32431D71" w14:textId="77777777" w:rsidR="00F9198C" w:rsidRPr="00F9198C" w:rsidRDefault="00F9198C" w:rsidP="00F9198C">
      <w:pPr>
        <w:pStyle w:val="EndNoteBibliography"/>
        <w:ind w:left="720" w:hanging="720"/>
      </w:pPr>
      <w:r w:rsidRPr="00F9198C">
        <w:lastRenderedPageBreak/>
        <w:t>[60]</w:t>
      </w:r>
      <w:r w:rsidRPr="00F9198C">
        <w:tab/>
        <w:t xml:space="preserve">G. Lemaître, F. Nogueira, and C. K. Aridas, "Imbalanced-learn: a python toolbox to tackle the curse of imbalanced datasets in machine learning," </w:t>
      </w:r>
      <w:r w:rsidRPr="00F9198C">
        <w:rPr>
          <w:i/>
        </w:rPr>
        <w:t xml:space="preserve">J. Mach. Learn. Res., </w:t>
      </w:r>
      <w:r w:rsidRPr="00F9198C">
        <w:t>vol. 18, no. 1, pp. 559–563, 2017.</w:t>
      </w:r>
    </w:p>
    <w:p w14:paraId="295F2276" w14:textId="77777777" w:rsidR="00F9198C" w:rsidRPr="00F9198C" w:rsidRDefault="00F9198C" w:rsidP="00F9198C">
      <w:pPr>
        <w:pStyle w:val="EndNoteBibliography"/>
        <w:ind w:left="720" w:hanging="720"/>
      </w:pPr>
      <w:r w:rsidRPr="00F9198C">
        <w:t>[61]</w:t>
      </w:r>
      <w:r w:rsidRPr="00F9198C">
        <w:tab/>
        <w:t xml:space="preserve">Z. Qi, H. Wang, and Z. Dong, "Impacts of Dirty Data on Classification and Clustering Models," in </w:t>
      </w:r>
      <w:r w:rsidRPr="00F9198C">
        <w:rPr>
          <w:i/>
        </w:rPr>
        <w:t>Dirty Data Processing for Machine Learning</w:t>
      </w:r>
      <w:r w:rsidRPr="00F9198C">
        <w:t>, Z. Qi, H. Wang, and Z. Dong Eds. Singapore: Springer Nature Singapore, 2024, pp. 7-37.</w:t>
      </w:r>
    </w:p>
    <w:p w14:paraId="280B6CD5" w14:textId="77777777" w:rsidR="00F9198C" w:rsidRPr="00F9198C" w:rsidRDefault="00F9198C" w:rsidP="00F9198C">
      <w:pPr>
        <w:pStyle w:val="EndNoteBibliography"/>
        <w:ind w:left="720" w:hanging="720"/>
      </w:pPr>
      <w:r w:rsidRPr="00F9198C">
        <w:t>[62]</w:t>
      </w:r>
      <w:r w:rsidRPr="00F9198C">
        <w:tab/>
        <w:t xml:space="preserve">M. T. Ribeiro, S. Singh, and C. Guestrin, "" Why should i trust you?" Explaining the predictions of any classifier," in </w:t>
      </w:r>
      <w:r w:rsidRPr="00F9198C">
        <w:rPr>
          <w:i/>
        </w:rPr>
        <w:t>Proceedings of the 22nd ACM SIGKDD international conference on knowledge discovery and data mining</w:t>
      </w:r>
      <w:r w:rsidRPr="00F9198C">
        <w:t xml:space="preserve">, 2016, pp. 1135-1144. </w:t>
      </w:r>
    </w:p>
    <w:p w14:paraId="101757E0" w14:textId="77777777" w:rsidR="00F9198C" w:rsidRPr="00F9198C" w:rsidRDefault="00F9198C" w:rsidP="00F9198C">
      <w:pPr>
        <w:pStyle w:val="EndNoteBibliography"/>
        <w:ind w:left="720" w:hanging="720"/>
      </w:pPr>
      <w:r w:rsidRPr="00F9198C">
        <w:t>[63]</w:t>
      </w:r>
      <w:r w:rsidRPr="00F9198C">
        <w:tab/>
        <w:t>Y. Li</w:t>
      </w:r>
      <w:r w:rsidRPr="00F9198C">
        <w:rPr>
          <w:i/>
        </w:rPr>
        <w:t xml:space="preserve"> et al.</w:t>
      </w:r>
      <w:r w:rsidRPr="00F9198C">
        <w:t xml:space="preserve">, "Recent advances in therapeutic strategies for triple-negative breast cancer," </w:t>
      </w:r>
      <w:r w:rsidRPr="00F9198C">
        <w:rPr>
          <w:i/>
        </w:rPr>
        <w:t xml:space="preserve">Journal of Hematology &amp; Oncology, </w:t>
      </w:r>
      <w:r w:rsidRPr="00F9198C">
        <w:t>vol. 15, no. 1, pp. 1-30, 2022/08/29 2022, doi: 10.1186/s13045-022-01341-0.</w:t>
      </w:r>
    </w:p>
    <w:p w14:paraId="530E1141" w14:textId="77777777" w:rsidR="00F9198C" w:rsidRPr="00F9198C" w:rsidRDefault="00F9198C" w:rsidP="00F9198C">
      <w:pPr>
        <w:pStyle w:val="EndNoteBibliography"/>
        <w:ind w:left="720" w:hanging="720"/>
      </w:pPr>
      <w:r w:rsidRPr="00F9198C">
        <w:t>[64]</w:t>
      </w:r>
      <w:r w:rsidRPr="00F9198C">
        <w:tab/>
        <w:t>S. Zhu</w:t>
      </w:r>
      <w:r w:rsidRPr="00F9198C">
        <w:rPr>
          <w:i/>
        </w:rPr>
        <w:t xml:space="preserve"> et al.</w:t>
      </w:r>
      <w:r w:rsidRPr="00F9198C">
        <w:t xml:space="preserve">, "Recent advances in targeted strategies for triple-negative breast cancer," </w:t>
      </w:r>
      <w:r w:rsidRPr="00F9198C">
        <w:rPr>
          <w:i/>
        </w:rPr>
        <w:t xml:space="preserve">Journal of Hematology &amp; Oncology, </w:t>
      </w:r>
      <w:r w:rsidRPr="00F9198C">
        <w:t>vol. 16, no. 1, pp. 1-36, 2023/08/28 2023, doi: 10.1186/s13045-023-01497-3.</w:t>
      </w:r>
    </w:p>
    <w:p w14:paraId="47540BEA" w14:textId="77777777" w:rsidR="00F9198C" w:rsidRPr="00F9198C" w:rsidRDefault="00F9198C" w:rsidP="00F9198C">
      <w:pPr>
        <w:pStyle w:val="EndNoteBibliography"/>
        <w:ind w:left="720" w:hanging="720"/>
      </w:pPr>
      <w:r w:rsidRPr="00F9198C">
        <w:t>[65]</w:t>
      </w:r>
      <w:r w:rsidRPr="00F9198C">
        <w:tab/>
        <w:t>S. J. Hachey</w:t>
      </w:r>
      <w:r w:rsidRPr="00F9198C">
        <w:rPr>
          <w:i/>
        </w:rPr>
        <w:t xml:space="preserve"> et al.</w:t>
      </w:r>
      <w:r w:rsidRPr="00F9198C">
        <w:t xml:space="preserve">, "Targeting tumor–stromal interactions in triple-negative breast cancer using a human vascularized micro-tumor model," </w:t>
      </w:r>
      <w:r w:rsidRPr="00F9198C">
        <w:rPr>
          <w:i/>
        </w:rPr>
        <w:t xml:space="preserve">Breast Cancer Research, </w:t>
      </w:r>
      <w:r w:rsidRPr="00F9198C">
        <w:t>vol. 26, no. 1, p. 5, 2024/01/05 2024, doi: 10.1186/s13058-023-01760-y.</w:t>
      </w:r>
    </w:p>
    <w:p w14:paraId="0234DC22" w14:textId="77777777" w:rsidR="00F9198C" w:rsidRPr="00F9198C" w:rsidRDefault="00F9198C" w:rsidP="00F9198C">
      <w:pPr>
        <w:pStyle w:val="EndNoteBibliography"/>
        <w:ind w:left="720" w:hanging="720"/>
      </w:pPr>
      <w:r w:rsidRPr="00F9198C">
        <w:t>[66]</w:t>
      </w:r>
      <w:r w:rsidRPr="00F9198C">
        <w:tab/>
        <w:t>M. Dragonetti</w:t>
      </w:r>
      <w:r w:rsidRPr="00F9198C">
        <w:rPr>
          <w:i/>
        </w:rPr>
        <w:t xml:space="preserve"> et al.</w:t>
      </w:r>
      <w:r w:rsidRPr="00F9198C">
        <w:t xml:space="preserve">, "The lncRNAMALAT1-WTAP axis: a novel layer of EMT regulation in hypoxic triple-negative breast cancer," </w:t>
      </w:r>
      <w:r w:rsidRPr="00F9198C">
        <w:rPr>
          <w:i/>
        </w:rPr>
        <w:t xml:space="preserve">Cell Death Discovery, </w:t>
      </w:r>
      <w:r w:rsidRPr="00F9198C">
        <w:t>vol. 10, no. 1, p. 276, 2024/06/11 2024, doi: 10.1038/s41420-024-02058-4.</w:t>
      </w:r>
    </w:p>
    <w:p w14:paraId="3BA58A1A" w14:textId="77777777" w:rsidR="00F9198C" w:rsidRPr="00F9198C" w:rsidRDefault="00F9198C" w:rsidP="00F9198C">
      <w:pPr>
        <w:pStyle w:val="EndNoteBibliography"/>
        <w:ind w:left="720" w:hanging="720"/>
      </w:pPr>
      <w:r w:rsidRPr="00F9198C">
        <w:t>[67]</w:t>
      </w:r>
      <w:r w:rsidRPr="00F9198C">
        <w:tab/>
        <w:t>X. Wang</w:t>
      </w:r>
      <w:r w:rsidRPr="00F9198C">
        <w:rPr>
          <w:i/>
        </w:rPr>
        <w:t xml:space="preserve"> et al.</w:t>
      </w:r>
      <w:r w:rsidRPr="00F9198C">
        <w:t xml:space="preserve">, "Genomic and transcriptomic analyses identify distinctive features of triple-negative inflammatory breast cancer," </w:t>
      </w:r>
      <w:r w:rsidRPr="00F9198C">
        <w:rPr>
          <w:i/>
        </w:rPr>
        <w:t xml:space="preserve">npj Precision Oncology, </w:t>
      </w:r>
      <w:r w:rsidRPr="00F9198C">
        <w:t>vol. 8, no. 1, p. 265, 2024/11/18 2024, doi: 10.1038/s41698-024-00729-0.</w:t>
      </w:r>
    </w:p>
    <w:p w14:paraId="6DA70C16" w14:textId="77777777" w:rsidR="00F9198C" w:rsidRPr="00F9198C" w:rsidRDefault="00F9198C" w:rsidP="00F9198C">
      <w:pPr>
        <w:pStyle w:val="EndNoteBibliography"/>
        <w:ind w:left="720" w:hanging="720"/>
      </w:pPr>
      <w:r w:rsidRPr="00F9198C">
        <w:t>[68]</w:t>
      </w:r>
      <w:r w:rsidRPr="00F9198C">
        <w:tab/>
        <w:t>S. Gong</w:t>
      </w:r>
      <w:r w:rsidRPr="00F9198C">
        <w:rPr>
          <w:i/>
        </w:rPr>
        <w:t xml:space="preserve"> et al.</w:t>
      </w:r>
      <w:r w:rsidRPr="00F9198C">
        <w:t xml:space="preserve">, "Comprehensive analysis of the metabolomics and transcriptomics uncovers the dysregulated network and potential biomarkers of Triple Negative Breast Cancer," </w:t>
      </w:r>
      <w:r w:rsidRPr="00F9198C">
        <w:rPr>
          <w:i/>
        </w:rPr>
        <w:t xml:space="preserve">Journal of Translational Medicine, </w:t>
      </w:r>
      <w:r w:rsidRPr="00F9198C">
        <w:t>vol. 22, no. 1, p. 1016, 2024/11/11 2024, doi: 10.1186/s12967-024-05843-y.</w:t>
      </w:r>
    </w:p>
    <w:p w14:paraId="3FD4DA60" w14:textId="77777777" w:rsidR="00F9198C" w:rsidRPr="00F9198C" w:rsidRDefault="00F9198C" w:rsidP="00F9198C">
      <w:pPr>
        <w:pStyle w:val="EndNoteBibliography"/>
        <w:ind w:left="720" w:hanging="720"/>
      </w:pPr>
      <w:r w:rsidRPr="00F9198C">
        <w:t>[69]</w:t>
      </w:r>
      <w:r w:rsidRPr="00F9198C">
        <w:tab/>
        <w:t>J.-Y. Kan</w:t>
      </w:r>
      <w:r w:rsidRPr="00F9198C">
        <w:rPr>
          <w:i/>
        </w:rPr>
        <w:t xml:space="preserve"> et al.</w:t>
      </w:r>
      <w:r w:rsidRPr="00F9198C">
        <w:t xml:space="preserve">, "Metabolic shifts in lipid utilization and reciprocal interactions within the lung metastatic niche of triple-negative breast cancer revealed by spatial multi-omics," </w:t>
      </w:r>
      <w:r w:rsidRPr="00F9198C">
        <w:rPr>
          <w:i/>
        </w:rPr>
        <w:t xml:space="preserve">Cell Death &amp; Disease, </w:t>
      </w:r>
      <w:r w:rsidRPr="00F9198C">
        <w:t>vol. 15, no. 12, p. 899, 2024/12/18 2024, doi: 10.1038/s41419-024-07205-4.</w:t>
      </w:r>
    </w:p>
    <w:p w14:paraId="4119C668" w14:textId="77777777" w:rsidR="00F9198C" w:rsidRPr="00F9198C" w:rsidRDefault="00F9198C" w:rsidP="00F9198C">
      <w:pPr>
        <w:pStyle w:val="EndNoteBibliography"/>
        <w:ind w:left="720" w:hanging="720"/>
      </w:pPr>
      <w:r w:rsidRPr="00F9198C">
        <w:t>[70]</w:t>
      </w:r>
      <w:r w:rsidRPr="00F9198C">
        <w:tab/>
        <w:t xml:space="preserve">C.-J. Lin, W.-X. Xiao, T. Fu, X. Jin, Z.-M. Shao, and G.-H. Di, "Calcifications in triple-negative breast cancer: Molecular features and treatment strategies," </w:t>
      </w:r>
      <w:r w:rsidRPr="00F9198C">
        <w:rPr>
          <w:i/>
        </w:rPr>
        <w:t xml:space="preserve">npj Breast Cancer, </w:t>
      </w:r>
      <w:r w:rsidRPr="00F9198C">
        <w:t>vol. 9, no. 1, p. 26, 2023/04/15 2023, doi: 10.1038/s41523-023-00531-4.</w:t>
      </w:r>
    </w:p>
    <w:p w14:paraId="793380E0" w14:textId="77777777" w:rsidR="00F9198C" w:rsidRPr="00F9198C" w:rsidRDefault="00F9198C" w:rsidP="00F9198C">
      <w:pPr>
        <w:pStyle w:val="EndNoteBibliography"/>
        <w:ind w:left="720" w:hanging="720"/>
      </w:pPr>
      <w:r w:rsidRPr="00F9198C">
        <w:t>[71]</w:t>
      </w:r>
      <w:r w:rsidRPr="00F9198C">
        <w:tab/>
        <w:t>Y. Z. Jiang</w:t>
      </w:r>
      <w:r w:rsidRPr="00F9198C">
        <w:rPr>
          <w:i/>
        </w:rPr>
        <w:t xml:space="preserve"> et al.</w:t>
      </w:r>
      <w:r w:rsidRPr="00F9198C">
        <w:t xml:space="preserve">, "Genomic and Transcriptomic Landscape of Triple-Negative Breast Cancers: Subtypes and Treatment Strategies," (in eng), </w:t>
      </w:r>
      <w:r w:rsidRPr="00F9198C">
        <w:rPr>
          <w:i/>
        </w:rPr>
        <w:t xml:space="preserve">Cancer Cell, </w:t>
      </w:r>
      <w:r w:rsidRPr="00F9198C">
        <w:t>vol. 35, no. 3, pp. 428-440.e5, Mar 18 2019, doi: 10.1016/j.ccell.2019.02.001.</w:t>
      </w:r>
    </w:p>
    <w:p w14:paraId="596A3CC3" w14:textId="77777777" w:rsidR="00F9198C" w:rsidRPr="00F9198C" w:rsidRDefault="00F9198C" w:rsidP="00F9198C">
      <w:pPr>
        <w:pStyle w:val="EndNoteBibliography"/>
        <w:ind w:left="720" w:hanging="720"/>
      </w:pPr>
      <w:r w:rsidRPr="00F9198C">
        <w:t>[72]</w:t>
      </w:r>
      <w:r w:rsidRPr="00F9198C">
        <w:tab/>
        <w:t>B. Ouyang</w:t>
      </w:r>
      <w:r w:rsidRPr="00F9198C">
        <w:rPr>
          <w:i/>
        </w:rPr>
        <w:t xml:space="preserve"> et al.</w:t>
      </w:r>
      <w:r w:rsidRPr="00F9198C">
        <w:t xml:space="preserve">, "AI-powered omics-based drug pair discovery for pyroptosis therapy targeting triple-negative breast cancer," </w:t>
      </w:r>
      <w:r w:rsidRPr="00F9198C">
        <w:rPr>
          <w:i/>
        </w:rPr>
        <w:t xml:space="preserve">Nature Communications, </w:t>
      </w:r>
      <w:r w:rsidRPr="00F9198C">
        <w:t>vol. 15, no. 1, p. 7560, 2024/08/30 2024, doi: 10.1038/s41467-024-51980-9.</w:t>
      </w:r>
    </w:p>
    <w:p w14:paraId="372FB688" w14:textId="77777777" w:rsidR="00F9198C" w:rsidRPr="00F9198C" w:rsidRDefault="00F9198C" w:rsidP="00F9198C">
      <w:pPr>
        <w:pStyle w:val="EndNoteBibliography"/>
        <w:ind w:left="720" w:hanging="720"/>
      </w:pPr>
      <w:r w:rsidRPr="00F9198C">
        <w:t>[73]</w:t>
      </w:r>
      <w:r w:rsidRPr="00F9198C">
        <w:tab/>
        <w:t>E. V. Egeland</w:t>
      </w:r>
      <w:r w:rsidRPr="00F9198C">
        <w:rPr>
          <w:i/>
        </w:rPr>
        <w:t xml:space="preserve"> et al.</w:t>
      </w:r>
      <w:r w:rsidRPr="00F9198C">
        <w:t xml:space="preserve">, "The SRC-family serves as a therapeutic target in triple negative breast cancer with acquired resistance to chemotherapy," </w:t>
      </w:r>
      <w:r w:rsidRPr="00F9198C">
        <w:rPr>
          <w:i/>
        </w:rPr>
        <w:t xml:space="preserve">British Journal of Cancer, </w:t>
      </w:r>
      <w:r w:rsidRPr="00F9198C">
        <w:t>vol. 131, no. 10, pp. 1656-1667, 2024/11/01 2024, doi: 10.1038/s41416-024-02875-5.</w:t>
      </w:r>
    </w:p>
    <w:p w14:paraId="654DC671" w14:textId="77777777" w:rsidR="00F9198C" w:rsidRPr="00F9198C" w:rsidRDefault="00F9198C" w:rsidP="00F9198C">
      <w:pPr>
        <w:pStyle w:val="EndNoteBibliography"/>
        <w:ind w:left="720" w:hanging="720"/>
      </w:pPr>
      <w:r w:rsidRPr="00F9198C">
        <w:t>[74]</w:t>
      </w:r>
      <w:r w:rsidRPr="00F9198C">
        <w:tab/>
        <w:t xml:space="preserve">Z. Huang, J. Wang, B. Sun, M. Qi, S. Gao, and H. Liu, "Neutrophil extracellular trap-associated risk index for predicting outcomes and response to Wnt signaling inhibitors in triple-negative breast cancer," </w:t>
      </w:r>
      <w:r w:rsidRPr="00F9198C">
        <w:rPr>
          <w:i/>
        </w:rPr>
        <w:t xml:space="preserve">Scientific Reports, </w:t>
      </w:r>
      <w:r w:rsidRPr="00F9198C">
        <w:t>vol. 14, no. 1, p. 4232, 2024/02/20 2024, doi: 10.1038/s41598-024-54888-y.</w:t>
      </w:r>
    </w:p>
    <w:p w14:paraId="6075218C" w14:textId="77777777" w:rsidR="00F9198C" w:rsidRPr="00F9198C" w:rsidRDefault="00F9198C" w:rsidP="00F9198C">
      <w:pPr>
        <w:pStyle w:val="EndNoteBibliography"/>
        <w:ind w:left="720" w:hanging="720"/>
      </w:pPr>
      <w:r w:rsidRPr="00F9198C">
        <w:t>[75]</w:t>
      </w:r>
      <w:r w:rsidRPr="00F9198C">
        <w:tab/>
        <w:t>W. Yang</w:t>
      </w:r>
      <w:r w:rsidRPr="00F9198C">
        <w:rPr>
          <w:i/>
        </w:rPr>
        <w:t xml:space="preserve"> et al.</w:t>
      </w:r>
      <w:r w:rsidRPr="00F9198C">
        <w:t xml:space="preserve">, "Targeting SNRNP200-induced splicing dysregulation offers an immunotherapy opportunity for glycolytic triple-negative breast cancer," </w:t>
      </w:r>
      <w:r w:rsidRPr="00F9198C">
        <w:rPr>
          <w:i/>
        </w:rPr>
        <w:t xml:space="preserve">Cell Discovery, </w:t>
      </w:r>
      <w:r w:rsidRPr="00F9198C">
        <w:t>vol. 10, no. 1, p. 96, 2024/09/17 2024, doi: 10.1038/s41421-024-00715-7.</w:t>
      </w:r>
    </w:p>
    <w:p w14:paraId="508B7B45" w14:textId="1272FD89"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record-ids&gt;&lt;/item&gt;&lt;/Libraries&gt;"/>
  </w:docVars>
  <w:rsids>
    <w:rsidRoot w:val="00647E55"/>
    <w:rsid w:val="000003E3"/>
    <w:rsid w:val="000008B2"/>
    <w:rsid w:val="000027B5"/>
    <w:rsid w:val="00002A80"/>
    <w:rsid w:val="00002B72"/>
    <w:rsid w:val="00002FC4"/>
    <w:rsid w:val="00003836"/>
    <w:rsid w:val="000048A8"/>
    <w:rsid w:val="00005015"/>
    <w:rsid w:val="0000702C"/>
    <w:rsid w:val="000102B7"/>
    <w:rsid w:val="00011B05"/>
    <w:rsid w:val="00011C91"/>
    <w:rsid w:val="000138F7"/>
    <w:rsid w:val="00014383"/>
    <w:rsid w:val="000143A0"/>
    <w:rsid w:val="00014818"/>
    <w:rsid w:val="00014DFB"/>
    <w:rsid w:val="0001605E"/>
    <w:rsid w:val="00024577"/>
    <w:rsid w:val="000250AA"/>
    <w:rsid w:val="00025EB7"/>
    <w:rsid w:val="00026FEF"/>
    <w:rsid w:val="000279BC"/>
    <w:rsid w:val="00027B15"/>
    <w:rsid w:val="00030F5E"/>
    <w:rsid w:val="000319E5"/>
    <w:rsid w:val="00031D13"/>
    <w:rsid w:val="0003443F"/>
    <w:rsid w:val="00035977"/>
    <w:rsid w:val="00035C81"/>
    <w:rsid w:val="000363A8"/>
    <w:rsid w:val="0003787F"/>
    <w:rsid w:val="00041AF9"/>
    <w:rsid w:val="00042841"/>
    <w:rsid w:val="00043151"/>
    <w:rsid w:val="00043252"/>
    <w:rsid w:val="000434E9"/>
    <w:rsid w:val="00043B1A"/>
    <w:rsid w:val="00050ADE"/>
    <w:rsid w:val="0005274D"/>
    <w:rsid w:val="00052CB1"/>
    <w:rsid w:val="00056252"/>
    <w:rsid w:val="00056524"/>
    <w:rsid w:val="00056C1F"/>
    <w:rsid w:val="00060C34"/>
    <w:rsid w:val="000616DD"/>
    <w:rsid w:val="0006247F"/>
    <w:rsid w:val="000631A4"/>
    <w:rsid w:val="000639F1"/>
    <w:rsid w:val="000642E7"/>
    <w:rsid w:val="000649CF"/>
    <w:rsid w:val="00065368"/>
    <w:rsid w:val="00065885"/>
    <w:rsid w:val="0006667F"/>
    <w:rsid w:val="00067F93"/>
    <w:rsid w:val="00070664"/>
    <w:rsid w:val="0007213E"/>
    <w:rsid w:val="000749AE"/>
    <w:rsid w:val="00076237"/>
    <w:rsid w:val="0007638C"/>
    <w:rsid w:val="00076978"/>
    <w:rsid w:val="00076CE4"/>
    <w:rsid w:val="00077D6C"/>
    <w:rsid w:val="00081DB5"/>
    <w:rsid w:val="00081EBA"/>
    <w:rsid w:val="00082406"/>
    <w:rsid w:val="00082C28"/>
    <w:rsid w:val="000833A7"/>
    <w:rsid w:val="00083A9A"/>
    <w:rsid w:val="0008487F"/>
    <w:rsid w:val="00085216"/>
    <w:rsid w:val="00085F75"/>
    <w:rsid w:val="00087DCD"/>
    <w:rsid w:val="00090A34"/>
    <w:rsid w:val="00090A9D"/>
    <w:rsid w:val="00091723"/>
    <w:rsid w:val="000919D0"/>
    <w:rsid w:val="00092C26"/>
    <w:rsid w:val="000933A8"/>
    <w:rsid w:val="0009392D"/>
    <w:rsid w:val="0009565F"/>
    <w:rsid w:val="00096FBA"/>
    <w:rsid w:val="000A03EF"/>
    <w:rsid w:val="000A1237"/>
    <w:rsid w:val="000A1FE1"/>
    <w:rsid w:val="000A60D7"/>
    <w:rsid w:val="000A6345"/>
    <w:rsid w:val="000A64B4"/>
    <w:rsid w:val="000A7CAA"/>
    <w:rsid w:val="000B0667"/>
    <w:rsid w:val="000B2AB6"/>
    <w:rsid w:val="000B4324"/>
    <w:rsid w:val="000B445C"/>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617"/>
    <w:rsid w:val="000D5F8B"/>
    <w:rsid w:val="000E023E"/>
    <w:rsid w:val="000E0604"/>
    <w:rsid w:val="000E075F"/>
    <w:rsid w:val="000E0AF0"/>
    <w:rsid w:val="000E0DB3"/>
    <w:rsid w:val="000E1F51"/>
    <w:rsid w:val="000E3252"/>
    <w:rsid w:val="000E49B3"/>
    <w:rsid w:val="000E5DDA"/>
    <w:rsid w:val="000E62D7"/>
    <w:rsid w:val="000E7469"/>
    <w:rsid w:val="000F0152"/>
    <w:rsid w:val="000F0DB7"/>
    <w:rsid w:val="000F0E28"/>
    <w:rsid w:val="000F42D9"/>
    <w:rsid w:val="000F53AE"/>
    <w:rsid w:val="000F6FEE"/>
    <w:rsid w:val="00100D32"/>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4006"/>
    <w:rsid w:val="001243E7"/>
    <w:rsid w:val="00124A0D"/>
    <w:rsid w:val="00124F9E"/>
    <w:rsid w:val="00125863"/>
    <w:rsid w:val="00125FA4"/>
    <w:rsid w:val="00126961"/>
    <w:rsid w:val="0013057C"/>
    <w:rsid w:val="00131265"/>
    <w:rsid w:val="00131297"/>
    <w:rsid w:val="00131DF4"/>
    <w:rsid w:val="00132965"/>
    <w:rsid w:val="0013315C"/>
    <w:rsid w:val="00134923"/>
    <w:rsid w:val="001375FC"/>
    <w:rsid w:val="0013775C"/>
    <w:rsid w:val="001401D4"/>
    <w:rsid w:val="0014043F"/>
    <w:rsid w:val="001417DF"/>
    <w:rsid w:val="00142D13"/>
    <w:rsid w:val="00142EE0"/>
    <w:rsid w:val="00144AB6"/>
    <w:rsid w:val="00145C9D"/>
    <w:rsid w:val="00147A51"/>
    <w:rsid w:val="00151771"/>
    <w:rsid w:val="001517A5"/>
    <w:rsid w:val="00152D3F"/>
    <w:rsid w:val="00153DCD"/>
    <w:rsid w:val="0015439A"/>
    <w:rsid w:val="00155BE6"/>
    <w:rsid w:val="00156E82"/>
    <w:rsid w:val="0015742E"/>
    <w:rsid w:val="00157DD8"/>
    <w:rsid w:val="00160847"/>
    <w:rsid w:val="00161C26"/>
    <w:rsid w:val="00161DA0"/>
    <w:rsid w:val="00161FA9"/>
    <w:rsid w:val="001626DF"/>
    <w:rsid w:val="0017041C"/>
    <w:rsid w:val="00170BF3"/>
    <w:rsid w:val="00170D94"/>
    <w:rsid w:val="00170ECF"/>
    <w:rsid w:val="00171569"/>
    <w:rsid w:val="0017212B"/>
    <w:rsid w:val="0017313E"/>
    <w:rsid w:val="00174822"/>
    <w:rsid w:val="00175A75"/>
    <w:rsid w:val="00175E9E"/>
    <w:rsid w:val="00176472"/>
    <w:rsid w:val="00176CE8"/>
    <w:rsid w:val="0018038F"/>
    <w:rsid w:val="00180AC2"/>
    <w:rsid w:val="00182237"/>
    <w:rsid w:val="00182615"/>
    <w:rsid w:val="00182EFE"/>
    <w:rsid w:val="001830A3"/>
    <w:rsid w:val="00185DC3"/>
    <w:rsid w:val="00186A0A"/>
    <w:rsid w:val="001902D3"/>
    <w:rsid w:val="001928B0"/>
    <w:rsid w:val="00195AF1"/>
    <w:rsid w:val="0019623E"/>
    <w:rsid w:val="00197E0A"/>
    <w:rsid w:val="00197F9F"/>
    <w:rsid w:val="001A0215"/>
    <w:rsid w:val="001A1245"/>
    <w:rsid w:val="001A32BC"/>
    <w:rsid w:val="001A3531"/>
    <w:rsid w:val="001A3DC1"/>
    <w:rsid w:val="001A3F12"/>
    <w:rsid w:val="001A41FE"/>
    <w:rsid w:val="001A4326"/>
    <w:rsid w:val="001A46C3"/>
    <w:rsid w:val="001A4A52"/>
    <w:rsid w:val="001A4D93"/>
    <w:rsid w:val="001A4E7D"/>
    <w:rsid w:val="001A6F19"/>
    <w:rsid w:val="001B1170"/>
    <w:rsid w:val="001B1321"/>
    <w:rsid w:val="001B3ABA"/>
    <w:rsid w:val="001B4FB7"/>
    <w:rsid w:val="001B505C"/>
    <w:rsid w:val="001B606D"/>
    <w:rsid w:val="001B65EC"/>
    <w:rsid w:val="001B7647"/>
    <w:rsid w:val="001B7CD1"/>
    <w:rsid w:val="001C00B9"/>
    <w:rsid w:val="001C0A5F"/>
    <w:rsid w:val="001C0B57"/>
    <w:rsid w:val="001C26F0"/>
    <w:rsid w:val="001C54EA"/>
    <w:rsid w:val="001C5E5E"/>
    <w:rsid w:val="001C7118"/>
    <w:rsid w:val="001C7AF4"/>
    <w:rsid w:val="001C7E53"/>
    <w:rsid w:val="001D0710"/>
    <w:rsid w:val="001D2F9F"/>
    <w:rsid w:val="001D305A"/>
    <w:rsid w:val="001D5443"/>
    <w:rsid w:val="001D7700"/>
    <w:rsid w:val="001E02AA"/>
    <w:rsid w:val="001E0B2B"/>
    <w:rsid w:val="001E318B"/>
    <w:rsid w:val="001E38DC"/>
    <w:rsid w:val="001E3B34"/>
    <w:rsid w:val="001E4A11"/>
    <w:rsid w:val="001E56DF"/>
    <w:rsid w:val="001E5E40"/>
    <w:rsid w:val="001E6491"/>
    <w:rsid w:val="001E6D23"/>
    <w:rsid w:val="001E791C"/>
    <w:rsid w:val="001E7DC9"/>
    <w:rsid w:val="001F01AC"/>
    <w:rsid w:val="001F15AD"/>
    <w:rsid w:val="001F1C98"/>
    <w:rsid w:val="001F30D5"/>
    <w:rsid w:val="001F3B68"/>
    <w:rsid w:val="001F42E5"/>
    <w:rsid w:val="001F5D58"/>
    <w:rsid w:val="001F5D8E"/>
    <w:rsid w:val="001F6089"/>
    <w:rsid w:val="001F738E"/>
    <w:rsid w:val="001F7554"/>
    <w:rsid w:val="00200EC4"/>
    <w:rsid w:val="00202278"/>
    <w:rsid w:val="00203498"/>
    <w:rsid w:val="00204B9A"/>
    <w:rsid w:val="002050C7"/>
    <w:rsid w:val="0020768E"/>
    <w:rsid w:val="0020792E"/>
    <w:rsid w:val="00207C48"/>
    <w:rsid w:val="00210EA9"/>
    <w:rsid w:val="0021101C"/>
    <w:rsid w:val="00212465"/>
    <w:rsid w:val="00212811"/>
    <w:rsid w:val="002134EE"/>
    <w:rsid w:val="00214C49"/>
    <w:rsid w:val="00215FD2"/>
    <w:rsid w:val="002167ED"/>
    <w:rsid w:val="00216A0B"/>
    <w:rsid w:val="002207C0"/>
    <w:rsid w:val="002215E0"/>
    <w:rsid w:val="0022216E"/>
    <w:rsid w:val="00222720"/>
    <w:rsid w:val="00225723"/>
    <w:rsid w:val="0022588E"/>
    <w:rsid w:val="0022599E"/>
    <w:rsid w:val="0022624A"/>
    <w:rsid w:val="00227B20"/>
    <w:rsid w:val="00231C83"/>
    <w:rsid w:val="00231E76"/>
    <w:rsid w:val="0023299B"/>
    <w:rsid w:val="0023347B"/>
    <w:rsid w:val="002339F2"/>
    <w:rsid w:val="00234B32"/>
    <w:rsid w:val="00234D64"/>
    <w:rsid w:val="002352CF"/>
    <w:rsid w:val="00235320"/>
    <w:rsid w:val="002356BC"/>
    <w:rsid w:val="00235C29"/>
    <w:rsid w:val="00237D82"/>
    <w:rsid w:val="00240F4D"/>
    <w:rsid w:val="002418C9"/>
    <w:rsid w:val="00242582"/>
    <w:rsid w:val="00244960"/>
    <w:rsid w:val="0025194B"/>
    <w:rsid w:val="002532E5"/>
    <w:rsid w:val="00255A54"/>
    <w:rsid w:val="00256425"/>
    <w:rsid w:val="00260FEA"/>
    <w:rsid w:val="002611B5"/>
    <w:rsid w:val="00262A2A"/>
    <w:rsid w:val="002632F5"/>
    <w:rsid w:val="002634C3"/>
    <w:rsid w:val="00263A52"/>
    <w:rsid w:val="00264E2F"/>
    <w:rsid w:val="00265828"/>
    <w:rsid w:val="00265857"/>
    <w:rsid w:val="0026755E"/>
    <w:rsid w:val="00267B44"/>
    <w:rsid w:val="002703BA"/>
    <w:rsid w:val="002703CE"/>
    <w:rsid w:val="00270409"/>
    <w:rsid w:val="0027126E"/>
    <w:rsid w:val="002725F6"/>
    <w:rsid w:val="002729A1"/>
    <w:rsid w:val="00273E01"/>
    <w:rsid w:val="00276E09"/>
    <w:rsid w:val="00277E22"/>
    <w:rsid w:val="0028059E"/>
    <w:rsid w:val="00281921"/>
    <w:rsid w:val="00281CE8"/>
    <w:rsid w:val="002876E8"/>
    <w:rsid w:val="00291FEB"/>
    <w:rsid w:val="00292F93"/>
    <w:rsid w:val="00293B09"/>
    <w:rsid w:val="00294025"/>
    <w:rsid w:val="00294A2A"/>
    <w:rsid w:val="00296FE6"/>
    <w:rsid w:val="002972CE"/>
    <w:rsid w:val="00297B73"/>
    <w:rsid w:val="00297DC8"/>
    <w:rsid w:val="002A0E40"/>
    <w:rsid w:val="002A1565"/>
    <w:rsid w:val="002A26F3"/>
    <w:rsid w:val="002A39FE"/>
    <w:rsid w:val="002A7A41"/>
    <w:rsid w:val="002B0C26"/>
    <w:rsid w:val="002B0F7D"/>
    <w:rsid w:val="002B13B4"/>
    <w:rsid w:val="002B14F8"/>
    <w:rsid w:val="002B255B"/>
    <w:rsid w:val="002B30F3"/>
    <w:rsid w:val="002B42DA"/>
    <w:rsid w:val="002B53F0"/>
    <w:rsid w:val="002B7281"/>
    <w:rsid w:val="002C0AA6"/>
    <w:rsid w:val="002C2151"/>
    <w:rsid w:val="002C29F0"/>
    <w:rsid w:val="002C3E2C"/>
    <w:rsid w:val="002C3EBF"/>
    <w:rsid w:val="002C536E"/>
    <w:rsid w:val="002C5502"/>
    <w:rsid w:val="002C59CB"/>
    <w:rsid w:val="002C5A07"/>
    <w:rsid w:val="002C5E90"/>
    <w:rsid w:val="002C6158"/>
    <w:rsid w:val="002C7585"/>
    <w:rsid w:val="002D01F0"/>
    <w:rsid w:val="002D0E5B"/>
    <w:rsid w:val="002D190B"/>
    <w:rsid w:val="002D2266"/>
    <w:rsid w:val="002D2276"/>
    <w:rsid w:val="002D2C05"/>
    <w:rsid w:val="002D3E5C"/>
    <w:rsid w:val="002D4985"/>
    <w:rsid w:val="002D4AF8"/>
    <w:rsid w:val="002E0ABA"/>
    <w:rsid w:val="002F0089"/>
    <w:rsid w:val="002F18F3"/>
    <w:rsid w:val="002F238D"/>
    <w:rsid w:val="002F23ED"/>
    <w:rsid w:val="002F407E"/>
    <w:rsid w:val="002F4883"/>
    <w:rsid w:val="002F5191"/>
    <w:rsid w:val="002F651C"/>
    <w:rsid w:val="002F76DB"/>
    <w:rsid w:val="003003D6"/>
    <w:rsid w:val="003035DF"/>
    <w:rsid w:val="00306890"/>
    <w:rsid w:val="003070EF"/>
    <w:rsid w:val="0030714F"/>
    <w:rsid w:val="00307B80"/>
    <w:rsid w:val="00310C33"/>
    <w:rsid w:val="00311585"/>
    <w:rsid w:val="00311DC2"/>
    <w:rsid w:val="00311F19"/>
    <w:rsid w:val="00313FF7"/>
    <w:rsid w:val="003141C7"/>
    <w:rsid w:val="00314258"/>
    <w:rsid w:val="00314812"/>
    <w:rsid w:val="00316461"/>
    <w:rsid w:val="003211AF"/>
    <w:rsid w:val="00321FC4"/>
    <w:rsid w:val="00322D3C"/>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50329"/>
    <w:rsid w:val="00351F8E"/>
    <w:rsid w:val="0035438A"/>
    <w:rsid w:val="0035749B"/>
    <w:rsid w:val="00361083"/>
    <w:rsid w:val="0036196D"/>
    <w:rsid w:val="00361EA2"/>
    <w:rsid w:val="00363635"/>
    <w:rsid w:val="0036366B"/>
    <w:rsid w:val="003640CC"/>
    <w:rsid w:val="003669A3"/>
    <w:rsid w:val="00366E50"/>
    <w:rsid w:val="00367942"/>
    <w:rsid w:val="0037035C"/>
    <w:rsid w:val="003709C8"/>
    <w:rsid w:val="003713D8"/>
    <w:rsid w:val="00371D1E"/>
    <w:rsid w:val="003724D3"/>
    <w:rsid w:val="003742D7"/>
    <w:rsid w:val="003743F1"/>
    <w:rsid w:val="003768F4"/>
    <w:rsid w:val="00376A27"/>
    <w:rsid w:val="003779BC"/>
    <w:rsid w:val="00380012"/>
    <w:rsid w:val="00380774"/>
    <w:rsid w:val="00381457"/>
    <w:rsid w:val="003839E1"/>
    <w:rsid w:val="00385A13"/>
    <w:rsid w:val="00390841"/>
    <w:rsid w:val="00391192"/>
    <w:rsid w:val="00391B0D"/>
    <w:rsid w:val="003938BD"/>
    <w:rsid w:val="00393FBA"/>
    <w:rsid w:val="0039434B"/>
    <w:rsid w:val="003946F6"/>
    <w:rsid w:val="00395A2F"/>
    <w:rsid w:val="00395C65"/>
    <w:rsid w:val="003A19A9"/>
    <w:rsid w:val="003A1F65"/>
    <w:rsid w:val="003A23ED"/>
    <w:rsid w:val="003A3093"/>
    <w:rsid w:val="003A3793"/>
    <w:rsid w:val="003A4359"/>
    <w:rsid w:val="003A6157"/>
    <w:rsid w:val="003A7C2D"/>
    <w:rsid w:val="003B0447"/>
    <w:rsid w:val="003B0A0D"/>
    <w:rsid w:val="003B0A55"/>
    <w:rsid w:val="003B2B23"/>
    <w:rsid w:val="003C0702"/>
    <w:rsid w:val="003C1364"/>
    <w:rsid w:val="003C19EA"/>
    <w:rsid w:val="003C1B40"/>
    <w:rsid w:val="003C1F4C"/>
    <w:rsid w:val="003C2B46"/>
    <w:rsid w:val="003C5529"/>
    <w:rsid w:val="003C5C43"/>
    <w:rsid w:val="003C5C81"/>
    <w:rsid w:val="003C777A"/>
    <w:rsid w:val="003C7AD4"/>
    <w:rsid w:val="003D3100"/>
    <w:rsid w:val="003D5D14"/>
    <w:rsid w:val="003D6536"/>
    <w:rsid w:val="003D688E"/>
    <w:rsid w:val="003D6D06"/>
    <w:rsid w:val="003D79F9"/>
    <w:rsid w:val="003D79FA"/>
    <w:rsid w:val="003D7A6D"/>
    <w:rsid w:val="003D7CB9"/>
    <w:rsid w:val="003E17EA"/>
    <w:rsid w:val="003E23D7"/>
    <w:rsid w:val="003E2E2A"/>
    <w:rsid w:val="003E578D"/>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CAE"/>
    <w:rsid w:val="00425B1E"/>
    <w:rsid w:val="00425BDF"/>
    <w:rsid w:val="00425FA3"/>
    <w:rsid w:val="00427035"/>
    <w:rsid w:val="00427758"/>
    <w:rsid w:val="0043155B"/>
    <w:rsid w:val="004329F7"/>
    <w:rsid w:val="00433529"/>
    <w:rsid w:val="0043397C"/>
    <w:rsid w:val="00437739"/>
    <w:rsid w:val="00437FAC"/>
    <w:rsid w:val="00440058"/>
    <w:rsid w:val="004405CB"/>
    <w:rsid w:val="00440A5C"/>
    <w:rsid w:val="00441711"/>
    <w:rsid w:val="00442A35"/>
    <w:rsid w:val="00442BD2"/>
    <w:rsid w:val="004433D4"/>
    <w:rsid w:val="004434C7"/>
    <w:rsid w:val="004439A1"/>
    <w:rsid w:val="00444E62"/>
    <w:rsid w:val="00446323"/>
    <w:rsid w:val="00446A87"/>
    <w:rsid w:val="0045197D"/>
    <w:rsid w:val="00451E3C"/>
    <w:rsid w:val="00453F2A"/>
    <w:rsid w:val="00454117"/>
    <w:rsid w:val="00454B41"/>
    <w:rsid w:val="00455387"/>
    <w:rsid w:val="0045682B"/>
    <w:rsid w:val="00456BEC"/>
    <w:rsid w:val="00456C47"/>
    <w:rsid w:val="00457A92"/>
    <w:rsid w:val="004609C1"/>
    <w:rsid w:val="00460E69"/>
    <w:rsid w:val="00461BB9"/>
    <w:rsid w:val="00463AB0"/>
    <w:rsid w:val="0046433F"/>
    <w:rsid w:val="004644B8"/>
    <w:rsid w:val="00465F84"/>
    <w:rsid w:val="00471415"/>
    <w:rsid w:val="00472875"/>
    <w:rsid w:val="004775C4"/>
    <w:rsid w:val="00477F64"/>
    <w:rsid w:val="004825CF"/>
    <w:rsid w:val="004827B0"/>
    <w:rsid w:val="00483002"/>
    <w:rsid w:val="00484A38"/>
    <w:rsid w:val="004854DD"/>
    <w:rsid w:val="00490F8F"/>
    <w:rsid w:val="004911E4"/>
    <w:rsid w:val="00491A7C"/>
    <w:rsid w:val="00491E2E"/>
    <w:rsid w:val="00492770"/>
    <w:rsid w:val="004931FF"/>
    <w:rsid w:val="0049354F"/>
    <w:rsid w:val="00495AFA"/>
    <w:rsid w:val="00495DC6"/>
    <w:rsid w:val="00496255"/>
    <w:rsid w:val="00496E2F"/>
    <w:rsid w:val="00497FD3"/>
    <w:rsid w:val="004A18BF"/>
    <w:rsid w:val="004A35CD"/>
    <w:rsid w:val="004A3A29"/>
    <w:rsid w:val="004A47E0"/>
    <w:rsid w:val="004A4DD0"/>
    <w:rsid w:val="004A5384"/>
    <w:rsid w:val="004A5417"/>
    <w:rsid w:val="004A6FB3"/>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1AF8"/>
    <w:rsid w:val="004D2053"/>
    <w:rsid w:val="004D2E04"/>
    <w:rsid w:val="004D2EF2"/>
    <w:rsid w:val="004D337C"/>
    <w:rsid w:val="004D3687"/>
    <w:rsid w:val="004D4895"/>
    <w:rsid w:val="004D58D3"/>
    <w:rsid w:val="004E21AE"/>
    <w:rsid w:val="004E38A2"/>
    <w:rsid w:val="004E724A"/>
    <w:rsid w:val="004F046B"/>
    <w:rsid w:val="004F39E8"/>
    <w:rsid w:val="004F3AE2"/>
    <w:rsid w:val="004F3B78"/>
    <w:rsid w:val="004F40D1"/>
    <w:rsid w:val="004F4481"/>
    <w:rsid w:val="004F6056"/>
    <w:rsid w:val="004F7437"/>
    <w:rsid w:val="0050034A"/>
    <w:rsid w:val="00500C9E"/>
    <w:rsid w:val="00502E2D"/>
    <w:rsid w:val="00503DA0"/>
    <w:rsid w:val="00504688"/>
    <w:rsid w:val="005047C6"/>
    <w:rsid w:val="0050591B"/>
    <w:rsid w:val="00506A1A"/>
    <w:rsid w:val="005100D2"/>
    <w:rsid w:val="005129EB"/>
    <w:rsid w:val="005135D5"/>
    <w:rsid w:val="005145C5"/>
    <w:rsid w:val="00520B1B"/>
    <w:rsid w:val="00520C12"/>
    <w:rsid w:val="00523045"/>
    <w:rsid w:val="00523A54"/>
    <w:rsid w:val="0052495C"/>
    <w:rsid w:val="005249E8"/>
    <w:rsid w:val="00525424"/>
    <w:rsid w:val="00527FA9"/>
    <w:rsid w:val="00533812"/>
    <w:rsid w:val="00534840"/>
    <w:rsid w:val="00534ACC"/>
    <w:rsid w:val="00534E5B"/>
    <w:rsid w:val="005362AF"/>
    <w:rsid w:val="00536EEF"/>
    <w:rsid w:val="00542585"/>
    <w:rsid w:val="00543D69"/>
    <w:rsid w:val="00545ADA"/>
    <w:rsid w:val="00550199"/>
    <w:rsid w:val="00553258"/>
    <w:rsid w:val="00553E09"/>
    <w:rsid w:val="005541DA"/>
    <w:rsid w:val="005603DA"/>
    <w:rsid w:val="00560C48"/>
    <w:rsid w:val="00561134"/>
    <w:rsid w:val="00563DC0"/>
    <w:rsid w:val="00565FA6"/>
    <w:rsid w:val="00566504"/>
    <w:rsid w:val="00567F1E"/>
    <w:rsid w:val="00570426"/>
    <w:rsid w:val="00571005"/>
    <w:rsid w:val="0057180F"/>
    <w:rsid w:val="00571DF7"/>
    <w:rsid w:val="005722FF"/>
    <w:rsid w:val="00575C63"/>
    <w:rsid w:val="00575C85"/>
    <w:rsid w:val="00576479"/>
    <w:rsid w:val="00576D2A"/>
    <w:rsid w:val="00580052"/>
    <w:rsid w:val="0058063F"/>
    <w:rsid w:val="0058262D"/>
    <w:rsid w:val="0058296C"/>
    <w:rsid w:val="0058328B"/>
    <w:rsid w:val="00583503"/>
    <w:rsid w:val="005846BF"/>
    <w:rsid w:val="005848CC"/>
    <w:rsid w:val="00587391"/>
    <w:rsid w:val="00587772"/>
    <w:rsid w:val="00590CAB"/>
    <w:rsid w:val="00591ACE"/>
    <w:rsid w:val="00592B1B"/>
    <w:rsid w:val="00593267"/>
    <w:rsid w:val="00593634"/>
    <w:rsid w:val="00595154"/>
    <w:rsid w:val="00595583"/>
    <w:rsid w:val="005A0C02"/>
    <w:rsid w:val="005A1887"/>
    <w:rsid w:val="005A1FA1"/>
    <w:rsid w:val="005A3D2E"/>
    <w:rsid w:val="005A434B"/>
    <w:rsid w:val="005A5949"/>
    <w:rsid w:val="005A624D"/>
    <w:rsid w:val="005B13AF"/>
    <w:rsid w:val="005B14E8"/>
    <w:rsid w:val="005B3C2A"/>
    <w:rsid w:val="005B423A"/>
    <w:rsid w:val="005B5353"/>
    <w:rsid w:val="005B53AC"/>
    <w:rsid w:val="005B664C"/>
    <w:rsid w:val="005B7AB8"/>
    <w:rsid w:val="005C17B9"/>
    <w:rsid w:val="005C2185"/>
    <w:rsid w:val="005C24D8"/>
    <w:rsid w:val="005C2C65"/>
    <w:rsid w:val="005C45E4"/>
    <w:rsid w:val="005C4ECF"/>
    <w:rsid w:val="005C52EA"/>
    <w:rsid w:val="005C5C8E"/>
    <w:rsid w:val="005D04FA"/>
    <w:rsid w:val="005D2048"/>
    <w:rsid w:val="005D236E"/>
    <w:rsid w:val="005D4567"/>
    <w:rsid w:val="005D6389"/>
    <w:rsid w:val="005D6950"/>
    <w:rsid w:val="005D7549"/>
    <w:rsid w:val="005E2B99"/>
    <w:rsid w:val="005E351F"/>
    <w:rsid w:val="005E3F2B"/>
    <w:rsid w:val="005E4D34"/>
    <w:rsid w:val="005E73B3"/>
    <w:rsid w:val="005E7626"/>
    <w:rsid w:val="005E7848"/>
    <w:rsid w:val="005F12E3"/>
    <w:rsid w:val="005F1653"/>
    <w:rsid w:val="005F1764"/>
    <w:rsid w:val="005F25BE"/>
    <w:rsid w:val="005F3149"/>
    <w:rsid w:val="005F4B67"/>
    <w:rsid w:val="00600B1F"/>
    <w:rsid w:val="00600E4C"/>
    <w:rsid w:val="00601A7D"/>
    <w:rsid w:val="00601EE0"/>
    <w:rsid w:val="00602547"/>
    <w:rsid w:val="006025DA"/>
    <w:rsid w:val="00604938"/>
    <w:rsid w:val="00604C53"/>
    <w:rsid w:val="00612679"/>
    <w:rsid w:val="006140D3"/>
    <w:rsid w:val="006142AE"/>
    <w:rsid w:val="006147E4"/>
    <w:rsid w:val="00616ABE"/>
    <w:rsid w:val="0061791E"/>
    <w:rsid w:val="00617C21"/>
    <w:rsid w:val="00623281"/>
    <w:rsid w:val="006238DE"/>
    <w:rsid w:val="0062453D"/>
    <w:rsid w:val="00626B5A"/>
    <w:rsid w:val="00630205"/>
    <w:rsid w:val="00630577"/>
    <w:rsid w:val="00632A8D"/>
    <w:rsid w:val="006351EC"/>
    <w:rsid w:val="006434DF"/>
    <w:rsid w:val="0064361B"/>
    <w:rsid w:val="00643ADC"/>
    <w:rsid w:val="0064559E"/>
    <w:rsid w:val="0064588A"/>
    <w:rsid w:val="00645DE5"/>
    <w:rsid w:val="00646520"/>
    <w:rsid w:val="00647975"/>
    <w:rsid w:val="00647E3A"/>
    <w:rsid w:val="00647E55"/>
    <w:rsid w:val="00650F0C"/>
    <w:rsid w:val="0065101E"/>
    <w:rsid w:val="0065446C"/>
    <w:rsid w:val="00656485"/>
    <w:rsid w:val="0065796D"/>
    <w:rsid w:val="00660C77"/>
    <w:rsid w:val="00661936"/>
    <w:rsid w:val="00661987"/>
    <w:rsid w:val="0066210E"/>
    <w:rsid w:val="006622BE"/>
    <w:rsid w:val="0066299E"/>
    <w:rsid w:val="00662A2B"/>
    <w:rsid w:val="0066415E"/>
    <w:rsid w:val="00673717"/>
    <w:rsid w:val="00674F3F"/>
    <w:rsid w:val="00675351"/>
    <w:rsid w:val="00675BAF"/>
    <w:rsid w:val="00676495"/>
    <w:rsid w:val="00677E41"/>
    <w:rsid w:val="006810EF"/>
    <w:rsid w:val="00682837"/>
    <w:rsid w:val="00683548"/>
    <w:rsid w:val="00683BB5"/>
    <w:rsid w:val="0068447D"/>
    <w:rsid w:val="00684898"/>
    <w:rsid w:val="00685CD4"/>
    <w:rsid w:val="006871A6"/>
    <w:rsid w:val="00691792"/>
    <w:rsid w:val="00691EEF"/>
    <w:rsid w:val="00692007"/>
    <w:rsid w:val="006927EC"/>
    <w:rsid w:val="00692A33"/>
    <w:rsid w:val="006938DD"/>
    <w:rsid w:val="00693ACE"/>
    <w:rsid w:val="006947C7"/>
    <w:rsid w:val="006949A0"/>
    <w:rsid w:val="00694AF0"/>
    <w:rsid w:val="006965CD"/>
    <w:rsid w:val="006A0837"/>
    <w:rsid w:val="006A096E"/>
    <w:rsid w:val="006A156B"/>
    <w:rsid w:val="006A16F5"/>
    <w:rsid w:val="006A4B0B"/>
    <w:rsid w:val="006A508C"/>
    <w:rsid w:val="006A5FEA"/>
    <w:rsid w:val="006A63AF"/>
    <w:rsid w:val="006A7B06"/>
    <w:rsid w:val="006B072E"/>
    <w:rsid w:val="006B2462"/>
    <w:rsid w:val="006B25B5"/>
    <w:rsid w:val="006B3E75"/>
    <w:rsid w:val="006B4037"/>
    <w:rsid w:val="006B5119"/>
    <w:rsid w:val="006B61B8"/>
    <w:rsid w:val="006B6796"/>
    <w:rsid w:val="006B6BCB"/>
    <w:rsid w:val="006B766A"/>
    <w:rsid w:val="006C48AB"/>
    <w:rsid w:val="006C4A3D"/>
    <w:rsid w:val="006C5647"/>
    <w:rsid w:val="006C7F73"/>
    <w:rsid w:val="006D06D4"/>
    <w:rsid w:val="006D075B"/>
    <w:rsid w:val="006D090C"/>
    <w:rsid w:val="006D3AEE"/>
    <w:rsid w:val="006D42FA"/>
    <w:rsid w:val="006D5D04"/>
    <w:rsid w:val="006D7071"/>
    <w:rsid w:val="006E09CB"/>
    <w:rsid w:val="006E31D4"/>
    <w:rsid w:val="006E37AA"/>
    <w:rsid w:val="006E3C64"/>
    <w:rsid w:val="006E45A4"/>
    <w:rsid w:val="006E605B"/>
    <w:rsid w:val="006E73D8"/>
    <w:rsid w:val="006F0DB4"/>
    <w:rsid w:val="006F0F89"/>
    <w:rsid w:val="006F3EC2"/>
    <w:rsid w:val="006F3EFA"/>
    <w:rsid w:val="0070025F"/>
    <w:rsid w:val="00700C11"/>
    <w:rsid w:val="007014AC"/>
    <w:rsid w:val="00701923"/>
    <w:rsid w:val="00702194"/>
    <w:rsid w:val="007025CB"/>
    <w:rsid w:val="0070359E"/>
    <w:rsid w:val="0070484E"/>
    <w:rsid w:val="00707CE1"/>
    <w:rsid w:val="00710E19"/>
    <w:rsid w:val="00711AC0"/>
    <w:rsid w:val="00711DA9"/>
    <w:rsid w:val="0071413B"/>
    <w:rsid w:val="007166A1"/>
    <w:rsid w:val="00716BC4"/>
    <w:rsid w:val="00716C7B"/>
    <w:rsid w:val="00721839"/>
    <w:rsid w:val="00721DC8"/>
    <w:rsid w:val="00725070"/>
    <w:rsid w:val="0072510B"/>
    <w:rsid w:val="00727432"/>
    <w:rsid w:val="007274B2"/>
    <w:rsid w:val="00727C40"/>
    <w:rsid w:val="0073013F"/>
    <w:rsid w:val="00730971"/>
    <w:rsid w:val="007309CE"/>
    <w:rsid w:val="00730B74"/>
    <w:rsid w:val="00732959"/>
    <w:rsid w:val="007341A8"/>
    <w:rsid w:val="00734B43"/>
    <w:rsid w:val="00734C74"/>
    <w:rsid w:val="00736064"/>
    <w:rsid w:val="00736E02"/>
    <w:rsid w:val="007416A9"/>
    <w:rsid w:val="007424D9"/>
    <w:rsid w:val="0074282B"/>
    <w:rsid w:val="007428A9"/>
    <w:rsid w:val="007431EC"/>
    <w:rsid w:val="00743332"/>
    <w:rsid w:val="007439C8"/>
    <w:rsid w:val="00744FDB"/>
    <w:rsid w:val="0074560F"/>
    <w:rsid w:val="007461BF"/>
    <w:rsid w:val="007463C4"/>
    <w:rsid w:val="00747535"/>
    <w:rsid w:val="00747772"/>
    <w:rsid w:val="007477DA"/>
    <w:rsid w:val="00751B91"/>
    <w:rsid w:val="007563AA"/>
    <w:rsid w:val="00756BC9"/>
    <w:rsid w:val="007600C1"/>
    <w:rsid w:val="0076068C"/>
    <w:rsid w:val="00761A3C"/>
    <w:rsid w:val="007637C6"/>
    <w:rsid w:val="00763F0F"/>
    <w:rsid w:val="00764008"/>
    <w:rsid w:val="0076539C"/>
    <w:rsid w:val="0076541B"/>
    <w:rsid w:val="00765F18"/>
    <w:rsid w:val="00766FC5"/>
    <w:rsid w:val="007728F8"/>
    <w:rsid w:val="00774AC2"/>
    <w:rsid w:val="00776658"/>
    <w:rsid w:val="00777581"/>
    <w:rsid w:val="00780B9E"/>
    <w:rsid w:val="0078261A"/>
    <w:rsid w:val="00783AF9"/>
    <w:rsid w:val="007841B5"/>
    <w:rsid w:val="007858BB"/>
    <w:rsid w:val="00785F81"/>
    <w:rsid w:val="00786EF4"/>
    <w:rsid w:val="00791838"/>
    <w:rsid w:val="00792C40"/>
    <w:rsid w:val="007930E1"/>
    <w:rsid w:val="00793781"/>
    <w:rsid w:val="0079379F"/>
    <w:rsid w:val="00793B7B"/>
    <w:rsid w:val="00795C89"/>
    <w:rsid w:val="00796BD4"/>
    <w:rsid w:val="00797B31"/>
    <w:rsid w:val="007A068A"/>
    <w:rsid w:val="007A098A"/>
    <w:rsid w:val="007A0DAB"/>
    <w:rsid w:val="007A12AD"/>
    <w:rsid w:val="007A1388"/>
    <w:rsid w:val="007A16EC"/>
    <w:rsid w:val="007A2398"/>
    <w:rsid w:val="007A2D45"/>
    <w:rsid w:val="007A34BE"/>
    <w:rsid w:val="007A453C"/>
    <w:rsid w:val="007A68BC"/>
    <w:rsid w:val="007B19C1"/>
    <w:rsid w:val="007B375D"/>
    <w:rsid w:val="007B7BD8"/>
    <w:rsid w:val="007B7DD4"/>
    <w:rsid w:val="007C0755"/>
    <w:rsid w:val="007C1050"/>
    <w:rsid w:val="007C2C37"/>
    <w:rsid w:val="007C2F49"/>
    <w:rsid w:val="007C35EE"/>
    <w:rsid w:val="007C5593"/>
    <w:rsid w:val="007C57F0"/>
    <w:rsid w:val="007C61AA"/>
    <w:rsid w:val="007C65A3"/>
    <w:rsid w:val="007C65D0"/>
    <w:rsid w:val="007C7A15"/>
    <w:rsid w:val="007D0995"/>
    <w:rsid w:val="007D0B9E"/>
    <w:rsid w:val="007D0F60"/>
    <w:rsid w:val="007D20E7"/>
    <w:rsid w:val="007D22FB"/>
    <w:rsid w:val="007D3817"/>
    <w:rsid w:val="007D445C"/>
    <w:rsid w:val="007D4E75"/>
    <w:rsid w:val="007E1D3F"/>
    <w:rsid w:val="007E572F"/>
    <w:rsid w:val="007E5909"/>
    <w:rsid w:val="007E5C1C"/>
    <w:rsid w:val="007E6C0D"/>
    <w:rsid w:val="007F03EC"/>
    <w:rsid w:val="007F0A26"/>
    <w:rsid w:val="007F0E06"/>
    <w:rsid w:val="007F2EE2"/>
    <w:rsid w:val="007F4FE8"/>
    <w:rsid w:val="007F5B38"/>
    <w:rsid w:val="007F5E9A"/>
    <w:rsid w:val="007F797A"/>
    <w:rsid w:val="00800D73"/>
    <w:rsid w:val="008022B2"/>
    <w:rsid w:val="00803CB6"/>
    <w:rsid w:val="008043C0"/>
    <w:rsid w:val="00804499"/>
    <w:rsid w:val="0080470C"/>
    <w:rsid w:val="00805829"/>
    <w:rsid w:val="00807D4D"/>
    <w:rsid w:val="00811F73"/>
    <w:rsid w:val="0081214B"/>
    <w:rsid w:val="00812307"/>
    <w:rsid w:val="00812B97"/>
    <w:rsid w:val="0081302D"/>
    <w:rsid w:val="008141D5"/>
    <w:rsid w:val="00814532"/>
    <w:rsid w:val="008145A9"/>
    <w:rsid w:val="00815040"/>
    <w:rsid w:val="008172AD"/>
    <w:rsid w:val="0081767C"/>
    <w:rsid w:val="008208D9"/>
    <w:rsid w:val="008209AD"/>
    <w:rsid w:val="00820D31"/>
    <w:rsid w:val="00820D5C"/>
    <w:rsid w:val="008214EF"/>
    <w:rsid w:val="00821778"/>
    <w:rsid w:val="00821DD2"/>
    <w:rsid w:val="00823C34"/>
    <w:rsid w:val="00824086"/>
    <w:rsid w:val="00824D31"/>
    <w:rsid w:val="00824F83"/>
    <w:rsid w:val="008263A8"/>
    <w:rsid w:val="00826BA2"/>
    <w:rsid w:val="00827992"/>
    <w:rsid w:val="0083320A"/>
    <w:rsid w:val="0083520F"/>
    <w:rsid w:val="008415C8"/>
    <w:rsid w:val="00842289"/>
    <w:rsid w:val="00842B2F"/>
    <w:rsid w:val="00844C47"/>
    <w:rsid w:val="00850D0C"/>
    <w:rsid w:val="008511C1"/>
    <w:rsid w:val="008514FA"/>
    <w:rsid w:val="00851AF8"/>
    <w:rsid w:val="00852D14"/>
    <w:rsid w:val="008536FC"/>
    <w:rsid w:val="00853896"/>
    <w:rsid w:val="00853F22"/>
    <w:rsid w:val="00853F4F"/>
    <w:rsid w:val="00855086"/>
    <w:rsid w:val="00856670"/>
    <w:rsid w:val="00856AF9"/>
    <w:rsid w:val="0085761C"/>
    <w:rsid w:val="008608F5"/>
    <w:rsid w:val="00864C83"/>
    <w:rsid w:val="008660A1"/>
    <w:rsid w:val="00871F80"/>
    <w:rsid w:val="00872F18"/>
    <w:rsid w:val="00874F5C"/>
    <w:rsid w:val="00876E84"/>
    <w:rsid w:val="00877860"/>
    <w:rsid w:val="0087786B"/>
    <w:rsid w:val="00880FE4"/>
    <w:rsid w:val="00880FF6"/>
    <w:rsid w:val="0088414D"/>
    <w:rsid w:val="008864A8"/>
    <w:rsid w:val="00886A10"/>
    <w:rsid w:val="0089039B"/>
    <w:rsid w:val="0089052F"/>
    <w:rsid w:val="00890842"/>
    <w:rsid w:val="00890F4E"/>
    <w:rsid w:val="008916EC"/>
    <w:rsid w:val="00894845"/>
    <w:rsid w:val="00894FA6"/>
    <w:rsid w:val="008964C5"/>
    <w:rsid w:val="00896E21"/>
    <w:rsid w:val="008A2D62"/>
    <w:rsid w:val="008A3D17"/>
    <w:rsid w:val="008A5FD8"/>
    <w:rsid w:val="008A6C52"/>
    <w:rsid w:val="008B258E"/>
    <w:rsid w:val="008B2FFE"/>
    <w:rsid w:val="008B5FEF"/>
    <w:rsid w:val="008B606A"/>
    <w:rsid w:val="008B709E"/>
    <w:rsid w:val="008C0A8B"/>
    <w:rsid w:val="008C248A"/>
    <w:rsid w:val="008C3498"/>
    <w:rsid w:val="008C456B"/>
    <w:rsid w:val="008C5192"/>
    <w:rsid w:val="008C767B"/>
    <w:rsid w:val="008D0733"/>
    <w:rsid w:val="008D125B"/>
    <w:rsid w:val="008D3145"/>
    <w:rsid w:val="008D5627"/>
    <w:rsid w:val="008D5834"/>
    <w:rsid w:val="008D5A6D"/>
    <w:rsid w:val="008D65B7"/>
    <w:rsid w:val="008D6A0A"/>
    <w:rsid w:val="008D7961"/>
    <w:rsid w:val="008E1A09"/>
    <w:rsid w:val="008E49FC"/>
    <w:rsid w:val="008E4BB4"/>
    <w:rsid w:val="008E540B"/>
    <w:rsid w:val="008E5ACF"/>
    <w:rsid w:val="008E639C"/>
    <w:rsid w:val="008E7703"/>
    <w:rsid w:val="008E791B"/>
    <w:rsid w:val="008F283F"/>
    <w:rsid w:val="008F4000"/>
    <w:rsid w:val="008F4709"/>
    <w:rsid w:val="008F505B"/>
    <w:rsid w:val="008F7158"/>
    <w:rsid w:val="008F7225"/>
    <w:rsid w:val="009000AF"/>
    <w:rsid w:val="00900629"/>
    <w:rsid w:val="00902131"/>
    <w:rsid w:val="0090442F"/>
    <w:rsid w:val="00905787"/>
    <w:rsid w:val="00905AA2"/>
    <w:rsid w:val="00911297"/>
    <w:rsid w:val="009135B7"/>
    <w:rsid w:val="00914331"/>
    <w:rsid w:val="009154B9"/>
    <w:rsid w:val="00915536"/>
    <w:rsid w:val="00920E29"/>
    <w:rsid w:val="009218AB"/>
    <w:rsid w:val="009225F4"/>
    <w:rsid w:val="00922F77"/>
    <w:rsid w:val="00922FBA"/>
    <w:rsid w:val="00923AED"/>
    <w:rsid w:val="009244D7"/>
    <w:rsid w:val="009248FE"/>
    <w:rsid w:val="00925367"/>
    <w:rsid w:val="00927E6E"/>
    <w:rsid w:val="009303D1"/>
    <w:rsid w:val="00933094"/>
    <w:rsid w:val="009334F2"/>
    <w:rsid w:val="00934A3C"/>
    <w:rsid w:val="00934AA8"/>
    <w:rsid w:val="0093523B"/>
    <w:rsid w:val="00935531"/>
    <w:rsid w:val="009361E4"/>
    <w:rsid w:val="00940073"/>
    <w:rsid w:val="009400F3"/>
    <w:rsid w:val="00942711"/>
    <w:rsid w:val="00944ECF"/>
    <w:rsid w:val="009462BD"/>
    <w:rsid w:val="009463D3"/>
    <w:rsid w:val="0094667A"/>
    <w:rsid w:val="00946F79"/>
    <w:rsid w:val="00947E85"/>
    <w:rsid w:val="009505AB"/>
    <w:rsid w:val="00952556"/>
    <w:rsid w:val="00953F37"/>
    <w:rsid w:val="009541EE"/>
    <w:rsid w:val="0095622A"/>
    <w:rsid w:val="009564EA"/>
    <w:rsid w:val="00960171"/>
    <w:rsid w:val="0096175F"/>
    <w:rsid w:val="0096225D"/>
    <w:rsid w:val="009625F6"/>
    <w:rsid w:val="0096299C"/>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81AD9"/>
    <w:rsid w:val="00981E23"/>
    <w:rsid w:val="00981E4F"/>
    <w:rsid w:val="00983237"/>
    <w:rsid w:val="009834F2"/>
    <w:rsid w:val="0098543B"/>
    <w:rsid w:val="009877DB"/>
    <w:rsid w:val="00994808"/>
    <w:rsid w:val="00996432"/>
    <w:rsid w:val="00997CD8"/>
    <w:rsid w:val="009A0DA8"/>
    <w:rsid w:val="009A0E85"/>
    <w:rsid w:val="009A18EC"/>
    <w:rsid w:val="009A2EC9"/>
    <w:rsid w:val="009A542C"/>
    <w:rsid w:val="009A6404"/>
    <w:rsid w:val="009A669F"/>
    <w:rsid w:val="009B08E4"/>
    <w:rsid w:val="009B2338"/>
    <w:rsid w:val="009B2AC7"/>
    <w:rsid w:val="009B33BB"/>
    <w:rsid w:val="009B4F32"/>
    <w:rsid w:val="009B5FF2"/>
    <w:rsid w:val="009B6356"/>
    <w:rsid w:val="009B6630"/>
    <w:rsid w:val="009B6B57"/>
    <w:rsid w:val="009C0361"/>
    <w:rsid w:val="009C1FBB"/>
    <w:rsid w:val="009C2C76"/>
    <w:rsid w:val="009C32A3"/>
    <w:rsid w:val="009D10B7"/>
    <w:rsid w:val="009D1A28"/>
    <w:rsid w:val="009D1EC7"/>
    <w:rsid w:val="009D1FFF"/>
    <w:rsid w:val="009D29D5"/>
    <w:rsid w:val="009D3BC0"/>
    <w:rsid w:val="009D5E34"/>
    <w:rsid w:val="009E151D"/>
    <w:rsid w:val="009E3BFD"/>
    <w:rsid w:val="009E483B"/>
    <w:rsid w:val="009E4F53"/>
    <w:rsid w:val="009E7AAC"/>
    <w:rsid w:val="009E7B06"/>
    <w:rsid w:val="009E7E9D"/>
    <w:rsid w:val="009F022D"/>
    <w:rsid w:val="009F205A"/>
    <w:rsid w:val="009F2D82"/>
    <w:rsid w:val="009F4377"/>
    <w:rsid w:val="009F619F"/>
    <w:rsid w:val="00A01271"/>
    <w:rsid w:val="00A01AEA"/>
    <w:rsid w:val="00A02291"/>
    <w:rsid w:val="00A02459"/>
    <w:rsid w:val="00A02CCB"/>
    <w:rsid w:val="00A04E3F"/>
    <w:rsid w:val="00A05CAC"/>
    <w:rsid w:val="00A05DA7"/>
    <w:rsid w:val="00A0705E"/>
    <w:rsid w:val="00A07533"/>
    <w:rsid w:val="00A11A33"/>
    <w:rsid w:val="00A1226A"/>
    <w:rsid w:val="00A137AB"/>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A0"/>
    <w:rsid w:val="00A305D4"/>
    <w:rsid w:val="00A30E0D"/>
    <w:rsid w:val="00A311C6"/>
    <w:rsid w:val="00A31CCF"/>
    <w:rsid w:val="00A32AE4"/>
    <w:rsid w:val="00A33653"/>
    <w:rsid w:val="00A33CE7"/>
    <w:rsid w:val="00A351DA"/>
    <w:rsid w:val="00A361A8"/>
    <w:rsid w:val="00A363FC"/>
    <w:rsid w:val="00A40412"/>
    <w:rsid w:val="00A42D2A"/>
    <w:rsid w:val="00A443D7"/>
    <w:rsid w:val="00A447C5"/>
    <w:rsid w:val="00A44A69"/>
    <w:rsid w:val="00A45A27"/>
    <w:rsid w:val="00A46081"/>
    <w:rsid w:val="00A462C5"/>
    <w:rsid w:val="00A473C2"/>
    <w:rsid w:val="00A50F3C"/>
    <w:rsid w:val="00A51A6B"/>
    <w:rsid w:val="00A51C5E"/>
    <w:rsid w:val="00A53A64"/>
    <w:rsid w:val="00A569AA"/>
    <w:rsid w:val="00A57E1A"/>
    <w:rsid w:val="00A619C9"/>
    <w:rsid w:val="00A63AA4"/>
    <w:rsid w:val="00A6473E"/>
    <w:rsid w:val="00A64755"/>
    <w:rsid w:val="00A65C9C"/>
    <w:rsid w:val="00A66606"/>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11B5"/>
    <w:rsid w:val="00A92499"/>
    <w:rsid w:val="00A9255E"/>
    <w:rsid w:val="00A93829"/>
    <w:rsid w:val="00A94DB4"/>
    <w:rsid w:val="00A95100"/>
    <w:rsid w:val="00A97413"/>
    <w:rsid w:val="00A9759F"/>
    <w:rsid w:val="00AA0154"/>
    <w:rsid w:val="00AA2F06"/>
    <w:rsid w:val="00AA3E3D"/>
    <w:rsid w:val="00AA49C7"/>
    <w:rsid w:val="00AA4E5A"/>
    <w:rsid w:val="00AA6102"/>
    <w:rsid w:val="00AB0408"/>
    <w:rsid w:val="00AB0581"/>
    <w:rsid w:val="00AB0D13"/>
    <w:rsid w:val="00AB5B01"/>
    <w:rsid w:val="00AB5B9A"/>
    <w:rsid w:val="00AB6772"/>
    <w:rsid w:val="00AB6EE1"/>
    <w:rsid w:val="00AB7877"/>
    <w:rsid w:val="00AB7E87"/>
    <w:rsid w:val="00AC0D14"/>
    <w:rsid w:val="00AC1768"/>
    <w:rsid w:val="00AC1FA3"/>
    <w:rsid w:val="00AC2901"/>
    <w:rsid w:val="00AC3202"/>
    <w:rsid w:val="00AC3461"/>
    <w:rsid w:val="00AC5577"/>
    <w:rsid w:val="00AC607C"/>
    <w:rsid w:val="00AD06AA"/>
    <w:rsid w:val="00AD0A18"/>
    <w:rsid w:val="00AD1513"/>
    <w:rsid w:val="00AD5CA9"/>
    <w:rsid w:val="00AE1D1F"/>
    <w:rsid w:val="00AE1EEE"/>
    <w:rsid w:val="00AE2661"/>
    <w:rsid w:val="00AE2A10"/>
    <w:rsid w:val="00AE2BCF"/>
    <w:rsid w:val="00AE2E62"/>
    <w:rsid w:val="00AE36C9"/>
    <w:rsid w:val="00AE3DC1"/>
    <w:rsid w:val="00AE54AB"/>
    <w:rsid w:val="00AE64C1"/>
    <w:rsid w:val="00AF21FA"/>
    <w:rsid w:val="00AF306E"/>
    <w:rsid w:val="00AF440B"/>
    <w:rsid w:val="00AF54CE"/>
    <w:rsid w:val="00AF575B"/>
    <w:rsid w:val="00AF6164"/>
    <w:rsid w:val="00AF6A63"/>
    <w:rsid w:val="00AF7372"/>
    <w:rsid w:val="00B014CA"/>
    <w:rsid w:val="00B022E5"/>
    <w:rsid w:val="00B03664"/>
    <w:rsid w:val="00B04305"/>
    <w:rsid w:val="00B04B07"/>
    <w:rsid w:val="00B05AC3"/>
    <w:rsid w:val="00B12720"/>
    <w:rsid w:val="00B12C40"/>
    <w:rsid w:val="00B12D5F"/>
    <w:rsid w:val="00B13029"/>
    <w:rsid w:val="00B13465"/>
    <w:rsid w:val="00B13593"/>
    <w:rsid w:val="00B13855"/>
    <w:rsid w:val="00B159B7"/>
    <w:rsid w:val="00B17B65"/>
    <w:rsid w:val="00B2049D"/>
    <w:rsid w:val="00B20D71"/>
    <w:rsid w:val="00B220F3"/>
    <w:rsid w:val="00B232E5"/>
    <w:rsid w:val="00B25420"/>
    <w:rsid w:val="00B26624"/>
    <w:rsid w:val="00B27141"/>
    <w:rsid w:val="00B3054E"/>
    <w:rsid w:val="00B3181F"/>
    <w:rsid w:val="00B31F03"/>
    <w:rsid w:val="00B35B35"/>
    <w:rsid w:val="00B35D54"/>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6B95"/>
    <w:rsid w:val="00B52A7E"/>
    <w:rsid w:val="00B556E1"/>
    <w:rsid w:val="00B557EE"/>
    <w:rsid w:val="00B615AD"/>
    <w:rsid w:val="00B61806"/>
    <w:rsid w:val="00B62ECE"/>
    <w:rsid w:val="00B6343F"/>
    <w:rsid w:val="00B63A6A"/>
    <w:rsid w:val="00B63CFF"/>
    <w:rsid w:val="00B65AFB"/>
    <w:rsid w:val="00B65E70"/>
    <w:rsid w:val="00B65FE0"/>
    <w:rsid w:val="00B66475"/>
    <w:rsid w:val="00B67499"/>
    <w:rsid w:val="00B67D6C"/>
    <w:rsid w:val="00B71E0D"/>
    <w:rsid w:val="00B71ED0"/>
    <w:rsid w:val="00B72348"/>
    <w:rsid w:val="00B73977"/>
    <w:rsid w:val="00B73DD2"/>
    <w:rsid w:val="00B74505"/>
    <w:rsid w:val="00B76E3C"/>
    <w:rsid w:val="00B773C3"/>
    <w:rsid w:val="00B77741"/>
    <w:rsid w:val="00B82F68"/>
    <w:rsid w:val="00B854C0"/>
    <w:rsid w:val="00B858B8"/>
    <w:rsid w:val="00B85AC8"/>
    <w:rsid w:val="00B864A2"/>
    <w:rsid w:val="00B86E66"/>
    <w:rsid w:val="00B87B5E"/>
    <w:rsid w:val="00B9210E"/>
    <w:rsid w:val="00B92AA6"/>
    <w:rsid w:val="00B959DC"/>
    <w:rsid w:val="00B96B2A"/>
    <w:rsid w:val="00BA23F6"/>
    <w:rsid w:val="00BA2BFA"/>
    <w:rsid w:val="00BA3198"/>
    <w:rsid w:val="00BA6737"/>
    <w:rsid w:val="00BB0945"/>
    <w:rsid w:val="00BB101C"/>
    <w:rsid w:val="00BB19AD"/>
    <w:rsid w:val="00BB3344"/>
    <w:rsid w:val="00BB4130"/>
    <w:rsid w:val="00BB4E8B"/>
    <w:rsid w:val="00BB6122"/>
    <w:rsid w:val="00BB634F"/>
    <w:rsid w:val="00BB7A2C"/>
    <w:rsid w:val="00BC3E3E"/>
    <w:rsid w:val="00BC46B2"/>
    <w:rsid w:val="00BC6EF9"/>
    <w:rsid w:val="00BC7740"/>
    <w:rsid w:val="00BD15C3"/>
    <w:rsid w:val="00BD1FD3"/>
    <w:rsid w:val="00BD38A3"/>
    <w:rsid w:val="00BD599F"/>
    <w:rsid w:val="00BD5E19"/>
    <w:rsid w:val="00BD5FDC"/>
    <w:rsid w:val="00BD6720"/>
    <w:rsid w:val="00BE1D82"/>
    <w:rsid w:val="00BE1F6A"/>
    <w:rsid w:val="00BE2F47"/>
    <w:rsid w:val="00BE3064"/>
    <w:rsid w:val="00BE344D"/>
    <w:rsid w:val="00BE6F62"/>
    <w:rsid w:val="00BF03C4"/>
    <w:rsid w:val="00BF0BBE"/>
    <w:rsid w:val="00BF0CD1"/>
    <w:rsid w:val="00BF2717"/>
    <w:rsid w:val="00BF2D48"/>
    <w:rsid w:val="00BF3BD9"/>
    <w:rsid w:val="00BF3FDE"/>
    <w:rsid w:val="00BF4B67"/>
    <w:rsid w:val="00BF4F2F"/>
    <w:rsid w:val="00BF625F"/>
    <w:rsid w:val="00BF6383"/>
    <w:rsid w:val="00C029C6"/>
    <w:rsid w:val="00C054F9"/>
    <w:rsid w:val="00C10C50"/>
    <w:rsid w:val="00C11D2C"/>
    <w:rsid w:val="00C13506"/>
    <w:rsid w:val="00C21018"/>
    <w:rsid w:val="00C211E6"/>
    <w:rsid w:val="00C243B0"/>
    <w:rsid w:val="00C24D0C"/>
    <w:rsid w:val="00C270D4"/>
    <w:rsid w:val="00C3065E"/>
    <w:rsid w:val="00C32BB8"/>
    <w:rsid w:val="00C37E47"/>
    <w:rsid w:val="00C40B76"/>
    <w:rsid w:val="00C42FDA"/>
    <w:rsid w:val="00C445FC"/>
    <w:rsid w:val="00C44AE4"/>
    <w:rsid w:val="00C45AA7"/>
    <w:rsid w:val="00C46D75"/>
    <w:rsid w:val="00C47983"/>
    <w:rsid w:val="00C51611"/>
    <w:rsid w:val="00C522FB"/>
    <w:rsid w:val="00C5282D"/>
    <w:rsid w:val="00C52BBA"/>
    <w:rsid w:val="00C52F00"/>
    <w:rsid w:val="00C53CD0"/>
    <w:rsid w:val="00C55C51"/>
    <w:rsid w:val="00C55DFB"/>
    <w:rsid w:val="00C56218"/>
    <w:rsid w:val="00C56A80"/>
    <w:rsid w:val="00C57A15"/>
    <w:rsid w:val="00C604D9"/>
    <w:rsid w:val="00C609BA"/>
    <w:rsid w:val="00C61742"/>
    <w:rsid w:val="00C61A3E"/>
    <w:rsid w:val="00C62DD1"/>
    <w:rsid w:val="00C64BF1"/>
    <w:rsid w:val="00C66FA3"/>
    <w:rsid w:val="00C66FB7"/>
    <w:rsid w:val="00C67EC4"/>
    <w:rsid w:val="00C70EB8"/>
    <w:rsid w:val="00C718FC"/>
    <w:rsid w:val="00C7342E"/>
    <w:rsid w:val="00C74A31"/>
    <w:rsid w:val="00C75175"/>
    <w:rsid w:val="00C7715F"/>
    <w:rsid w:val="00C7786E"/>
    <w:rsid w:val="00C77BD7"/>
    <w:rsid w:val="00C84667"/>
    <w:rsid w:val="00C9323E"/>
    <w:rsid w:val="00C93936"/>
    <w:rsid w:val="00C958C4"/>
    <w:rsid w:val="00C9604E"/>
    <w:rsid w:val="00C97088"/>
    <w:rsid w:val="00C97610"/>
    <w:rsid w:val="00C978F4"/>
    <w:rsid w:val="00CA0427"/>
    <w:rsid w:val="00CA0734"/>
    <w:rsid w:val="00CA21AE"/>
    <w:rsid w:val="00CA25E1"/>
    <w:rsid w:val="00CA5DE5"/>
    <w:rsid w:val="00CA60B1"/>
    <w:rsid w:val="00CA7061"/>
    <w:rsid w:val="00CB027E"/>
    <w:rsid w:val="00CB1977"/>
    <w:rsid w:val="00CB2162"/>
    <w:rsid w:val="00CB2582"/>
    <w:rsid w:val="00CB434D"/>
    <w:rsid w:val="00CB510E"/>
    <w:rsid w:val="00CC3810"/>
    <w:rsid w:val="00CC4638"/>
    <w:rsid w:val="00CC6877"/>
    <w:rsid w:val="00CD0544"/>
    <w:rsid w:val="00CD0E1C"/>
    <w:rsid w:val="00CD0F1D"/>
    <w:rsid w:val="00CD123E"/>
    <w:rsid w:val="00CD14C5"/>
    <w:rsid w:val="00CD2C7B"/>
    <w:rsid w:val="00CD3033"/>
    <w:rsid w:val="00CD4ABD"/>
    <w:rsid w:val="00CD5FC7"/>
    <w:rsid w:val="00CD6DF8"/>
    <w:rsid w:val="00CD74E7"/>
    <w:rsid w:val="00CD7988"/>
    <w:rsid w:val="00CE0EA3"/>
    <w:rsid w:val="00CE299C"/>
    <w:rsid w:val="00CE2DED"/>
    <w:rsid w:val="00CE3068"/>
    <w:rsid w:val="00CE6E73"/>
    <w:rsid w:val="00CE7087"/>
    <w:rsid w:val="00CE742E"/>
    <w:rsid w:val="00CF157E"/>
    <w:rsid w:val="00CF15DE"/>
    <w:rsid w:val="00CF26AF"/>
    <w:rsid w:val="00CF4645"/>
    <w:rsid w:val="00CF53B2"/>
    <w:rsid w:val="00D040A2"/>
    <w:rsid w:val="00D04B79"/>
    <w:rsid w:val="00D04B99"/>
    <w:rsid w:val="00D04E99"/>
    <w:rsid w:val="00D063B7"/>
    <w:rsid w:val="00D0679E"/>
    <w:rsid w:val="00D06B9B"/>
    <w:rsid w:val="00D102D8"/>
    <w:rsid w:val="00D10DBC"/>
    <w:rsid w:val="00D12492"/>
    <w:rsid w:val="00D12851"/>
    <w:rsid w:val="00D139BB"/>
    <w:rsid w:val="00D1614F"/>
    <w:rsid w:val="00D1782F"/>
    <w:rsid w:val="00D20583"/>
    <w:rsid w:val="00D211A1"/>
    <w:rsid w:val="00D21D93"/>
    <w:rsid w:val="00D22843"/>
    <w:rsid w:val="00D2356F"/>
    <w:rsid w:val="00D24FD3"/>
    <w:rsid w:val="00D26B46"/>
    <w:rsid w:val="00D3025C"/>
    <w:rsid w:val="00D30808"/>
    <w:rsid w:val="00D32667"/>
    <w:rsid w:val="00D3319B"/>
    <w:rsid w:val="00D3426A"/>
    <w:rsid w:val="00D34EE2"/>
    <w:rsid w:val="00D34FFF"/>
    <w:rsid w:val="00D359FE"/>
    <w:rsid w:val="00D36639"/>
    <w:rsid w:val="00D369CB"/>
    <w:rsid w:val="00D37482"/>
    <w:rsid w:val="00D377B1"/>
    <w:rsid w:val="00D37F25"/>
    <w:rsid w:val="00D4092C"/>
    <w:rsid w:val="00D40981"/>
    <w:rsid w:val="00D41DF8"/>
    <w:rsid w:val="00D41F9F"/>
    <w:rsid w:val="00D43991"/>
    <w:rsid w:val="00D44758"/>
    <w:rsid w:val="00D46EA8"/>
    <w:rsid w:val="00D47030"/>
    <w:rsid w:val="00D4754F"/>
    <w:rsid w:val="00D47AB5"/>
    <w:rsid w:val="00D47E8F"/>
    <w:rsid w:val="00D5093A"/>
    <w:rsid w:val="00D51294"/>
    <w:rsid w:val="00D512F6"/>
    <w:rsid w:val="00D51EF3"/>
    <w:rsid w:val="00D53600"/>
    <w:rsid w:val="00D54158"/>
    <w:rsid w:val="00D5485B"/>
    <w:rsid w:val="00D5518A"/>
    <w:rsid w:val="00D56269"/>
    <w:rsid w:val="00D60863"/>
    <w:rsid w:val="00D60972"/>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713B"/>
    <w:rsid w:val="00D8772E"/>
    <w:rsid w:val="00D907DD"/>
    <w:rsid w:val="00D9165A"/>
    <w:rsid w:val="00D9217B"/>
    <w:rsid w:val="00D938AA"/>
    <w:rsid w:val="00D9495E"/>
    <w:rsid w:val="00D95AC0"/>
    <w:rsid w:val="00DA09FE"/>
    <w:rsid w:val="00DA1A7F"/>
    <w:rsid w:val="00DA1D03"/>
    <w:rsid w:val="00DA292C"/>
    <w:rsid w:val="00DA2ECC"/>
    <w:rsid w:val="00DA6690"/>
    <w:rsid w:val="00DA7590"/>
    <w:rsid w:val="00DA7D12"/>
    <w:rsid w:val="00DA7FC6"/>
    <w:rsid w:val="00DB1E66"/>
    <w:rsid w:val="00DB2C95"/>
    <w:rsid w:val="00DB4025"/>
    <w:rsid w:val="00DB427F"/>
    <w:rsid w:val="00DB5E80"/>
    <w:rsid w:val="00DB610B"/>
    <w:rsid w:val="00DB66E6"/>
    <w:rsid w:val="00DB6847"/>
    <w:rsid w:val="00DB7016"/>
    <w:rsid w:val="00DC2C41"/>
    <w:rsid w:val="00DC2EAD"/>
    <w:rsid w:val="00DC3ECF"/>
    <w:rsid w:val="00DC5414"/>
    <w:rsid w:val="00DC7D01"/>
    <w:rsid w:val="00DC7DDA"/>
    <w:rsid w:val="00DD06D2"/>
    <w:rsid w:val="00DD11B4"/>
    <w:rsid w:val="00DD128C"/>
    <w:rsid w:val="00DD1C48"/>
    <w:rsid w:val="00DD235D"/>
    <w:rsid w:val="00DD2568"/>
    <w:rsid w:val="00DD36BF"/>
    <w:rsid w:val="00DD5E4A"/>
    <w:rsid w:val="00DE1E30"/>
    <w:rsid w:val="00DE1EAA"/>
    <w:rsid w:val="00DE2F8A"/>
    <w:rsid w:val="00DE66D6"/>
    <w:rsid w:val="00DF060A"/>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3B9D"/>
    <w:rsid w:val="00E07017"/>
    <w:rsid w:val="00E07F14"/>
    <w:rsid w:val="00E11C4C"/>
    <w:rsid w:val="00E138B0"/>
    <w:rsid w:val="00E14B4E"/>
    <w:rsid w:val="00E16C8F"/>
    <w:rsid w:val="00E200F0"/>
    <w:rsid w:val="00E20171"/>
    <w:rsid w:val="00E20225"/>
    <w:rsid w:val="00E20237"/>
    <w:rsid w:val="00E20368"/>
    <w:rsid w:val="00E21027"/>
    <w:rsid w:val="00E23DC2"/>
    <w:rsid w:val="00E24505"/>
    <w:rsid w:val="00E24C3C"/>
    <w:rsid w:val="00E2515A"/>
    <w:rsid w:val="00E2567C"/>
    <w:rsid w:val="00E269D4"/>
    <w:rsid w:val="00E300D3"/>
    <w:rsid w:val="00E30A12"/>
    <w:rsid w:val="00E31531"/>
    <w:rsid w:val="00E31858"/>
    <w:rsid w:val="00E336AD"/>
    <w:rsid w:val="00E33BF2"/>
    <w:rsid w:val="00E3483D"/>
    <w:rsid w:val="00E3524E"/>
    <w:rsid w:val="00E35C5A"/>
    <w:rsid w:val="00E36580"/>
    <w:rsid w:val="00E36908"/>
    <w:rsid w:val="00E419E4"/>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60736"/>
    <w:rsid w:val="00E60993"/>
    <w:rsid w:val="00E61E4B"/>
    <w:rsid w:val="00E62F58"/>
    <w:rsid w:val="00E636E8"/>
    <w:rsid w:val="00E6516B"/>
    <w:rsid w:val="00E6644F"/>
    <w:rsid w:val="00E72F91"/>
    <w:rsid w:val="00E7393B"/>
    <w:rsid w:val="00E77A55"/>
    <w:rsid w:val="00E80355"/>
    <w:rsid w:val="00E82D33"/>
    <w:rsid w:val="00E83422"/>
    <w:rsid w:val="00E837B6"/>
    <w:rsid w:val="00E8502A"/>
    <w:rsid w:val="00E861D3"/>
    <w:rsid w:val="00E86502"/>
    <w:rsid w:val="00E866F7"/>
    <w:rsid w:val="00E91335"/>
    <w:rsid w:val="00E91C6A"/>
    <w:rsid w:val="00E9504B"/>
    <w:rsid w:val="00E97E68"/>
    <w:rsid w:val="00EA0176"/>
    <w:rsid w:val="00EA17D9"/>
    <w:rsid w:val="00EA2756"/>
    <w:rsid w:val="00EA4A2C"/>
    <w:rsid w:val="00EA5F84"/>
    <w:rsid w:val="00EB03F0"/>
    <w:rsid w:val="00EB095A"/>
    <w:rsid w:val="00EB2007"/>
    <w:rsid w:val="00EB376A"/>
    <w:rsid w:val="00EB3B38"/>
    <w:rsid w:val="00EB3ED3"/>
    <w:rsid w:val="00EB5071"/>
    <w:rsid w:val="00EB73A2"/>
    <w:rsid w:val="00EB76C5"/>
    <w:rsid w:val="00EB7F91"/>
    <w:rsid w:val="00EC1255"/>
    <w:rsid w:val="00EC26B0"/>
    <w:rsid w:val="00EC2C87"/>
    <w:rsid w:val="00EC4B65"/>
    <w:rsid w:val="00EC55D0"/>
    <w:rsid w:val="00EC5679"/>
    <w:rsid w:val="00EC6CB0"/>
    <w:rsid w:val="00EC6EAC"/>
    <w:rsid w:val="00ED013E"/>
    <w:rsid w:val="00ED0A13"/>
    <w:rsid w:val="00ED0F51"/>
    <w:rsid w:val="00ED140D"/>
    <w:rsid w:val="00ED198C"/>
    <w:rsid w:val="00ED1C35"/>
    <w:rsid w:val="00ED25B6"/>
    <w:rsid w:val="00ED6B56"/>
    <w:rsid w:val="00ED6ECB"/>
    <w:rsid w:val="00ED761F"/>
    <w:rsid w:val="00ED7CF0"/>
    <w:rsid w:val="00EE0978"/>
    <w:rsid w:val="00EE12A2"/>
    <w:rsid w:val="00EE1E07"/>
    <w:rsid w:val="00EE1FF4"/>
    <w:rsid w:val="00EE2666"/>
    <w:rsid w:val="00EE3809"/>
    <w:rsid w:val="00EE4414"/>
    <w:rsid w:val="00EE4A13"/>
    <w:rsid w:val="00EE65BD"/>
    <w:rsid w:val="00EF0830"/>
    <w:rsid w:val="00EF11EE"/>
    <w:rsid w:val="00EF1858"/>
    <w:rsid w:val="00EF20B3"/>
    <w:rsid w:val="00EF26D8"/>
    <w:rsid w:val="00EF2729"/>
    <w:rsid w:val="00EF2B0A"/>
    <w:rsid w:val="00EF2C99"/>
    <w:rsid w:val="00EF34A3"/>
    <w:rsid w:val="00EF6B96"/>
    <w:rsid w:val="00EF6FAA"/>
    <w:rsid w:val="00EF76C3"/>
    <w:rsid w:val="00EF775F"/>
    <w:rsid w:val="00EF779D"/>
    <w:rsid w:val="00F02D55"/>
    <w:rsid w:val="00F0378C"/>
    <w:rsid w:val="00F03862"/>
    <w:rsid w:val="00F04B58"/>
    <w:rsid w:val="00F05D6A"/>
    <w:rsid w:val="00F05F7B"/>
    <w:rsid w:val="00F07C25"/>
    <w:rsid w:val="00F12527"/>
    <w:rsid w:val="00F12820"/>
    <w:rsid w:val="00F12849"/>
    <w:rsid w:val="00F16D65"/>
    <w:rsid w:val="00F17BD9"/>
    <w:rsid w:val="00F17E7D"/>
    <w:rsid w:val="00F21466"/>
    <w:rsid w:val="00F22086"/>
    <w:rsid w:val="00F24E66"/>
    <w:rsid w:val="00F25D45"/>
    <w:rsid w:val="00F26B2D"/>
    <w:rsid w:val="00F27BEF"/>
    <w:rsid w:val="00F321B2"/>
    <w:rsid w:val="00F323F1"/>
    <w:rsid w:val="00F32E21"/>
    <w:rsid w:val="00F34221"/>
    <w:rsid w:val="00F35989"/>
    <w:rsid w:val="00F4059D"/>
    <w:rsid w:val="00F40D73"/>
    <w:rsid w:val="00F443A6"/>
    <w:rsid w:val="00F449AB"/>
    <w:rsid w:val="00F457C0"/>
    <w:rsid w:val="00F46828"/>
    <w:rsid w:val="00F474B5"/>
    <w:rsid w:val="00F47959"/>
    <w:rsid w:val="00F507C5"/>
    <w:rsid w:val="00F51867"/>
    <w:rsid w:val="00F51CFB"/>
    <w:rsid w:val="00F52BB7"/>
    <w:rsid w:val="00F547B5"/>
    <w:rsid w:val="00F54AA8"/>
    <w:rsid w:val="00F55385"/>
    <w:rsid w:val="00F5571B"/>
    <w:rsid w:val="00F55BA1"/>
    <w:rsid w:val="00F568BA"/>
    <w:rsid w:val="00F569E7"/>
    <w:rsid w:val="00F56B2F"/>
    <w:rsid w:val="00F57B1F"/>
    <w:rsid w:val="00F63BA3"/>
    <w:rsid w:val="00F63F31"/>
    <w:rsid w:val="00F6409C"/>
    <w:rsid w:val="00F64E77"/>
    <w:rsid w:val="00F6657E"/>
    <w:rsid w:val="00F71F14"/>
    <w:rsid w:val="00F728B1"/>
    <w:rsid w:val="00F72AE9"/>
    <w:rsid w:val="00F73463"/>
    <w:rsid w:val="00F7364C"/>
    <w:rsid w:val="00F738B9"/>
    <w:rsid w:val="00F73A59"/>
    <w:rsid w:val="00F73C1B"/>
    <w:rsid w:val="00F75036"/>
    <w:rsid w:val="00F756A5"/>
    <w:rsid w:val="00F75E4A"/>
    <w:rsid w:val="00F75FE8"/>
    <w:rsid w:val="00F762E9"/>
    <w:rsid w:val="00F77708"/>
    <w:rsid w:val="00F77E48"/>
    <w:rsid w:val="00F80468"/>
    <w:rsid w:val="00F81F82"/>
    <w:rsid w:val="00F826B4"/>
    <w:rsid w:val="00F84336"/>
    <w:rsid w:val="00F847F8"/>
    <w:rsid w:val="00F8486F"/>
    <w:rsid w:val="00F86D61"/>
    <w:rsid w:val="00F87B97"/>
    <w:rsid w:val="00F91136"/>
    <w:rsid w:val="00F9198C"/>
    <w:rsid w:val="00F94405"/>
    <w:rsid w:val="00F94B1F"/>
    <w:rsid w:val="00F94D7A"/>
    <w:rsid w:val="00F95893"/>
    <w:rsid w:val="00F959BD"/>
    <w:rsid w:val="00F95C76"/>
    <w:rsid w:val="00F9675C"/>
    <w:rsid w:val="00F97320"/>
    <w:rsid w:val="00FA02E8"/>
    <w:rsid w:val="00FA03E3"/>
    <w:rsid w:val="00FA08D4"/>
    <w:rsid w:val="00FA31F6"/>
    <w:rsid w:val="00FA60F2"/>
    <w:rsid w:val="00FA63B7"/>
    <w:rsid w:val="00FA6B2B"/>
    <w:rsid w:val="00FA7A3A"/>
    <w:rsid w:val="00FB0629"/>
    <w:rsid w:val="00FB111D"/>
    <w:rsid w:val="00FB2BE5"/>
    <w:rsid w:val="00FB3C74"/>
    <w:rsid w:val="00FB75F8"/>
    <w:rsid w:val="00FB7E4A"/>
    <w:rsid w:val="00FC19E7"/>
    <w:rsid w:val="00FC28CE"/>
    <w:rsid w:val="00FC3DFB"/>
    <w:rsid w:val="00FC46D3"/>
    <w:rsid w:val="00FC4C9B"/>
    <w:rsid w:val="00FC4EEB"/>
    <w:rsid w:val="00FC6450"/>
    <w:rsid w:val="00FC6646"/>
    <w:rsid w:val="00FC79F5"/>
    <w:rsid w:val="00FD0193"/>
    <w:rsid w:val="00FD02E6"/>
    <w:rsid w:val="00FD0926"/>
    <w:rsid w:val="00FD3358"/>
    <w:rsid w:val="00FD3636"/>
    <w:rsid w:val="00FD45CC"/>
    <w:rsid w:val="00FD6F8D"/>
    <w:rsid w:val="00FD6F92"/>
    <w:rsid w:val="00FD794F"/>
    <w:rsid w:val="00FE0CB7"/>
    <w:rsid w:val="00FE20AF"/>
    <w:rsid w:val="00FE500A"/>
    <w:rsid w:val="00FE5D69"/>
    <w:rsid w:val="00FE7B48"/>
    <w:rsid w:val="00FE7BC7"/>
    <w:rsid w:val="00FF09D2"/>
    <w:rsid w:val="00FF4BA8"/>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158"/>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Heading1">
    <w:name w:val="heading 1"/>
    <w:basedOn w:val="Normal"/>
    <w:next w:val="Normal"/>
    <w:link w:val="Heading1Char"/>
    <w:uiPriority w:val="9"/>
    <w:qFormat/>
    <w:rsid w:val="00647E55"/>
    <w:pPr>
      <w:spacing w:before="360" w:after="80"/>
    </w:pPr>
    <w:rPr>
      <w:rFonts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E55"/>
    <w:pPr>
      <w:spacing w:before="160" w:after="80"/>
      <w:outlineLvl w:val="1"/>
    </w:pPr>
    <w:rPr>
      <w:rFonts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E55"/>
    <w:pPr>
      <w:spacing w:before="80" w:after="40"/>
      <w:outlineLvl w:val="3"/>
    </w:pPr>
    <w:rPr>
      <w:rFonts w:cstheme="majorBidi"/>
      <w:i/>
      <w:iCs/>
      <w:color w:val="0F4761" w:themeColor="accent1" w:themeShade="BF"/>
    </w:rPr>
  </w:style>
  <w:style w:type="paragraph" w:styleId="Heading5">
    <w:name w:val="heading 5"/>
    <w:basedOn w:val="Normal"/>
    <w:next w:val="Normal"/>
    <w:link w:val="Heading5Char"/>
    <w:uiPriority w:val="9"/>
    <w:semiHidden/>
    <w:unhideWhenUsed/>
    <w:qFormat/>
    <w:rsid w:val="00647E55"/>
    <w:pPr>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647E55"/>
    <w:pPr>
      <w:spacing w:before="40"/>
      <w:outlineLvl w:val="5"/>
    </w:pPr>
    <w:rPr>
      <w:rFonts w:cstheme="majorBidi"/>
      <w:i/>
      <w:iCs/>
      <w:color w:val="595959" w:themeColor="text1" w:themeTint="A6"/>
    </w:rPr>
  </w:style>
  <w:style w:type="paragraph" w:styleId="Heading7">
    <w:name w:val="heading 7"/>
    <w:basedOn w:val="Normal"/>
    <w:next w:val="Normal"/>
    <w:link w:val="Heading7Char"/>
    <w:uiPriority w:val="9"/>
    <w:semiHidden/>
    <w:unhideWhenUsed/>
    <w:qFormat/>
    <w:rsid w:val="00647E55"/>
    <w:pPr>
      <w:spacing w:before="40"/>
      <w:outlineLvl w:val="6"/>
    </w:pPr>
    <w:rPr>
      <w:rFonts w:cstheme="majorBidi"/>
      <w:color w:val="595959" w:themeColor="text1" w:themeTint="A6"/>
    </w:rPr>
  </w:style>
  <w:style w:type="paragraph" w:styleId="Heading8">
    <w:name w:val="heading 8"/>
    <w:basedOn w:val="Normal"/>
    <w:next w:val="Normal"/>
    <w:link w:val="Heading8Char"/>
    <w:uiPriority w:val="9"/>
    <w:semiHidden/>
    <w:unhideWhenUsed/>
    <w:qFormat/>
    <w:rsid w:val="00647E55"/>
    <w:pPr>
      <w:outlineLvl w:val="7"/>
    </w:pPr>
    <w:rPr>
      <w:rFonts w:cstheme="majorBidi"/>
      <w:i/>
      <w:iCs/>
      <w:color w:val="272727" w:themeColor="text1" w:themeTint="D8"/>
    </w:rPr>
  </w:style>
  <w:style w:type="paragraph" w:styleId="Heading9">
    <w:name w:val="heading 9"/>
    <w:basedOn w:val="Normal"/>
    <w:next w:val="Normal"/>
    <w:link w:val="Heading9Char"/>
    <w:uiPriority w:val="9"/>
    <w:semiHidden/>
    <w:unhideWhenUsed/>
    <w:qFormat/>
    <w:rsid w:val="00647E55"/>
    <w:pPr>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E55"/>
    <w:rPr>
      <w:rFonts w:eastAsiaTheme="majorEastAsia" w:cstheme="majorBidi"/>
      <w:color w:val="272727" w:themeColor="text1" w:themeTint="D8"/>
    </w:rPr>
  </w:style>
  <w:style w:type="paragraph" w:styleId="Title">
    <w:name w:val="Title"/>
    <w:basedOn w:val="Normal"/>
    <w:next w:val="Normal"/>
    <w:link w:val="TitleChar"/>
    <w:uiPriority w:val="10"/>
    <w:qFormat/>
    <w:rsid w:val="00647E55"/>
    <w:pPr>
      <w:spacing w:after="80" w:line="240" w:lineRule="auto"/>
      <w:contextualSpacing/>
    </w:pPr>
    <w:rPr>
      <w:rFonts w:cstheme="majorBidi"/>
      <w:spacing w:val="-10"/>
      <w:kern w:val="28"/>
      <w:sz w:val="56"/>
      <w:szCs w:val="56"/>
    </w:rPr>
  </w:style>
  <w:style w:type="character" w:customStyle="1" w:styleId="TitleChar">
    <w:name w:val="Title Char"/>
    <w:basedOn w:val="DefaultParagraphFont"/>
    <w:link w:val="Title"/>
    <w:uiPriority w:val="10"/>
    <w:rsid w:val="00647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E55"/>
    <w:pPr>
      <w:numPr>
        <w:ilvl w:val="1"/>
      </w:numPr>
    </w:pPr>
    <w:rPr>
      <w:rFonts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E55"/>
    <w:pPr>
      <w:spacing w:before="160"/>
      <w:jc w:val="center"/>
    </w:pPr>
    <w:rPr>
      <w:i/>
      <w:iCs/>
      <w:color w:val="404040" w:themeColor="text1" w:themeTint="BF"/>
    </w:rPr>
  </w:style>
  <w:style w:type="character" w:customStyle="1" w:styleId="QuoteChar">
    <w:name w:val="Quote Char"/>
    <w:basedOn w:val="DefaultParagraphFont"/>
    <w:link w:val="Quote"/>
    <w:uiPriority w:val="29"/>
    <w:rsid w:val="00647E55"/>
    <w:rPr>
      <w:i/>
      <w:iCs/>
      <w:color w:val="404040" w:themeColor="text1" w:themeTint="BF"/>
    </w:rPr>
  </w:style>
  <w:style w:type="paragraph" w:styleId="ListParagraph">
    <w:name w:val="List Paragraph"/>
    <w:basedOn w:val="Normal"/>
    <w:uiPriority w:val="34"/>
    <w:qFormat/>
    <w:rsid w:val="00647E55"/>
    <w:pPr>
      <w:ind w:left="720"/>
      <w:contextualSpacing/>
    </w:pPr>
  </w:style>
  <w:style w:type="character" w:styleId="IntenseEmphasis">
    <w:name w:val="Intense Emphasis"/>
    <w:basedOn w:val="DefaultParagraphFont"/>
    <w:uiPriority w:val="21"/>
    <w:qFormat/>
    <w:rsid w:val="00647E55"/>
    <w:rPr>
      <w:i/>
      <w:iCs/>
      <w:color w:val="0F4761" w:themeColor="accent1" w:themeShade="BF"/>
    </w:rPr>
  </w:style>
  <w:style w:type="paragraph" w:styleId="IntenseQuote">
    <w:name w:val="Intense Quote"/>
    <w:basedOn w:val="Normal"/>
    <w:next w:val="Normal"/>
    <w:link w:val="IntenseQuote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E55"/>
    <w:rPr>
      <w:i/>
      <w:iCs/>
      <w:color w:val="0F4761" w:themeColor="accent1" w:themeShade="BF"/>
    </w:rPr>
  </w:style>
  <w:style w:type="character" w:styleId="IntenseReference">
    <w:name w:val="Intense Reference"/>
    <w:basedOn w:val="DefaultParagraphFont"/>
    <w:uiPriority w:val="32"/>
    <w:qFormat/>
    <w:rsid w:val="00647E55"/>
    <w:rPr>
      <w:b/>
      <w:bCs/>
      <w:smallCaps/>
      <w:color w:val="0F4761" w:themeColor="accent1" w:themeShade="BF"/>
      <w:spacing w:val="5"/>
    </w:rPr>
  </w:style>
  <w:style w:type="paragraph" w:customStyle="1" w:styleId="ProjectTitle">
    <w:name w:val="Project Title"/>
    <w:basedOn w:val="Normal"/>
    <w:qFormat/>
    <w:rsid w:val="00B65AFB"/>
    <w:pPr>
      <w:jc w:val="center"/>
    </w:pPr>
    <w:rPr>
      <w:b/>
      <w:bCs/>
      <w:sz w:val="28"/>
      <w:szCs w:val="28"/>
    </w:rPr>
  </w:style>
  <w:style w:type="table" w:styleId="TableGrid">
    <w:name w:val="Table Grid"/>
    <w:basedOn w:val="TableNorma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DefaultParagraphFont"/>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Normal"/>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DefaultParagraphFont"/>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NoSpacing">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DefaultParagraphFont"/>
    <w:uiPriority w:val="99"/>
    <w:unhideWhenUsed/>
    <w:rsid w:val="00C21018"/>
    <w:rPr>
      <w:color w:val="467886" w:themeColor="hyperlink"/>
      <w:u w:val="single"/>
    </w:rPr>
  </w:style>
  <w:style w:type="character" w:styleId="UnresolvedMention">
    <w:name w:val="Unresolved Mention"/>
    <w:basedOn w:val="DefaultParagraphFont"/>
    <w:uiPriority w:val="99"/>
    <w:semiHidden/>
    <w:unhideWhenUsed/>
    <w:rsid w:val="00C21018"/>
    <w:rPr>
      <w:color w:val="605E5C"/>
      <w:shd w:val="clear" w:color="auto" w:fill="E1DFDD"/>
    </w:rPr>
  </w:style>
  <w:style w:type="character" w:styleId="FollowedHyperlink">
    <w:name w:val="FollowedHyperlink"/>
    <w:basedOn w:val="DefaultParagraphFont"/>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sv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svg"/><Relationship Id="rId63" Type="http://schemas.openxmlformats.org/officeDocument/2006/relationships/image" Target="media/image58.svg"/><Relationship Id="rId68"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11.sv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svg"/><Relationship Id="rId32" Type="http://schemas.openxmlformats.org/officeDocument/2006/relationships/image" Target="media/image27.png"/><Relationship Id="rId37" Type="http://schemas.openxmlformats.org/officeDocument/2006/relationships/image" Target="media/image32.svg"/><Relationship Id="rId40" Type="http://schemas.openxmlformats.org/officeDocument/2006/relationships/image" Target="media/image35.png"/><Relationship Id="rId45" Type="http://schemas.openxmlformats.org/officeDocument/2006/relationships/image" Target="media/image40.svg"/><Relationship Id="rId53" Type="http://schemas.openxmlformats.org/officeDocument/2006/relationships/image" Target="media/image48.sv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6.svg"/><Relationship Id="rId19" Type="http://schemas.openxmlformats.org/officeDocument/2006/relationships/image" Target="media/image14.png"/><Relationship Id="rId14" Type="http://schemas.openxmlformats.org/officeDocument/2006/relationships/image" Target="media/image9.svg"/><Relationship Id="rId22" Type="http://schemas.openxmlformats.org/officeDocument/2006/relationships/image" Target="media/image17.sv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svg"/><Relationship Id="rId43" Type="http://schemas.openxmlformats.org/officeDocument/2006/relationships/image" Target="media/image38.sv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svg"/><Relationship Id="rId8" Type="http://schemas.openxmlformats.org/officeDocument/2006/relationships/image" Target="media/image3.png"/><Relationship Id="rId51" Type="http://schemas.openxmlformats.org/officeDocument/2006/relationships/image" Target="media/image46.svg"/><Relationship Id="rId72" Type="http://schemas.openxmlformats.org/officeDocument/2006/relationships/hyperlink" Target="https://doi.org/10.1093/oso/9780192847263.001.0001"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sv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svg"/><Relationship Id="rId67" Type="http://schemas.openxmlformats.org/officeDocument/2006/relationships/image" Target="media/image62.svg"/><Relationship Id="rId20" Type="http://schemas.openxmlformats.org/officeDocument/2006/relationships/image" Target="media/image15.svg"/><Relationship Id="rId41" Type="http://schemas.openxmlformats.org/officeDocument/2006/relationships/image" Target="media/image36.sv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svg"/><Relationship Id="rId36" Type="http://schemas.openxmlformats.org/officeDocument/2006/relationships/image" Target="media/image31.png"/><Relationship Id="rId49" Type="http://schemas.openxmlformats.org/officeDocument/2006/relationships/image" Target="media/image44.svg"/><Relationship Id="rId57" Type="http://schemas.openxmlformats.org/officeDocument/2006/relationships/image" Target="media/image52.svg"/><Relationship Id="rId10" Type="http://schemas.openxmlformats.org/officeDocument/2006/relationships/image" Target="media/image5.png"/><Relationship Id="rId31" Type="http://schemas.openxmlformats.org/officeDocument/2006/relationships/image" Target="media/image26.sv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sv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svg"/><Relationship Id="rId39" Type="http://schemas.openxmlformats.org/officeDocument/2006/relationships/image" Target="media/image34.sv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svg"/><Relationship Id="rId7" Type="http://schemas.openxmlformats.org/officeDocument/2006/relationships/image" Target="media/image2.png"/><Relationship Id="rId71" Type="http://schemas.openxmlformats.org/officeDocument/2006/relationships/image" Target="media/image6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4508</TotalTime>
  <Pages>34</Pages>
  <Words>54263</Words>
  <Characters>309304</Characters>
  <DocSecurity>0</DocSecurity>
  <Lines>2577</Lines>
  <Paragraphs>725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2025-05-10T06:18:00Z</dcterms:created>
  <dcterms:modified xsi:type="dcterms:W3CDTF">2025-06-19T16:46:00Z</dcterms:modified>
</cp:coreProperties>
</file>