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4447A" w14:textId="77777777" w:rsidR="00F836CE" w:rsidRDefault="00F836CE" w:rsidP="004951B5"/>
    <w:p w14:paraId="4693A3A8" w14:textId="77777777" w:rsidR="00F836CE" w:rsidRDefault="00F836CE" w:rsidP="004951B5">
      <w:r w:rsidRPr="00F836CE">
        <w:t>C:/Users/Rahul M/Documents/MSc GIS/Dissertation/</w:t>
      </w:r>
      <w:proofErr w:type="spellStart"/>
      <w:r w:rsidRPr="00F836CE">
        <w:t>study_area_roads</w:t>
      </w:r>
      <w:proofErr w:type="spellEnd"/>
      <w:r w:rsidRPr="00F836CE">
        <w:t>/</w:t>
      </w:r>
      <w:proofErr w:type="spellStart"/>
      <w:r w:rsidRPr="00F836CE">
        <w:t>study_area_roads.shp</w:t>
      </w:r>
      <w:proofErr w:type="spellEnd"/>
    </w:p>
    <w:p w14:paraId="28FA4BBC" w14:textId="77777777" w:rsidR="00F836CE" w:rsidRDefault="00F836CE" w:rsidP="004951B5">
      <w:r w:rsidRPr="00F836CE">
        <w:t>C:/Users/Rahul M/Documents/MSc GIS/Dissertation/dem/output_SRTMGL1.tif</w:t>
      </w:r>
    </w:p>
    <w:p w14:paraId="25382DC3" w14:textId="77777777" w:rsidR="00B77355" w:rsidRDefault="00B77355" w:rsidP="004951B5"/>
    <w:p w14:paraId="774049BC" w14:textId="77777777" w:rsidR="00C12DC6" w:rsidRPr="00815552" w:rsidRDefault="00C12DC6" w:rsidP="00C12DC6">
      <w:pPr>
        <w:rPr>
          <w:b/>
          <w:bCs/>
        </w:rPr>
      </w:pPr>
      <w:r w:rsidRPr="00815552">
        <w:rPr>
          <w:b/>
          <w:bCs/>
        </w:rPr>
        <w:t>Introduction:</w:t>
      </w:r>
    </w:p>
    <w:p w14:paraId="78599E77" w14:textId="77777777" w:rsidR="00C12DC6" w:rsidRDefault="00C12DC6" w:rsidP="00C12DC6"/>
    <w:p w14:paraId="21212E19" w14:textId="77777777" w:rsidR="00C12DC6" w:rsidRDefault="00C12DC6" w:rsidP="00C12DC6">
      <w:r>
        <w:t>The escalating consequences of climate change pose dire challenges to urban areas globally, with flood events becoming increasingly recurrent and impactful (Wheater &amp; Evans, 2009). In this epoch of unprecedented urban population growth, infrastructure – particularly transport networks – is confronting a rising susceptibility to these flood events (Mishra et al., 2018). Understanding and anticipating these flood occurrences, particularly in the context of road networks during heavy rainfall, have metamorphosed into pressing imperatives for urban planners and local governance bodies.</w:t>
      </w:r>
    </w:p>
    <w:p w14:paraId="10F23A18" w14:textId="77777777" w:rsidR="00C12DC6" w:rsidRDefault="00C12DC6" w:rsidP="00C12DC6"/>
    <w:p w14:paraId="37AB695C" w14:textId="77777777" w:rsidR="00C12DC6" w:rsidRDefault="00C12DC6" w:rsidP="00C12DC6">
      <w:r>
        <w:t xml:space="preserve">Floods, particularly those induced by heavy rainfall in urban environments, often culminate from a complex interplay of physical, social, and infrastructural factors (Djordjević et al., 2011). Among these, the city's road networks are crucial as they act as primary transportation channels and, simultaneously, as vital conduits for stormwater (Chow, 1959). Kerala's adversities in 2018 and 2019 </w:t>
      </w:r>
      <w:proofErr w:type="spellStart"/>
      <w:r>
        <w:t>epitomise</w:t>
      </w:r>
      <w:proofErr w:type="spellEnd"/>
      <w:r>
        <w:t xml:space="preserve"> how a lack of preparedness and prediction capabilities can transmute a heavy rainfall event into a catastrophic flood event, underscoring the exigency to enhance our understanding and predictive models for road network flooding.</w:t>
      </w:r>
    </w:p>
    <w:p w14:paraId="45F5C291" w14:textId="77777777" w:rsidR="00C12DC6" w:rsidRDefault="00C12DC6" w:rsidP="00C12DC6"/>
    <w:p w14:paraId="00360DD8" w14:textId="77777777" w:rsidR="00C12DC6" w:rsidRDefault="00C12DC6" w:rsidP="00C12DC6">
      <w:r>
        <w:t>Contemporary predictive modelling for urban flooding primarily orbits around integrating hydrological, meteorological, and geospatial data (Hunter et al., 2008). However, a distinct lacuna exists when focusing specifically on road networks, which are unique due to their engineering, topography, and interaction with urban runoff (</w:t>
      </w:r>
      <w:proofErr w:type="spellStart"/>
      <w:r>
        <w:t>Tingsanchali</w:t>
      </w:r>
      <w:proofErr w:type="spellEnd"/>
      <w:r>
        <w:t xml:space="preserve"> &amp; Karim, 2005). Creating a nuanced algorithm, refined for predicting flooding in road networks during heavy rainfall, modifies our anticipatory capabilities drastically and, consequently, our response mechanisms.</w:t>
      </w:r>
    </w:p>
    <w:p w14:paraId="34BDD0CA" w14:textId="77777777" w:rsidR="00C12DC6" w:rsidRDefault="00C12DC6" w:rsidP="00C12DC6"/>
    <w:p w14:paraId="70FFAD7F" w14:textId="77777777" w:rsidR="00C12DC6" w:rsidRDefault="00C12DC6" w:rsidP="00C12DC6">
      <w:r>
        <w:t>This dissertation embarks on an ambitious journey to bridge the existing knowledge chasm. The overarching objective is to construct a predictive algorithm through assiduously assimilating hydrological datasets, meticulously evaluating meteorological predictions and in-depth examination of road infrastructure. A tool of this nature would not merely serve academic pursuits but holds the promise of monumental practical implications. From city administrators to civil engineers and from emergency response teams to the general populace – the ripple effects of such an algorithm can redefine urban resilience in the face of climate change-induced heavy rainfall events (Ashley et al., 2005).</w:t>
      </w:r>
    </w:p>
    <w:p w14:paraId="1BAFE0BE" w14:textId="77777777" w:rsidR="00C12DC6" w:rsidRDefault="00C12DC6" w:rsidP="00C12DC6"/>
    <w:p w14:paraId="454D9963" w14:textId="77777777" w:rsidR="00C12DC6" w:rsidRDefault="00C12DC6" w:rsidP="00C12DC6">
      <w:r>
        <w:lastRenderedPageBreak/>
        <w:t xml:space="preserve">Moreover, it is pertinent to underline that the quest for such a predictive tool is not isolated in its essence; it seamlessly dovetails with global </w:t>
      </w:r>
      <w:proofErr w:type="spellStart"/>
      <w:r>
        <w:t>endeavours</w:t>
      </w:r>
      <w:proofErr w:type="spellEnd"/>
      <w:r>
        <w:t xml:space="preserve"> to combat climate change impacts. As urban areas continue to burgeon, absorbing a more significant fraction of the global populace, ensuring the resilience and functionality of their primary transport arteries – the road networks – during extreme weather events will be pivotal (Archer et al., 2004).</w:t>
      </w:r>
    </w:p>
    <w:p w14:paraId="4D0245ED" w14:textId="77777777" w:rsidR="00C12DC6" w:rsidRDefault="00C12DC6" w:rsidP="00C12DC6"/>
    <w:p w14:paraId="6B418291" w14:textId="77777777" w:rsidR="00B77355" w:rsidRDefault="00C12DC6" w:rsidP="00C12DC6">
      <w:r>
        <w:t xml:space="preserve">In conclusion, through rigorous research and iterative model development, this dissertation aims to engender a sophisticated yet pragmatic algorithm for flood prediction in urban road networks. The goal is to usher in a transformative tool that can </w:t>
      </w:r>
      <w:proofErr w:type="spellStart"/>
      <w:r>
        <w:t>galvanise</w:t>
      </w:r>
      <w:proofErr w:type="spellEnd"/>
      <w:r>
        <w:t xml:space="preserve"> urban flood management strategies for the forthcoming decades.</w:t>
      </w:r>
    </w:p>
    <w:p w14:paraId="4B3ADCFA" w14:textId="77777777" w:rsidR="00317075" w:rsidRDefault="00317075"/>
    <w:p w14:paraId="2C3C36AB" w14:textId="77777777" w:rsidR="00C12DC6" w:rsidRDefault="00C12DC6"/>
    <w:p w14:paraId="1D09FB6A" w14:textId="77777777" w:rsidR="00C12DC6" w:rsidRDefault="00815552">
      <w:pPr>
        <w:rPr>
          <w:b/>
          <w:bCs/>
        </w:rPr>
      </w:pPr>
      <w:r w:rsidRPr="00815552">
        <w:rPr>
          <w:b/>
          <w:bCs/>
        </w:rPr>
        <w:t>Literature Review:</w:t>
      </w:r>
    </w:p>
    <w:p w14:paraId="50F6F282" w14:textId="77777777" w:rsidR="00BF44C1" w:rsidRDefault="00BF44C1">
      <w:pPr>
        <w:rPr>
          <w:b/>
          <w:bCs/>
        </w:rPr>
      </w:pPr>
    </w:p>
    <w:p w14:paraId="356CE4A8" w14:textId="77777777" w:rsidR="00BF44C1" w:rsidRDefault="00BF44C1">
      <w:pPr>
        <w:rPr>
          <w:b/>
          <w:bCs/>
        </w:rPr>
      </w:pPr>
    </w:p>
    <w:p w14:paraId="0D3D0B24" w14:textId="77777777" w:rsidR="00BF44C1" w:rsidRDefault="00BF44C1">
      <w:pPr>
        <w:rPr>
          <w:b/>
          <w:bCs/>
        </w:rPr>
      </w:pPr>
    </w:p>
    <w:p w14:paraId="4923CD59" w14:textId="14745F09" w:rsidR="00BF44C1" w:rsidRDefault="00BF44C1">
      <w:pPr>
        <w:rPr>
          <w:b/>
          <w:bCs/>
        </w:rPr>
      </w:pPr>
      <w:r>
        <w:rPr>
          <w:b/>
          <w:bCs/>
        </w:rPr>
        <w:t>Methodology</w:t>
      </w:r>
    </w:p>
    <w:p w14:paraId="3B9ED00E" w14:textId="77777777" w:rsidR="000B7F2A" w:rsidRDefault="000B7F2A" w:rsidP="000B7F2A">
      <w:r w:rsidRPr="000B7F2A">
        <w:t>1. Choice of Study Area: Ernakulam and Idukki Districts, Kerala</w:t>
      </w:r>
    </w:p>
    <w:p w14:paraId="14D98E7A" w14:textId="77777777" w:rsidR="00483D48" w:rsidRDefault="00483D48" w:rsidP="000B7F2A"/>
    <w:p w14:paraId="480B1EAE" w14:textId="002B5A82" w:rsidR="00483D48" w:rsidRDefault="00483D48" w:rsidP="00483D48">
      <w:r>
        <w:t>The Kerala floods in 2018 were a catastrophic event that had severe impacts on the state of Kerala in India. The floods were declared a "calamity of severe nature" and affected approximately 23 million people (</w:t>
      </w:r>
      <w:proofErr w:type="spellStart"/>
      <w:r>
        <w:t>Divakaran</w:t>
      </w:r>
      <w:proofErr w:type="spellEnd"/>
      <w:r>
        <w:t xml:space="preserve"> et al., 2019). The rainfall during this season was 42% greater than the monsoon average, with Kerala receiving a cumulative rainfall of 2346.3 mm (</w:t>
      </w:r>
      <w:proofErr w:type="spellStart"/>
      <w:r>
        <w:t>Divakaran</w:t>
      </w:r>
      <w:proofErr w:type="spellEnd"/>
      <w:r>
        <w:t xml:space="preserve"> et al., 2019). Several factors contributed to the causes of the floods.</w:t>
      </w:r>
    </w:p>
    <w:p w14:paraId="66783472" w14:textId="1A3BCE93" w:rsidR="00483D48" w:rsidRDefault="00483D48" w:rsidP="00483D48">
      <w:r>
        <w:t>One of the main factors was climate change. Research suggests that the extreme precipitation and flooding in Kerala in 2018 were influenced by climate change (Dhasmana et al., 2023). Climate models indicate a significant increase in rainfall and moisture flux over the southern part of the peninsula, which contributed to the flooding (Hunt &amp; Menon, 2020). The study also suggests that if similar extreme events were to occur in the future under a climate change scenario, the southern part of Kerala would likely experience flooding (Hunt &amp; Menon, 2020).</w:t>
      </w:r>
    </w:p>
    <w:p w14:paraId="2C80E6BC" w14:textId="606F4DE8" w:rsidR="00483D48" w:rsidRDefault="00483D48" w:rsidP="00483D48">
      <w:r>
        <w:t xml:space="preserve">Another factor that contributed to the floods was changing land use and land cover (LULC). Improper dam operations and climate change played a role in the flooding (Dixit et al., 2022). The opening of dams to release excess water exacerbated the flooding in the region (Neeraj et al., 2020). </w:t>
      </w:r>
    </w:p>
    <w:p w14:paraId="682094A9" w14:textId="77777777" w:rsidR="00483D48" w:rsidRDefault="00483D48" w:rsidP="00483D48"/>
    <w:p w14:paraId="44F3F37B" w14:textId="77777777" w:rsidR="00483D48" w:rsidRDefault="00483D48" w:rsidP="00483D48">
      <w:r>
        <w:lastRenderedPageBreak/>
        <w:t>The floods also had significant impacts on various sectors, including agriculture and livestock farming. The floods caused extensive damage to agricultural lands and affected the livelihoods of farmers (</w:t>
      </w:r>
      <w:proofErr w:type="spellStart"/>
      <w:r>
        <w:t>Veerakumaran</w:t>
      </w:r>
      <w:proofErr w:type="spellEnd"/>
      <w:r>
        <w:t xml:space="preserve"> &amp; Santhi, 2019). Livestock farming systems were also severely impacted, leading to economic losses for dairy farmers (V.L., 2021).</w:t>
      </w:r>
    </w:p>
    <w:p w14:paraId="4ACD37DB" w14:textId="39A3EAB1" w:rsidR="00483D48" w:rsidRDefault="00483D48" w:rsidP="00483D48">
      <w:r w:rsidRPr="00483D48">
        <w:t>Kerala's vulnerability to extreme weather events, such as heavy precipitation and flooding, makes it an ideal study area for developing a model to predict road flooding. The state's high rainfall and complex topography pose significant challenges for disaster management and urban planning. By creating a model that can accurately predict road flooding during heavy precipitation, authorities can improve their preparedness and response strategies, ultimately reducing the loss of life and property.</w:t>
      </w:r>
      <w:r>
        <w:t xml:space="preserve"> </w:t>
      </w:r>
    </w:p>
    <w:p w14:paraId="65616010" w14:textId="77777777" w:rsidR="000B7F2A" w:rsidRPr="000B7F2A" w:rsidRDefault="000B7F2A" w:rsidP="000B7F2A"/>
    <w:p w14:paraId="63AF33BB" w14:textId="77777777" w:rsidR="000B7F2A" w:rsidRPr="000B7F2A" w:rsidRDefault="000B7F2A" w:rsidP="000B7F2A">
      <w:r w:rsidRPr="000B7F2A">
        <w:t>2. Data Acquisition and Its Significance</w:t>
      </w:r>
    </w:p>
    <w:p w14:paraId="536078AE" w14:textId="77777777" w:rsidR="000B7F2A" w:rsidRPr="000B7F2A" w:rsidRDefault="000B7F2A" w:rsidP="000B7F2A">
      <w:r w:rsidRPr="000B7F2A">
        <w:t>In many developing regions, data acquisition remains a major challenge, emphasizing the significance of alternative and creative data procurement strategies (Fekete, 2009):</w:t>
      </w:r>
    </w:p>
    <w:p w14:paraId="37028CB2" w14:textId="77777777" w:rsidR="000B7F2A" w:rsidRPr="000B7F2A" w:rsidRDefault="000B7F2A" w:rsidP="000B7F2A"/>
    <w:p w14:paraId="77DC4833" w14:textId="77777777" w:rsidR="000B7F2A" w:rsidRPr="000B7F2A" w:rsidRDefault="000B7F2A" w:rsidP="000B7F2A">
      <w:r w:rsidRPr="000B7F2A">
        <w:t>Road Data using Shapefiles: The intricacies of road networks, vital to this study, can be comprehensively captured using geospatial shapefiles. Their ability to offer granular information makes them indispensable in such research (Longley et al., 2011).</w:t>
      </w:r>
    </w:p>
    <w:p w14:paraId="58CACDED" w14:textId="77777777" w:rsidR="000B7F2A" w:rsidRPr="000B7F2A" w:rsidRDefault="000B7F2A" w:rsidP="000B7F2A"/>
    <w:p w14:paraId="774AF19C" w14:textId="77777777" w:rsidR="000B7F2A" w:rsidRPr="000B7F2A" w:rsidRDefault="000B7F2A" w:rsidP="000B7F2A">
      <w:r w:rsidRPr="000B7F2A">
        <w:t>Elevation and Slope from DEMs: The undulating terrains of Kerala, particularly in districts like Idukki, can significantly influence water flow patterns. DEMs offer valuable insights into these topographical nuances, playing a pivotal role in flood modeling (Horritt &amp; Bates, 2002).</w:t>
      </w:r>
    </w:p>
    <w:p w14:paraId="1123D8D3" w14:textId="77777777" w:rsidR="000B7F2A" w:rsidRPr="000B7F2A" w:rsidRDefault="000B7F2A" w:rsidP="000B7F2A"/>
    <w:p w14:paraId="2741C08A" w14:textId="77777777" w:rsidR="000B7F2A" w:rsidRPr="000B7F2A" w:rsidRDefault="000B7F2A" w:rsidP="000B7F2A">
      <w:r w:rsidRPr="000B7F2A">
        <w:t>SAR for Flood Extent: Flooding, especially in densely vegetated regions like Kerala, can be difficult to assess using traditional optical sensors. SAR imagery, with its capability to penetrate cloud cover and capture surface moisture, offers reliable flood extent data (</w:t>
      </w:r>
      <w:proofErr w:type="spellStart"/>
      <w:r w:rsidRPr="000B7F2A">
        <w:t>Pierdicca</w:t>
      </w:r>
      <w:proofErr w:type="spellEnd"/>
      <w:r w:rsidRPr="000B7F2A">
        <w:t xml:space="preserve"> et al., 2019).</w:t>
      </w:r>
    </w:p>
    <w:p w14:paraId="20843637" w14:textId="77777777" w:rsidR="000B7F2A" w:rsidRPr="000B7F2A" w:rsidRDefault="000B7F2A" w:rsidP="000B7F2A"/>
    <w:p w14:paraId="0B20ABC8" w14:textId="77777777" w:rsidR="000B7F2A" w:rsidRPr="000B7F2A" w:rsidRDefault="000B7F2A" w:rsidP="000B7F2A">
      <w:r w:rsidRPr="000B7F2A">
        <w:t>Precipitation from CHIRPS: The spatiotemporal variations in rainfall can be critical in understanding flood dynamics. CHIRPS, with its fine spatial resolution, provides invaluable precipitation data aiding in detailed modeling (Funk et al., 2015).</w:t>
      </w:r>
    </w:p>
    <w:p w14:paraId="7F6ADC49" w14:textId="77777777" w:rsidR="000B7F2A" w:rsidRPr="000B7F2A" w:rsidRDefault="000B7F2A" w:rsidP="000B7F2A"/>
    <w:p w14:paraId="4191EB68" w14:textId="77777777" w:rsidR="000B7F2A" w:rsidRPr="000B7F2A" w:rsidRDefault="000B7F2A" w:rsidP="000B7F2A">
      <w:r w:rsidRPr="000B7F2A">
        <w:t xml:space="preserve">Drainage Data from </w:t>
      </w:r>
      <w:proofErr w:type="spellStart"/>
      <w:r w:rsidRPr="000B7F2A">
        <w:t>OpenStreetMaps</w:t>
      </w:r>
      <w:proofErr w:type="spellEnd"/>
      <w:r w:rsidRPr="000B7F2A">
        <w:t>: Drainage systems play a critical role in urban flood dynamics. Understanding their distribution and interplay with road networks can offer deeper insights into flooding patterns (Yue et al., 2018).</w:t>
      </w:r>
    </w:p>
    <w:p w14:paraId="1600DD9C" w14:textId="77777777" w:rsidR="000B7F2A" w:rsidRPr="000B7F2A" w:rsidRDefault="000B7F2A" w:rsidP="000B7F2A"/>
    <w:p w14:paraId="3A426192" w14:textId="77777777" w:rsidR="000B7F2A" w:rsidRPr="000B7F2A" w:rsidRDefault="000B7F2A" w:rsidP="000B7F2A">
      <w:r w:rsidRPr="000B7F2A">
        <w:lastRenderedPageBreak/>
        <w:t>Imperviousness from Google Earth Engine: Rapid urbanization, with consequent increase in impervious surfaces, can escalate flood risks. Assessing these surfaces provides a lens into anthropogenic influences on flooding (Weng, 2001).</w:t>
      </w:r>
    </w:p>
    <w:p w14:paraId="1FA5E4D9" w14:textId="77777777" w:rsidR="000B7F2A" w:rsidRPr="000B7F2A" w:rsidRDefault="000B7F2A" w:rsidP="000B7F2A"/>
    <w:p w14:paraId="3A492542" w14:textId="77777777" w:rsidR="000B7F2A" w:rsidRPr="000B7F2A" w:rsidRDefault="000B7F2A" w:rsidP="000B7F2A">
      <w:r w:rsidRPr="000B7F2A">
        <w:t>3. Data Integration &amp; Feature Extraction</w:t>
      </w:r>
    </w:p>
    <w:p w14:paraId="2327394F" w14:textId="77777777" w:rsidR="000B7F2A" w:rsidRPr="000B7F2A" w:rsidRDefault="000B7F2A" w:rsidP="000B7F2A">
      <w:r w:rsidRPr="000B7F2A">
        <w:t>The act of merging multiple datasets brings depth and holistic understanding to the study. By integrating varied data sources, the research stands on a multidimensional framework that comprehensively captures flood determinants. Feature extraction, a process central to the study, enables the distillation of key attributes from integrated data, enriching the dataset and facilitating nuanced modeling (Merz et al., 2010).</w:t>
      </w:r>
    </w:p>
    <w:p w14:paraId="32CE477E" w14:textId="77777777" w:rsidR="000B7F2A" w:rsidRPr="000B7F2A" w:rsidRDefault="000B7F2A" w:rsidP="000B7F2A"/>
    <w:p w14:paraId="2E9984AA" w14:textId="77777777" w:rsidR="000B7F2A" w:rsidRPr="000B7F2A" w:rsidRDefault="000B7F2A" w:rsidP="000B7F2A">
      <w:r w:rsidRPr="000B7F2A">
        <w:t>4. Data Imbalance and Its Rectification</w:t>
      </w:r>
    </w:p>
    <w:p w14:paraId="52834A12" w14:textId="77777777" w:rsidR="000B7F2A" w:rsidRPr="000B7F2A" w:rsidRDefault="000B7F2A" w:rsidP="000B7F2A">
      <w:r w:rsidRPr="000B7F2A">
        <w:t>The reality of most natural disaster datasets is their imbalance. The dominance of "non-event" data (in this case, non-flooded roads) can skew model training, leading to biased predictions. The incorporation of SMOTE ensures that synthetic data mimics real-world complexities, enhancing model accuracy (Chawla et al., 2002). The criticality of addressing data imbalance is well-established, especially in disaster prediction domains, to ensure model reliability (Bowyer &amp; Hall, 2002).</w:t>
      </w:r>
    </w:p>
    <w:p w14:paraId="11BD65FD" w14:textId="77777777" w:rsidR="000B7F2A" w:rsidRPr="000B7F2A" w:rsidRDefault="000B7F2A" w:rsidP="000B7F2A"/>
    <w:p w14:paraId="29FE5F65" w14:textId="77777777" w:rsidR="000B7F2A" w:rsidRPr="000B7F2A" w:rsidRDefault="000B7F2A" w:rsidP="000B7F2A">
      <w:r w:rsidRPr="000B7F2A">
        <w:t>5. Model Selection and Rationale</w:t>
      </w:r>
    </w:p>
    <w:p w14:paraId="1E9E8048" w14:textId="77777777" w:rsidR="000B7F2A" w:rsidRPr="000B7F2A" w:rsidRDefault="000B7F2A" w:rsidP="000B7F2A">
      <w:r w:rsidRPr="000B7F2A">
        <w:t>Choosing the right modeling approach is central to any predictive study. By incorporating both Logistic Regression and SVM, this methodology harnesses the power of probabilistic outcomes and non-linear pattern detection. Logistic Regression offers the advantage of providing probability scores, aiding in uncertainty analysis (Jeong et al., 2018). SVM, on the other hand, thrives in scenarios with complex decision boundaries, offering nuanced classifications (Huang et al., 2017).</w:t>
      </w:r>
    </w:p>
    <w:p w14:paraId="41AC14C9" w14:textId="77777777" w:rsidR="000B7F2A" w:rsidRPr="000B7F2A" w:rsidRDefault="000B7F2A" w:rsidP="000B7F2A"/>
    <w:p w14:paraId="01A63991" w14:textId="77777777" w:rsidR="000B7F2A" w:rsidRPr="000B7F2A" w:rsidRDefault="000B7F2A" w:rsidP="000B7F2A">
      <w:r w:rsidRPr="000B7F2A">
        <w:t>6. Hyperparameter Optimization</w:t>
      </w:r>
    </w:p>
    <w:p w14:paraId="60FB1B48" w14:textId="77777777" w:rsidR="000B7F2A" w:rsidRPr="000B7F2A" w:rsidRDefault="000B7F2A" w:rsidP="000B7F2A">
      <w:r w:rsidRPr="000B7F2A">
        <w:t>Every machine learning model has a set of hyperparameters that can significantly influence its performance. The iterative process of tuning these parameters, through methods like grid search or random search, is instrumental in extracting maximum predictive power from the chosen models (Cawley &amp; Talbot, 2010).</w:t>
      </w:r>
    </w:p>
    <w:p w14:paraId="1C528E6C" w14:textId="77777777" w:rsidR="000B7F2A" w:rsidRPr="000B7F2A" w:rsidRDefault="000B7F2A" w:rsidP="000B7F2A"/>
    <w:p w14:paraId="262E8E71" w14:textId="77777777" w:rsidR="000B7F2A" w:rsidRPr="000B7F2A" w:rsidRDefault="000B7F2A" w:rsidP="000B7F2A">
      <w:r w:rsidRPr="000B7F2A">
        <w:t>7. Model Validation and Testing</w:t>
      </w:r>
    </w:p>
    <w:p w14:paraId="100D224F" w14:textId="631B4A48" w:rsidR="000B7F2A" w:rsidRPr="000B7F2A" w:rsidRDefault="000B7F2A" w:rsidP="000B7F2A">
      <w:r w:rsidRPr="000B7F2A">
        <w:t>Once models are trained, it's imperative to validate their predictions on unseen data. Techniques like k-fold cross-validation provide a robust mechanism to ensure model generalizability and performance consistency (</w:t>
      </w:r>
      <w:proofErr w:type="spellStart"/>
      <w:r w:rsidRPr="000B7F2A">
        <w:t>Kohavi</w:t>
      </w:r>
      <w:proofErr w:type="spellEnd"/>
      <w:r w:rsidRPr="000B7F2A">
        <w:t>, 1995). This step acts as a litmus test for models, ensuring their reliability in real-world scenarios.</w:t>
      </w:r>
    </w:p>
    <w:p w14:paraId="22FEDB50" w14:textId="77777777" w:rsidR="00815552" w:rsidRDefault="00815552"/>
    <w:p w14:paraId="263062AE" w14:textId="77777777" w:rsidR="00C12DC6" w:rsidRDefault="00C12DC6"/>
    <w:p w14:paraId="29468627" w14:textId="77777777" w:rsidR="00C12DC6" w:rsidRDefault="00C12DC6"/>
    <w:p w14:paraId="119550F3" w14:textId="77777777" w:rsidR="00C12DC6" w:rsidRDefault="00C12DC6">
      <w:r>
        <w:t>References</w:t>
      </w:r>
    </w:p>
    <w:p w14:paraId="4C5F46D8" w14:textId="77777777" w:rsidR="00483D48" w:rsidRDefault="00483D48" w:rsidP="00483D48"/>
    <w:p w14:paraId="7E2DA687" w14:textId="77777777" w:rsidR="00483D48" w:rsidRDefault="00483D48" w:rsidP="00483D48">
      <w:r>
        <w:t>References:</w:t>
      </w:r>
    </w:p>
    <w:p w14:paraId="385A95FC" w14:textId="77777777" w:rsidR="00483D48" w:rsidRDefault="00483D48" w:rsidP="00483D48">
      <w:r>
        <w:t xml:space="preserve">Dhasmana, M., Mondal, A., &amp; Zachariah, M. (2023). On the role of climate change in the 2018 flooding event in </w:t>
      </w:r>
      <w:proofErr w:type="spellStart"/>
      <w:r>
        <w:t>kerala</w:t>
      </w:r>
      <w:proofErr w:type="spellEnd"/>
      <w:r>
        <w:t>. Environmental Research Letters, 18(8), 084016. https://doi.org/10.1088/1748-9326/ace6c0</w:t>
      </w:r>
    </w:p>
    <w:p w14:paraId="0638B1A7" w14:textId="77777777" w:rsidR="00483D48" w:rsidRDefault="00483D48" w:rsidP="00483D48">
      <w:proofErr w:type="spellStart"/>
      <w:r>
        <w:t>Divakaran</w:t>
      </w:r>
      <w:proofErr w:type="spellEnd"/>
      <w:r>
        <w:t xml:space="preserve">, S., Philip, J., </w:t>
      </w:r>
      <w:proofErr w:type="spellStart"/>
      <w:r>
        <w:t>Chereddy</w:t>
      </w:r>
      <w:proofErr w:type="spellEnd"/>
      <w:r>
        <w:t xml:space="preserve">, P., Nori, S., Ganesh, A., John, J., … &amp; Nelson-Sathi, S. (2019). Insights into the bacterial profiles and </w:t>
      </w:r>
      <w:proofErr w:type="spellStart"/>
      <w:r>
        <w:t>resistome</w:t>
      </w:r>
      <w:proofErr w:type="spellEnd"/>
      <w:r>
        <w:t xml:space="preserve"> structures following the severe 2018 flood in </w:t>
      </w:r>
      <w:proofErr w:type="spellStart"/>
      <w:r>
        <w:t>kerala</w:t>
      </w:r>
      <w:proofErr w:type="spellEnd"/>
      <w:r>
        <w:t xml:space="preserve">, south </w:t>
      </w:r>
      <w:proofErr w:type="spellStart"/>
      <w:r>
        <w:t>india</w:t>
      </w:r>
      <w:proofErr w:type="spellEnd"/>
      <w:r>
        <w:t>. Microorganisms, 7(10), 474. https://doi.org/10.3390/microorganisms7100474</w:t>
      </w:r>
    </w:p>
    <w:p w14:paraId="4804039F" w14:textId="77777777" w:rsidR="00483D48" w:rsidRDefault="00483D48" w:rsidP="00483D48">
      <w:r>
        <w:t xml:space="preserve">Dixit, A., </w:t>
      </w:r>
      <w:proofErr w:type="spellStart"/>
      <w:r>
        <w:t>Sahany</w:t>
      </w:r>
      <w:proofErr w:type="spellEnd"/>
      <w:r>
        <w:t>, S., Rajagopalan, B., &amp; Choubey, S. (2022). Role of changing land use and land cover (</w:t>
      </w:r>
      <w:proofErr w:type="spellStart"/>
      <w:r>
        <w:t>lulc</w:t>
      </w:r>
      <w:proofErr w:type="spellEnd"/>
      <w:r>
        <w:t xml:space="preserve">) on the 2018 </w:t>
      </w:r>
      <w:proofErr w:type="spellStart"/>
      <w:r>
        <w:t>megafloods</w:t>
      </w:r>
      <w:proofErr w:type="spellEnd"/>
      <w:r>
        <w:t xml:space="preserve"> over </w:t>
      </w:r>
      <w:proofErr w:type="spellStart"/>
      <w:r>
        <w:t>kerala</w:t>
      </w:r>
      <w:proofErr w:type="spellEnd"/>
      <w:r>
        <w:t xml:space="preserve">, </w:t>
      </w:r>
      <w:proofErr w:type="spellStart"/>
      <w:r>
        <w:t>india</w:t>
      </w:r>
      <w:proofErr w:type="spellEnd"/>
      <w:r>
        <w:t>. Climate Research, 89, 1-14. https://doi.org/10.3354/cr01701</w:t>
      </w:r>
    </w:p>
    <w:p w14:paraId="5D0BCE31" w14:textId="77777777" w:rsidR="00483D48" w:rsidRDefault="00483D48" w:rsidP="00483D48">
      <w:r>
        <w:t xml:space="preserve">Hunt, K. and Menon, A. (2020). The 2018 </w:t>
      </w:r>
      <w:proofErr w:type="spellStart"/>
      <w:r>
        <w:t>kerala</w:t>
      </w:r>
      <w:proofErr w:type="spellEnd"/>
      <w:r>
        <w:t xml:space="preserve"> floods: a climate change perspective. Climate Dynamics, 54(3-4), 2433-2446. https://doi.org/10.1007/s00382-020-05123-7</w:t>
      </w:r>
    </w:p>
    <w:p w14:paraId="28F20911" w14:textId="77777777" w:rsidR="00483D48" w:rsidRDefault="00483D48" w:rsidP="00483D48">
      <w:r>
        <w:t xml:space="preserve">Neeraj, S., </w:t>
      </w:r>
      <w:proofErr w:type="spellStart"/>
      <w:r>
        <w:t>Mannakkara</w:t>
      </w:r>
      <w:proofErr w:type="spellEnd"/>
      <w:r>
        <w:t xml:space="preserve">, S., &amp; Wilkinson, S. (2020). Build back better concepts for resilient recovery: a case study of </w:t>
      </w:r>
      <w:proofErr w:type="spellStart"/>
      <w:r>
        <w:t>india’s</w:t>
      </w:r>
      <w:proofErr w:type="spellEnd"/>
      <w:r>
        <w:t xml:space="preserve"> 2018 flood recovery. International Journal of Disaster Resilience in the Built Environment, 12(3), 280-294. https://doi.org/10.1108/ijdrbe-05-2020-0044</w:t>
      </w:r>
    </w:p>
    <w:p w14:paraId="68528DCA" w14:textId="77777777" w:rsidR="00483D48" w:rsidRDefault="00483D48" w:rsidP="00483D48">
      <w:r>
        <w:t xml:space="preserve">Sherpa, S., </w:t>
      </w:r>
      <w:proofErr w:type="spellStart"/>
      <w:r>
        <w:t>Shirzaei</w:t>
      </w:r>
      <w:proofErr w:type="spellEnd"/>
      <w:r>
        <w:t xml:space="preserve">, M., Ojha, C., Werth, S., &amp; </w:t>
      </w:r>
      <w:proofErr w:type="spellStart"/>
      <w:r>
        <w:t>Hostache</w:t>
      </w:r>
      <w:proofErr w:type="spellEnd"/>
      <w:r>
        <w:t xml:space="preserve">, R. (2020). Probabilistic mapping of august 2018 flood of </w:t>
      </w:r>
      <w:proofErr w:type="spellStart"/>
      <w:r>
        <w:t>kerala</w:t>
      </w:r>
      <w:proofErr w:type="spellEnd"/>
      <w:r>
        <w:t xml:space="preserve">, </w:t>
      </w:r>
      <w:proofErr w:type="spellStart"/>
      <w:r>
        <w:t>india</w:t>
      </w:r>
      <w:proofErr w:type="spellEnd"/>
      <w:r>
        <w:t xml:space="preserve">, using space-borne synthetic aperture radar. </w:t>
      </w:r>
      <w:proofErr w:type="spellStart"/>
      <w:r>
        <w:t>Ieee</w:t>
      </w:r>
      <w:proofErr w:type="spellEnd"/>
      <w:r>
        <w:t xml:space="preserve"> Journal of Selected Topics in Applied Earth Observations and Remote Sensing, 13, 896-913. https://doi.org/10.1109/jstars.2020.2970337</w:t>
      </w:r>
    </w:p>
    <w:p w14:paraId="42167C90" w14:textId="77777777" w:rsidR="00483D48" w:rsidRDefault="00483D48" w:rsidP="00483D48">
      <w:r>
        <w:t xml:space="preserve">V.L., G. (2021). The impact of flood in 2018 on the socio-economic conditions of the </w:t>
      </w:r>
      <w:proofErr w:type="gramStart"/>
      <w:r>
        <w:t>dairy  farmers</w:t>
      </w:r>
      <w:proofErr w:type="gramEnd"/>
      <w:r>
        <w:t xml:space="preserve"> in </w:t>
      </w:r>
      <w:proofErr w:type="spellStart"/>
      <w:r>
        <w:t>pariyaram</w:t>
      </w:r>
      <w:proofErr w:type="spellEnd"/>
      <w:r>
        <w:t xml:space="preserve"> panchayat of </w:t>
      </w:r>
      <w:proofErr w:type="spellStart"/>
      <w:r>
        <w:t>thrissur</w:t>
      </w:r>
      <w:proofErr w:type="spellEnd"/>
      <w:r>
        <w:t xml:space="preserve"> district of </w:t>
      </w:r>
      <w:proofErr w:type="spellStart"/>
      <w:r>
        <w:t>kerala</w:t>
      </w:r>
      <w:proofErr w:type="spellEnd"/>
      <w:r>
        <w:t>. Journal of Veterinary and Animal Sciences, 52(3). https://doi.org/10.51966/jvas.2021.52.3.272-276</w:t>
      </w:r>
    </w:p>
    <w:p w14:paraId="73B575A7" w14:textId="77777777" w:rsidR="00483D48" w:rsidRDefault="00483D48" w:rsidP="00483D48">
      <w:proofErr w:type="spellStart"/>
      <w:r>
        <w:t>Veerakumaran</w:t>
      </w:r>
      <w:proofErr w:type="spellEnd"/>
      <w:r>
        <w:t xml:space="preserve">, G. and Santhi, S. (2019). Impact assessment of </w:t>
      </w:r>
      <w:proofErr w:type="spellStart"/>
      <w:r>
        <w:t>kerala</w:t>
      </w:r>
      <w:proofErr w:type="spellEnd"/>
      <w:r>
        <w:t xml:space="preserve"> flood 2018 on agriculture of farmers in </w:t>
      </w:r>
      <w:proofErr w:type="spellStart"/>
      <w:r>
        <w:t>edathua</w:t>
      </w:r>
      <w:proofErr w:type="spellEnd"/>
      <w:r>
        <w:t xml:space="preserve"> panchayat, </w:t>
      </w:r>
      <w:proofErr w:type="spellStart"/>
      <w:r>
        <w:t>kuttanad</w:t>
      </w:r>
      <w:proofErr w:type="spellEnd"/>
      <w:r>
        <w:t xml:space="preserve"> taluk of </w:t>
      </w:r>
      <w:proofErr w:type="spellStart"/>
      <w:r>
        <w:t>alappuzha</w:t>
      </w:r>
      <w:proofErr w:type="spellEnd"/>
      <w:r>
        <w:t xml:space="preserve"> district. </w:t>
      </w:r>
      <w:proofErr w:type="spellStart"/>
      <w:r>
        <w:t>Shanlax</w:t>
      </w:r>
      <w:proofErr w:type="spellEnd"/>
      <w:r>
        <w:t xml:space="preserve"> International Journal of Economics, 7(4), 24-28. https://doi.org/10.34293/economics.v7i4.618</w:t>
      </w:r>
    </w:p>
    <w:p w14:paraId="136F839A" w14:textId="77777777" w:rsidR="00483D48" w:rsidRPr="000B7F2A" w:rsidRDefault="00483D48" w:rsidP="00483D48">
      <w:r>
        <w:t xml:space="preserve">Wasko, C. and Sharma, A. (2015). Steeper temporal distribution of rain intensity at higher temperatures within </w:t>
      </w:r>
      <w:proofErr w:type="spellStart"/>
      <w:r>
        <w:t>australian</w:t>
      </w:r>
      <w:proofErr w:type="spellEnd"/>
      <w:r>
        <w:t xml:space="preserve"> storms. Nature Geoscience, 8(7), 527-529. https://doi.org/10.1038/ngeo2456</w:t>
      </w:r>
    </w:p>
    <w:p w14:paraId="3ECE67C7" w14:textId="77777777" w:rsidR="0006750E" w:rsidRDefault="0006750E"/>
    <w:p w14:paraId="5B67D72F" w14:textId="77777777" w:rsidR="0006750E" w:rsidRDefault="0006750E"/>
    <w:p w14:paraId="3F5BC4F6" w14:textId="77777777" w:rsidR="0006750E" w:rsidRDefault="0006750E"/>
    <w:p w14:paraId="16F84E79" w14:textId="77777777" w:rsidR="0006750E" w:rsidRDefault="0006750E"/>
    <w:p w14:paraId="17D2D7F8" w14:textId="77777777" w:rsidR="0006750E" w:rsidRDefault="0006750E"/>
    <w:p w14:paraId="2C6A4726" w14:textId="77777777" w:rsidR="0006750E" w:rsidRDefault="0006750E"/>
    <w:p w14:paraId="7D334E36" w14:textId="77777777" w:rsidR="0006750E" w:rsidRDefault="0006750E"/>
    <w:p w14:paraId="6F9A2B96" w14:textId="77777777" w:rsidR="0006750E" w:rsidRDefault="0006750E"/>
    <w:p w14:paraId="41CC352B" w14:textId="77777777" w:rsidR="0006750E" w:rsidRDefault="0006750E"/>
    <w:p w14:paraId="44468D39" w14:textId="77777777" w:rsidR="0006750E" w:rsidRDefault="0006750E"/>
    <w:p w14:paraId="0259BFC1" w14:textId="77777777" w:rsidR="0006750E" w:rsidRDefault="0006750E"/>
    <w:p w14:paraId="3F50EF52" w14:textId="77777777" w:rsidR="0006750E" w:rsidRDefault="0006750E"/>
    <w:p w14:paraId="7380724D" w14:textId="77777777" w:rsidR="0006750E" w:rsidRDefault="0006750E"/>
    <w:p w14:paraId="25BD1F4B" w14:textId="77777777" w:rsidR="0006750E" w:rsidRDefault="0006750E"/>
    <w:p w14:paraId="6322EEA5" w14:textId="77777777" w:rsidR="0006750E" w:rsidRDefault="0006750E"/>
    <w:p w14:paraId="3F839B48" w14:textId="77777777" w:rsidR="0006750E" w:rsidRDefault="0006750E"/>
    <w:p w14:paraId="23B03BF0" w14:textId="77777777" w:rsidR="0006750E" w:rsidRDefault="0006750E"/>
    <w:p w14:paraId="5D5065A8" w14:textId="77777777" w:rsidR="0006750E" w:rsidRDefault="0006750E"/>
    <w:p w14:paraId="1AE565E5" w14:textId="77777777" w:rsidR="0006750E" w:rsidRDefault="0006750E"/>
    <w:p w14:paraId="4E2388E4" w14:textId="77777777" w:rsidR="0006750E" w:rsidRDefault="0006750E"/>
    <w:p w14:paraId="0434A162" w14:textId="77777777" w:rsidR="0006750E" w:rsidRDefault="0006750E"/>
    <w:p w14:paraId="4A070668" w14:textId="77777777" w:rsidR="0006750E" w:rsidRDefault="0006750E"/>
    <w:p w14:paraId="284F3865" w14:textId="77777777" w:rsidR="00C12DC6" w:rsidRDefault="00C12DC6" w:rsidP="000B7F2A">
      <w:pPr>
        <w:pStyle w:val="ListParagraph"/>
        <w:numPr>
          <w:ilvl w:val="0"/>
          <w:numId w:val="1"/>
        </w:numPr>
      </w:pPr>
      <w:r>
        <w:t>Wheater, H., &amp; Evans, E. (2009). Land use, water management and future flood risk. Land Use Policy, 26, S251-S264.</w:t>
      </w:r>
    </w:p>
    <w:p w14:paraId="0233446D" w14:textId="77777777" w:rsidR="00C12DC6" w:rsidRDefault="00C12DC6" w:rsidP="000B7F2A">
      <w:pPr>
        <w:pStyle w:val="ListParagraph"/>
        <w:numPr>
          <w:ilvl w:val="0"/>
          <w:numId w:val="1"/>
        </w:numPr>
      </w:pPr>
      <w:r>
        <w:t>Mishra, A. K., Rathore, S. S., &amp; Sharma, A. (2018). Flood risk assessment of the city of Patna in Bihar, India. Natural Hazards, 94(2), 687-709.</w:t>
      </w:r>
    </w:p>
    <w:p w14:paraId="03D4B2E3" w14:textId="77777777" w:rsidR="00C12DC6" w:rsidRDefault="00C12DC6" w:rsidP="000B7F2A">
      <w:pPr>
        <w:pStyle w:val="ListParagraph"/>
        <w:numPr>
          <w:ilvl w:val="0"/>
          <w:numId w:val="1"/>
        </w:numPr>
      </w:pPr>
      <w:r>
        <w:t>Djordjević, S., Prodanović, D., &amp; Maksimović, Č. (2011). An approach to simulation of dual drainage. Water science and technology, 64(2), 253-261.</w:t>
      </w:r>
    </w:p>
    <w:p w14:paraId="11DF652B" w14:textId="77777777" w:rsidR="00C12DC6" w:rsidRDefault="00C12DC6" w:rsidP="000B7F2A">
      <w:pPr>
        <w:pStyle w:val="ListParagraph"/>
        <w:numPr>
          <w:ilvl w:val="0"/>
          <w:numId w:val="1"/>
        </w:numPr>
      </w:pPr>
      <w:r>
        <w:t>Chow, V. T. (1959). Open-channel hydraulics. New York: McGraw-Hill.</w:t>
      </w:r>
    </w:p>
    <w:p w14:paraId="4238DDA8" w14:textId="77777777" w:rsidR="00C12DC6" w:rsidRDefault="00C12DC6" w:rsidP="000B7F2A">
      <w:pPr>
        <w:pStyle w:val="ListParagraph"/>
        <w:numPr>
          <w:ilvl w:val="0"/>
          <w:numId w:val="1"/>
        </w:numPr>
      </w:pPr>
      <w:r>
        <w:t>Hunter, N. M., Bates, P. D., Horritt, M. S., &amp; Wilson, M. D. (2008). Simple spatially-distributed models for predicting flood inundation: A review. Geomorphology, 90(3-4), 208-225.</w:t>
      </w:r>
    </w:p>
    <w:p w14:paraId="1A9C45B8" w14:textId="77777777" w:rsidR="00C12DC6" w:rsidRDefault="00C12DC6" w:rsidP="000B7F2A">
      <w:pPr>
        <w:pStyle w:val="ListParagraph"/>
        <w:numPr>
          <w:ilvl w:val="0"/>
          <w:numId w:val="1"/>
        </w:numPr>
      </w:pPr>
      <w:proofErr w:type="spellStart"/>
      <w:r>
        <w:t>Tingsanchali</w:t>
      </w:r>
      <w:proofErr w:type="spellEnd"/>
      <w:r>
        <w:t>, T., &amp; Karim, M. F. (2005). Flood management in a monsoon region: a case study. Natural Hazards, 36(1), 81-96.</w:t>
      </w:r>
    </w:p>
    <w:p w14:paraId="782B712B" w14:textId="77777777" w:rsidR="00C12DC6" w:rsidRDefault="00C12DC6" w:rsidP="000B7F2A">
      <w:pPr>
        <w:pStyle w:val="ListParagraph"/>
        <w:numPr>
          <w:ilvl w:val="0"/>
          <w:numId w:val="1"/>
        </w:numPr>
      </w:pPr>
      <w:r>
        <w:t xml:space="preserve">Ashley, R. M., Balmforth, D. J., Saul, A. J., &amp; </w:t>
      </w:r>
      <w:proofErr w:type="spellStart"/>
      <w:r>
        <w:t>Blanskby</w:t>
      </w:r>
      <w:proofErr w:type="spellEnd"/>
      <w:r>
        <w:t>, J. D. (2005). Flooding in the future–predicting climate change, risks and responses in urban areas. Water science and technology, 52(5), 265-273.</w:t>
      </w:r>
    </w:p>
    <w:p w14:paraId="35A169D8" w14:textId="77777777" w:rsidR="00C12DC6" w:rsidRDefault="00C12DC6" w:rsidP="000B7F2A">
      <w:pPr>
        <w:pStyle w:val="ListParagraph"/>
        <w:numPr>
          <w:ilvl w:val="0"/>
          <w:numId w:val="1"/>
        </w:numPr>
      </w:pPr>
      <w:r>
        <w:lastRenderedPageBreak/>
        <w:t xml:space="preserve">Archer, D., Alcock, R., &amp; Harris, R. (2004). Long-term simulations of the impacts of </w:t>
      </w:r>
      <w:proofErr w:type="spellStart"/>
      <w:r>
        <w:t>urbanisation</w:t>
      </w:r>
      <w:proofErr w:type="spellEnd"/>
      <w:r>
        <w:t xml:space="preserve"> on rainfall runoff for urban areas in the UK. Water science and technology, 50(2), 265-273.</w:t>
      </w:r>
    </w:p>
    <w:p w14:paraId="489F68F8" w14:textId="77777777" w:rsidR="000B7F2A" w:rsidRDefault="000B7F2A" w:rsidP="000B7F2A">
      <w:pPr>
        <w:pStyle w:val="ListParagraph"/>
        <w:numPr>
          <w:ilvl w:val="0"/>
          <w:numId w:val="1"/>
        </w:numPr>
      </w:pPr>
      <w:r>
        <w:t xml:space="preserve">Vijayakumar, K., Dikshit, O., &amp; </w:t>
      </w:r>
      <w:proofErr w:type="spellStart"/>
      <w:r>
        <w:t>Jothiprakash</w:t>
      </w:r>
      <w:proofErr w:type="spellEnd"/>
      <w:r>
        <w:t xml:space="preserve">, V. (2019). Analysis of 2018 flood in </w:t>
      </w:r>
      <w:proofErr w:type="spellStart"/>
      <w:r>
        <w:t>Periyar</w:t>
      </w:r>
      <w:proofErr w:type="spellEnd"/>
      <w:r>
        <w:t xml:space="preserve"> River Basin, Kerala using high-resolution satellite image. Geomatics, Natural Hazards and Risk, 10(1), 1170-1192.</w:t>
      </w:r>
    </w:p>
    <w:p w14:paraId="268AE017" w14:textId="77777777" w:rsidR="000B7F2A" w:rsidRDefault="000B7F2A" w:rsidP="000B7F2A">
      <w:pPr>
        <w:pStyle w:val="ListParagraph"/>
        <w:numPr>
          <w:ilvl w:val="0"/>
          <w:numId w:val="1"/>
        </w:numPr>
      </w:pPr>
      <w:r>
        <w:t xml:space="preserve">Nair, A. S., George, B., </w:t>
      </w:r>
      <w:proofErr w:type="spellStart"/>
      <w:r>
        <w:t>Malano</w:t>
      </w:r>
      <w:proofErr w:type="spellEnd"/>
      <w:r>
        <w:t xml:space="preserve">, H. M., Arora, M., &amp; </w:t>
      </w:r>
      <w:proofErr w:type="spellStart"/>
      <w:r>
        <w:t>Nawarathna</w:t>
      </w:r>
      <w:proofErr w:type="spellEnd"/>
      <w:r>
        <w:t>, B. (2020). Kerala floods 2018: A rapid assessment. Current Science, 118(4), 517-525.</w:t>
      </w:r>
    </w:p>
    <w:p w14:paraId="38C39EB5" w14:textId="77777777" w:rsidR="000B7F2A" w:rsidRDefault="000B7F2A" w:rsidP="000B7F2A">
      <w:pPr>
        <w:pStyle w:val="ListParagraph"/>
        <w:numPr>
          <w:ilvl w:val="0"/>
          <w:numId w:val="1"/>
        </w:numPr>
      </w:pPr>
      <w:r>
        <w:t>Fekete, A. (2009). Validation of a social vulnerability index in context to river-floods in Germany. Natural Hazards and Earth System Sciences, 9(2), 393-403.</w:t>
      </w:r>
    </w:p>
    <w:p w14:paraId="43AC631D" w14:textId="77777777" w:rsidR="000B7F2A" w:rsidRDefault="000B7F2A" w:rsidP="000B7F2A">
      <w:pPr>
        <w:pStyle w:val="ListParagraph"/>
        <w:numPr>
          <w:ilvl w:val="0"/>
          <w:numId w:val="1"/>
        </w:numPr>
      </w:pPr>
      <w:r>
        <w:t>Longley, P. A., Goodchild, M. F., Maguire, D. J., &amp; Rhind, D. W. (2011). Geographic Information Systems &amp; Science. John Wiley &amp; Sons.</w:t>
      </w:r>
    </w:p>
    <w:p w14:paraId="476335D0" w14:textId="77777777" w:rsidR="000B7F2A" w:rsidRDefault="000B7F2A" w:rsidP="000B7F2A">
      <w:pPr>
        <w:pStyle w:val="ListParagraph"/>
        <w:numPr>
          <w:ilvl w:val="0"/>
          <w:numId w:val="1"/>
        </w:numPr>
      </w:pPr>
      <w:r>
        <w:t>Horritt, M. S., &amp; Bates, P. D. (2002). Evaluation of 1D and 2D numerical models for predicting river flood inundation. Journal of Hydrology, 268(1-4), 87-99.</w:t>
      </w:r>
    </w:p>
    <w:p w14:paraId="44144414" w14:textId="77777777" w:rsidR="000B7F2A" w:rsidRDefault="000B7F2A" w:rsidP="000B7F2A">
      <w:pPr>
        <w:pStyle w:val="ListParagraph"/>
        <w:numPr>
          <w:ilvl w:val="0"/>
          <w:numId w:val="1"/>
        </w:numPr>
      </w:pPr>
      <w:proofErr w:type="spellStart"/>
      <w:r>
        <w:t>Pierdicca</w:t>
      </w:r>
      <w:proofErr w:type="spellEnd"/>
      <w:r>
        <w:t xml:space="preserve">, N., Pulvirenti, L., Chini, M., Guerriero, L., &amp; </w:t>
      </w:r>
      <w:proofErr w:type="spellStart"/>
      <w:r>
        <w:t>Ferrazzoli</w:t>
      </w:r>
      <w:proofErr w:type="spellEnd"/>
      <w:r>
        <w:t>, P. (2019). Observing floods from space: Experience gained from COSMO-</w:t>
      </w:r>
      <w:proofErr w:type="spellStart"/>
      <w:r>
        <w:t>SkyMed</w:t>
      </w:r>
      <w:proofErr w:type="spellEnd"/>
      <w:r>
        <w:t xml:space="preserve"> observations. Remote Sensing, 11(4), 432.</w:t>
      </w:r>
    </w:p>
    <w:p w14:paraId="58849319" w14:textId="77777777" w:rsidR="000B7F2A" w:rsidRDefault="000B7F2A" w:rsidP="000B7F2A">
      <w:pPr>
        <w:pStyle w:val="ListParagraph"/>
        <w:numPr>
          <w:ilvl w:val="0"/>
          <w:numId w:val="1"/>
        </w:numPr>
      </w:pPr>
      <w:r>
        <w:t xml:space="preserve">Funk, C., Peterson, P., </w:t>
      </w:r>
      <w:proofErr w:type="spellStart"/>
      <w:r>
        <w:t>Landsfeld</w:t>
      </w:r>
      <w:proofErr w:type="spellEnd"/>
      <w:r>
        <w:t xml:space="preserve">, M., </w:t>
      </w:r>
      <w:proofErr w:type="spellStart"/>
      <w:r>
        <w:t>Pedreros</w:t>
      </w:r>
      <w:proofErr w:type="spellEnd"/>
      <w:r>
        <w:t>, D., Verdin, J., Shukla, S., ... &amp; Michaelsen, J. (2015). The climate hazards infrared precipitation with stations—a new environmental record for monitoring extremes. Scientific Data, 2(1), 1-21.</w:t>
      </w:r>
    </w:p>
    <w:p w14:paraId="710C0C22" w14:textId="77777777" w:rsidR="000B7F2A" w:rsidRDefault="000B7F2A" w:rsidP="000B7F2A">
      <w:pPr>
        <w:pStyle w:val="ListParagraph"/>
        <w:numPr>
          <w:ilvl w:val="0"/>
          <w:numId w:val="1"/>
        </w:numPr>
      </w:pPr>
      <w:r>
        <w:t>Yue, W., Liu, Y., Fan, P., &amp; Wei, Y. D. (2018). Spatial determinants of urban land conversion in large Chinese cities: A case of Hangzhou. Environment and Planning B: Urban Analytics and City Science, 45(4), 687-704.</w:t>
      </w:r>
    </w:p>
    <w:p w14:paraId="763A5D53" w14:textId="77777777" w:rsidR="000B7F2A" w:rsidRDefault="000B7F2A" w:rsidP="000B7F2A">
      <w:pPr>
        <w:pStyle w:val="ListParagraph"/>
        <w:numPr>
          <w:ilvl w:val="0"/>
          <w:numId w:val="1"/>
        </w:numPr>
      </w:pPr>
      <w:r>
        <w:t xml:space="preserve">Weng, Q. (2001). A remote sensing? GIS evaluation of urban expansion and its impact on surface temperature in the </w:t>
      </w:r>
      <w:proofErr w:type="spellStart"/>
      <w:r>
        <w:t>Zhujiang</w:t>
      </w:r>
      <w:proofErr w:type="spellEnd"/>
      <w:r>
        <w:t xml:space="preserve"> Delta, China. International Journal of Remote Sensing, 22(10), 1999-2014.</w:t>
      </w:r>
    </w:p>
    <w:p w14:paraId="381B256D" w14:textId="77777777" w:rsidR="000B7F2A" w:rsidRDefault="000B7F2A" w:rsidP="000B7F2A">
      <w:pPr>
        <w:pStyle w:val="ListParagraph"/>
        <w:numPr>
          <w:ilvl w:val="0"/>
          <w:numId w:val="1"/>
        </w:numPr>
      </w:pPr>
      <w:r>
        <w:t>Merz, B., Kreibich, H., Schwarze, R., &amp; Thieken, A. (2010). Review article "Assessment of economic flood damage". Natural Hazards and Earth System Sciences, 10(8), 1697-1724.</w:t>
      </w:r>
    </w:p>
    <w:p w14:paraId="04778C36" w14:textId="77777777" w:rsidR="000B7F2A" w:rsidRDefault="000B7F2A" w:rsidP="000B7F2A">
      <w:pPr>
        <w:pStyle w:val="ListParagraph"/>
        <w:numPr>
          <w:ilvl w:val="0"/>
          <w:numId w:val="1"/>
        </w:numPr>
      </w:pPr>
      <w:r>
        <w:t xml:space="preserve">Chawla, N. V., Bowyer, K. W., Hall, L. O., &amp; </w:t>
      </w:r>
      <w:proofErr w:type="spellStart"/>
      <w:r>
        <w:t>Kegelmeyer</w:t>
      </w:r>
      <w:proofErr w:type="spellEnd"/>
      <w:r>
        <w:t>, W. P. (2002). SMOTE: synthetic minority over-sampling technique. Journal of artificial intelligence research, 16, 321-357.</w:t>
      </w:r>
    </w:p>
    <w:p w14:paraId="794A9D46" w14:textId="77777777" w:rsidR="000B7F2A" w:rsidRDefault="000B7F2A" w:rsidP="000B7F2A">
      <w:pPr>
        <w:pStyle w:val="ListParagraph"/>
        <w:numPr>
          <w:ilvl w:val="0"/>
          <w:numId w:val="1"/>
        </w:numPr>
      </w:pPr>
      <w:r>
        <w:t>Bowyer, K. W., &amp; Hall, L. O. (2002). Addressing the problem of imbalanced datasets. IEEE Intelligent Systems and their applications, 17(5), 20.</w:t>
      </w:r>
    </w:p>
    <w:p w14:paraId="3E808655" w14:textId="77777777" w:rsidR="000B7F2A" w:rsidRDefault="000B7F2A" w:rsidP="000B7F2A">
      <w:pPr>
        <w:pStyle w:val="ListParagraph"/>
        <w:numPr>
          <w:ilvl w:val="0"/>
          <w:numId w:val="1"/>
        </w:numPr>
      </w:pPr>
      <w:r>
        <w:t xml:space="preserve">Jeong, J., Bae, S. H., </w:t>
      </w:r>
      <w:proofErr w:type="spellStart"/>
      <w:r>
        <w:t>Qibin</w:t>
      </w:r>
      <w:proofErr w:type="spellEnd"/>
      <w:r>
        <w:t xml:space="preserve">, L., &amp; Cho, S. H. (2018). A study of logistic </w:t>
      </w:r>
      <w:proofErr w:type="gramStart"/>
      <w:r>
        <w:t>regression based</w:t>
      </w:r>
      <w:proofErr w:type="gramEnd"/>
      <w:r>
        <w:t xml:space="preserve"> machine learning techniques for prediction of early stage of </w:t>
      </w:r>
      <w:proofErr w:type="spellStart"/>
      <w:r>
        <w:t>oesophageal</w:t>
      </w:r>
      <w:proofErr w:type="spellEnd"/>
      <w:r>
        <w:t xml:space="preserve"> cancer. PLOS ONE, 13(10), e0205839.</w:t>
      </w:r>
    </w:p>
    <w:p w14:paraId="63AE471D" w14:textId="77777777" w:rsidR="000B7F2A" w:rsidRDefault="000B7F2A" w:rsidP="000B7F2A">
      <w:pPr>
        <w:pStyle w:val="ListParagraph"/>
        <w:numPr>
          <w:ilvl w:val="0"/>
          <w:numId w:val="1"/>
        </w:numPr>
      </w:pPr>
      <w:r>
        <w:t>Huang, Y., McCullagh, P., Black, N., &amp; Harper, R. (2017). Feature selection and classification model construction on type 2 diabetic patients' data. Artificial Intelligence in Medicine, 41(3), 251-262.</w:t>
      </w:r>
    </w:p>
    <w:p w14:paraId="2FEB1461" w14:textId="77777777" w:rsidR="000B7F2A" w:rsidRDefault="000B7F2A" w:rsidP="000B7F2A">
      <w:pPr>
        <w:pStyle w:val="ListParagraph"/>
        <w:numPr>
          <w:ilvl w:val="0"/>
          <w:numId w:val="1"/>
        </w:numPr>
      </w:pPr>
      <w:r>
        <w:t>Cawley, G. C., &amp; Talbot, N. L. C. (2010). On over-fitting in model selection and subsequent selection bias in performance evaluation. Journal of Machine Learning Research, 11, 2079-2107.</w:t>
      </w:r>
    </w:p>
    <w:p w14:paraId="687995D7" w14:textId="77777777" w:rsidR="000B7F2A" w:rsidRDefault="000B7F2A" w:rsidP="000B7F2A">
      <w:pPr>
        <w:pStyle w:val="ListParagraph"/>
        <w:numPr>
          <w:ilvl w:val="0"/>
          <w:numId w:val="1"/>
        </w:numPr>
      </w:pPr>
      <w:proofErr w:type="spellStart"/>
      <w:r>
        <w:t>Kohavi</w:t>
      </w:r>
      <w:proofErr w:type="spellEnd"/>
      <w:r>
        <w:t>, R. (1995). A study of cross-validation and bootstrap for accuracy estimation and model selection. Proceedings of the 14th international joint conference on Artificial intelligence, 2, 1137-1143.</w:t>
      </w:r>
    </w:p>
    <w:p w14:paraId="1B7659AF" w14:textId="77777777" w:rsidR="000B7F2A" w:rsidRDefault="000B7F2A" w:rsidP="000B7F2A">
      <w:pPr>
        <w:pStyle w:val="ListParagraph"/>
        <w:numPr>
          <w:ilvl w:val="0"/>
          <w:numId w:val="1"/>
        </w:numPr>
      </w:pPr>
      <w:r>
        <w:t>Smith, K., &amp; Ward, R. (1998). Floods: Physical processes and human impacts. John Wiley &amp; Sons.</w:t>
      </w:r>
    </w:p>
    <w:p w14:paraId="265B5CBA" w14:textId="77777777" w:rsidR="000B7F2A" w:rsidRDefault="000B7F2A" w:rsidP="000B7F2A">
      <w:pPr>
        <w:pStyle w:val="ListParagraph"/>
        <w:numPr>
          <w:ilvl w:val="0"/>
          <w:numId w:val="1"/>
        </w:numPr>
      </w:pPr>
      <w:proofErr w:type="spellStart"/>
      <w:r>
        <w:t>Jaseela</w:t>
      </w:r>
      <w:proofErr w:type="spellEnd"/>
      <w:r>
        <w:t>, C., Mujumdar, P., &amp; Ghosh, S. (2019). Historical and recent flood vulnerability assessment – A case study from Kerala. Natural Hazards and Earth System Sciences, 19, 2381-2395.</w:t>
      </w:r>
    </w:p>
    <w:p w14:paraId="1A01105B" w14:textId="77777777" w:rsidR="000B7F2A" w:rsidRDefault="000B7F2A" w:rsidP="000B7F2A">
      <w:pPr>
        <w:pStyle w:val="ListParagraph"/>
        <w:numPr>
          <w:ilvl w:val="0"/>
          <w:numId w:val="1"/>
        </w:numPr>
      </w:pPr>
      <w:r>
        <w:lastRenderedPageBreak/>
        <w:t>Dilley, M., Chen, R. S., Deichmann, U., Lerner-Lam, A. L., &amp; Arnold, M. (2005). Natural disaster hotspots: A global risk analysis. The World Bank.</w:t>
      </w:r>
    </w:p>
    <w:p w14:paraId="5222D0EF" w14:textId="77777777" w:rsidR="000B7F2A" w:rsidRDefault="000B7F2A" w:rsidP="000B7F2A">
      <w:pPr>
        <w:ind w:left="360"/>
      </w:pPr>
    </w:p>
    <w:sectPr w:rsidR="000B7F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7F5BC1"/>
    <w:multiLevelType w:val="hybridMultilevel"/>
    <w:tmpl w:val="8A240C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800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973"/>
    <w:rsid w:val="0006750E"/>
    <w:rsid w:val="000B7F2A"/>
    <w:rsid w:val="00287341"/>
    <w:rsid w:val="00317075"/>
    <w:rsid w:val="00483D48"/>
    <w:rsid w:val="004951B5"/>
    <w:rsid w:val="007C0442"/>
    <w:rsid w:val="00815552"/>
    <w:rsid w:val="009E0B6F"/>
    <w:rsid w:val="00B77355"/>
    <w:rsid w:val="00BF44C1"/>
    <w:rsid w:val="00C1171F"/>
    <w:rsid w:val="00C12DC6"/>
    <w:rsid w:val="00E17B53"/>
    <w:rsid w:val="00E24973"/>
    <w:rsid w:val="00F83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EF607"/>
  <w15:chartTrackingRefBased/>
  <w15:docId w15:val="{AD50F5B0-D4A0-457B-A89A-9C905454A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D4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7F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031597">
      <w:bodyDiv w:val="1"/>
      <w:marLeft w:val="0"/>
      <w:marRight w:val="0"/>
      <w:marTop w:val="0"/>
      <w:marBottom w:val="0"/>
      <w:divBdr>
        <w:top w:val="none" w:sz="0" w:space="0" w:color="auto"/>
        <w:left w:val="none" w:sz="0" w:space="0" w:color="auto"/>
        <w:bottom w:val="none" w:sz="0" w:space="0" w:color="auto"/>
        <w:right w:val="none" w:sz="0" w:space="0" w:color="auto"/>
      </w:divBdr>
    </w:div>
    <w:div w:id="1106197202">
      <w:bodyDiv w:val="1"/>
      <w:marLeft w:val="0"/>
      <w:marRight w:val="0"/>
      <w:marTop w:val="0"/>
      <w:marBottom w:val="0"/>
      <w:divBdr>
        <w:top w:val="none" w:sz="0" w:space="0" w:color="auto"/>
        <w:left w:val="none" w:sz="0" w:space="0" w:color="auto"/>
        <w:bottom w:val="none" w:sz="0" w:space="0" w:color="auto"/>
        <w:right w:val="none" w:sz="0" w:space="0" w:color="auto"/>
      </w:divBdr>
    </w:div>
    <w:div w:id="1403676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2454</Words>
  <Characters>13991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dc:creator>
  <cp:keywords/>
  <dc:description/>
  <cp:lastModifiedBy>Rahul Madhukumar</cp:lastModifiedBy>
  <cp:revision>2</cp:revision>
  <dcterms:created xsi:type="dcterms:W3CDTF">2023-10-03T22:11:00Z</dcterms:created>
  <dcterms:modified xsi:type="dcterms:W3CDTF">2023-10-03T22:11:00Z</dcterms:modified>
</cp:coreProperties>
</file>